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5C7A8" w14:textId="2F7DCB46" w:rsidR="0036597D" w:rsidRPr="00712703" w:rsidRDefault="00712703" w:rsidP="006F54BB">
      <w:pPr>
        <w:jc w:val="both"/>
        <w:rPr>
          <w:rFonts w:ascii="標楷體" w:eastAsia="標楷體" w:hAnsi="標楷體"/>
          <w:sz w:val="30"/>
          <w:szCs w:val="30"/>
        </w:rPr>
      </w:pPr>
      <w:r w:rsidRPr="00712703">
        <w:rPr>
          <w:rFonts w:ascii="標楷體" w:eastAsia="標楷體" w:hAnsi="標楷體" w:hint="eastAsia"/>
          <w:sz w:val="30"/>
          <w:szCs w:val="30"/>
        </w:rPr>
        <w:t>專題製作過程使用到的參考資料：</w:t>
      </w:r>
    </w:p>
    <w:p w14:paraId="07EBF800" w14:textId="5B32F874" w:rsidR="00712703" w:rsidRDefault="00712703" w:rsidP="006F54BB">
      <w:pPr>
        <w:pStyle w:val="a3"/>
        <w:numPr>
          <w:ilvl w:val="0"/>
          <w:numId w:val="1"/>
        </w:numPr>
        <w:ind w:leftChars="0"/>
        <w:jc w:val="both"/>
        <w:rPr>
          <w:rFonts w:ascii="標楷體" w:eastAsia="標楷體" w:hAnsi="標楷體"/>
        </w:rPr>
      </w:pPr>
      <w:r w:rsidRPr="00712703">
        <w:rPr>
          <w:rFonts w:ascii="標楷體" w:eastAsia="標楷體" w:hAnsi="標楷體"/>
        </w:rPr>
        <w:t>影響傷口癒合速度的</w:t>
      </w:r>
      <w:r>
        <w:rPr>
          <w:rFonts w:ascii="標楷體" w:eastAsia="標楷體" w:hAnsi="標楷體" w:hint="eastAsia"/>
        </w:rPr>
        <w:t>特殊</w:t>
      </w:r>
      <w:r w:rsidRPr="00712703">
        <w:rPr>
          <w:rFonts w:ascii="標楷體" w:eastAsia="標楷體" w:hAnsi="標楷體"/>
        </w:rPr>
        <w:t>疾病</w:t>
      </w:r>
    </w:p>
    <w:p w14:paraId="6A510CF3" w14:textId="030F103B" w:rsidR="00712703" w:rsidRDefault="008209F0" w:rsidP="006F54BB">
      <w:pPr>
        <w:pStyle w:val="a3"/>
        <w:ind w:leftChars="0"/>
        <w:jc w:val="both"/>
        <w:rPr>
          <w:rFonts w:ascii="標楷體" w:eastAsia="標楷體" w:hAnsi="標楷體"/>
        </w:rPr>
      </w:pPr>
      <w:hyperlink r:id="rId5" w:history="1">
        <w:r w:rsidR="00712703" w:rsidRPr="00A23ADC">
          <w:rPr>
            <w:rStyle w:val="a4"/>
            <w:rFonts w:ascii="標楷體" w:eastAsia="標楷體" w:hAnsi="標楷體"/>
          </w:rPr>
          <w:t>https://www.verywellhealth.com/slow-wound-healing-11683569?utm_source</w:t>
        </w:r>
      </w:hyperlink>
    </w:p>
    <w:p w14:paraId="306C5FC8" w14:textId="7EAE70A2" w:rsidR="00712703" w:rsidRDefault="008209F0" w:rsidP="006F54BB">
      <w:pPr>
        <w:pStyle w:val="a3"/>
        <w:ind w:leftChars="0"/>
        <w:jc w:val="both"/>
        <w:rPr>
          <w:rFonts w:ascii="標楷體" w:eastAsia="標楷體" w:hAnsi="標楷體"/>
        </w:rPr>
      </w:pPr>
      <w:hyperlink r:id="rId6" w:history="1">
        <w:r w:rsidR="00712703" w:rsidRPr="00A23ADC">
          <w:rPr>
            <w:rStyle w:val="a4"/>
            <w:rFonts w:ascii="標楷體" w:eastAsia="標楷體" w:hAnsi="標楷體"/>
          </w:rPr>
          <w:t>https://www.ncbi.nlm.nih.gov/books/NBK482254/?utm_source</w:t>
        </w:r>
      </w:hyperlink>
    </w:p>
    <w:p w14:paraId="32BCDBD1" w14:textId="1DD36E2C" w:rsidR="00712703" w:rsidRDefault="00712703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533657CA" w14:textId="25F2C06A" w:rsidR="00AF1764" w:rsidRDefault="00AF1764" w:rsidP="006F54BB">
      <w:pPr>
        <w:pStyle w:val="a3"/>
        <w:ind w:leftChars="0"/>
        <w:jc w:val="both"/>
        <w:rPr>
          <w:rFonts w:ascii="標楷體" w:eastAsia="標楷體" w:hAnsi="標楷體" w:hint="eastAsia"/>
        </w:rPr>
      </w:pPr>
      <w:r w:rsidRPr="00AF1764">
        <w:rPr>
          <w:rFonts w:ascii="標楷體" w:eastAsia="標楷體" w:hAnsi="標楷體" w:hint="eastAsia"/>
          <w:highlight w:val="yellow"/>
        </w:rPr>
        <w:t>以下我用網頁文章內容，讓GPT整理出150字以內解釋該疾病。</w:t>
      </w:r>
    </w:p>
    <w:p w14:paraId="060F18C5" w14:textId="326FF21F" w:rsidR="006F54BB" w:rsidRDefault="006F54BB" w:rsidP="006F54BB">
      <w:pPr>
        <w:pStyle w:val="a3"/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高血壓：</w:t>
      </w:r>
      <w:r>
        <w:rPr>
          <w:rFonts w:ascii="標楷體" w:eastAsia="標楷體" w:hAnsi="標楷體"/>
        </w:rPr>
        <w:br/>
      </w:r>
      <w:hyperlink r:id="rId7" w:history="1">
        <w:r w:rsidRPr="00A23ADC">
          <w:rPr>
            <w:rStyle w:val="a4"/>
            <w:rFonts w:ascii="標楷體" w:eastAsia="標楷體" w:hAnsi="標楷體"/>
          </w:rPr>
          <w:t>https://www.hpa.gov.tw/Pages/List.aspx?nodeid=1463</w:t>
        </w:r>
      </w:hyperlink>
    </w:p>
    <w:p w14:paraId="7AA7A991" w14:textId="2DF33BF2" w:rsidR="006F54BB" w:rsidRDefault="006F54BB" w:rsidP="006F54BB">
      <w:pPr>
        <w:pStyle w:val="a3"/>
        <w:ind w:leftChars="0"/>
        <w:jc w:val="both"/>
        <w:rPr>
          <w:rFonts w:ascii="標楷體" w:eastAsia="標楷體" w:hAnsi="標楷體"/>
        </w:rPr>
      </w:pPr>
      <w:r w:rsidRPr="006F54BB">
        <w:rPr>
          <w:rFonts w:ascii="標楷體" w:eastAsia="標楷體" w:hAnsi="標楷體" w:hint="eastAsia"/>
        </w:rPr>
        <w:t>高血壓是心血管疾病、腦中風、糖尿病、腎臟病等重大慢性病的共同危險因子</w:t>
      </w:r>
      <w:r>
        <w:rPr>
          <w:rFonts w:ascii="標楷體" w:eastAsia="標楷體" w:hAnsi="標楷體" w:hint="eastAsia"/>
        </w:rPr>
        <w:t>。</w:t>
      </w:r>
      <w:r w:rsidRPr="006F54BB">
        <w:rPr>
          <w:rFonts w:ascii="標楷體" w:eastAsia="標楷體" w:hAnsi="標楷體" w:hint="eastAsia"/>
        </w:rPr>
        <w:t>血壓受年齡、運動、肥胖、吸菸等影響，多無症狀易被忽視。</w:t>
      </w:r>
      <w:r w:rsidRPr="006F54BB">
        <w:rPr>
          <w:rFonts w:ascii="標楷體" w:eastAsia="標楷體" w:hAnsi="標楷體"/>
        </w:rPr>
        <w:t>18</w:t>
      </w:r>
      <w:r w:rsidRPr="006F54BB">
        <w:rPr>
          <w:rFonts w:ascii="標楷體" w:eastAsia="標楷體" w:hAnsi="標楷體" w:hint="eastAsia"/>
        </w:rPr>
        <w:t>歲以上應每年至少測量一次，若有</w:t>
      </w:r>
      <w:proofErr w:type="gramStart"/>
      <w:r w:rsidRPr="006F54BB">
        <w:rPr>
          <w:rFonts w:ascii="標楷體" w:eastAsia="標楷體" w:hAnsi="標楷體" w:hint="eastAsia"/>
        </w:rPr>
        <w:t>家族史或肥胖</w:t>
      </w:r>
      <w:proofErr w:type="gramEnd"/>
      <w:r w:rsidRPr="006F54BB">
        <w:rPr>
          <w:rFonts w:ascii="標楷體" w:eastAsia="標楷體" w:hAnsi="標楷體" w:hint="eastAsia"/>
        </w:rPr>
        <w:t>，更需定期監測並改善生活型態，</w:t>
      </w:r>
      <w:proofErr w:type="gramStart"/>
      <w:r w:rsidRPr="006F54BB">
        <w:rPr>
          <w:rFonts w:ascii="標楷體" w:eastAsia="標楷體" w:hAnsi="標楷體" w:hint="eastAsia"/>
        </w:rPr>
        <w:t>如低油鹽糖</w:t>
      </w:r>
      <w:proofErr w:type="gramEnd"/>
      <w:r w:rsidRPr="006F54BB">
        <w:rPr>
          <w:rFonts w:ascii="標楷體" w:eastAsia="標楷體" w:hAnsi="標楷體" w:hint="eastAsia"/>
        </w:rPr>
        <w:t>、高纖飲食、戒菸酒、每日運動</w:t>
      </w:r>
      <w:r w:rsidRPr="006F54BB">
        <w:rPr>
          <w:rFonts w:ascii="標楷體" w:eastAsia="標楷體" w:hAnsi="標楷體"/>
        </w:rPr>
        <w:t>30</w:t>
      </w:r>
      <w:r w:rsidRPr="006F54BB">
        <w:rPr>
          <w:rFonts w:ascii="標楷體" w:eastAsia="標楷體" w:hAnsi="標楷體" w:hint="eastAsia"/>
        </w:rPr>
        <w:t>分鐘，血壓</w:t>
      </w:r>
      <w:r w:rsidRPr="006F54BB">
        <w:rPr>
          <w:rFonts w:ascii="Times New Roman" w:eastAsia="標楷體" w:hAnsi="Times New Roman" w:cs="Times New Roman"/>
        </w:rPr>
        <w:t>≥</w:t>
      </w:r>
      <w:r w:rsidRPr="006F54BB">
        <w:rPr>
          <w:rFonts w:ascii="標楷體" w:eastAsia="標楷體" w:hAnsi="標楷體"/>
        </w:rPr>
        <w:t>130/80 mmHg</w:t>
      </w:r>
      <w:r w:rsidRPr="006F54BB">
        <w:rPr>
          <w:rFonts w:ascii="標楷體" w:eastAsia="標楷體" w:hAnsi="標楷體" w:hint="eastAsia"/>
        </w:rPr>
        <w:t>應諮詢醫師。</w:t>
      </w:r>
    </w:p>
    <w:p w14:paraId="674F8B41" w14:textId="719E1C5E" w:rsidR="006F54BB" w:rsidRDefault="006F54BB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59B34798" w14:textId="0706765D" w:rsidR="006F54BB" w:rsidRDefault="00D536E6" w:rsidP="006F54BB">
      <w:pPr>
        <w:pStyle w:val="a3"/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糖尿病：</w:t>
      </w:r>
    </w:p>
    <w:p w14:paraId="1DF78D40" w14:textId="4D49DC8F" w:rsidR="00D536E6" w:rsidRDefault="008209F0" w:rsidP="006F54BB">
      <w:pPr>
        <w:pStyle w:val="a3"/>
        <w:ind w:leftChars="0"/>
        <w:jc w:val="both"/>
        <w:rPr>
          <w:rFonts w:ascii="標楷體" w:eastAsia="標楷體" w:hAnsi="標楷體"/>
        </w:rPr>
      </w:pPr>
      <w:hyperlink r:id="rId8" w:history="1">
        <w:r w:rsidR="007F3F05" w:rsidRPr="00A23ADC">
          <w:rPr>
            <w:rStyle w:val="a4"/>
            <w:rFonts w:ascii="標楷體" w:eastAsia="標楷體" w:hAnsi="標楷體"/>
          </w:rPr>
          <w:t>https://www.hpa.gov.tw/Pages/List.aspx?nodeid=359</w:t>
        </w:r>
      </w:hyperlink>
    </w:p>
    <w:p w14:paraId="4396AFFC" w14:textId="6C3F37ED" w:rsidR="00D536E6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  <w:r w:rsidRPr="007F3F05">
        <w:rPr>
          <w:rFonts w:ascii="標楷體" w:eastAsia="標楷體" w:hAnsi="標楷體" w:hint="eastAsia"/>
        </w:rPr>
        <w:t>糖尿病是一種因胰島素不足或作用不良，導致血糖過高的慢性疾病，可分為第1型（胰島素缺乏）、第2型（胰島素阻抗合併缺乏）、其他型與妊娠型。常見症狀有多吃、多喝、</w:t>
      </w:r>
      <w:proofErr w:type="gramStart"/>
      <w:r w:rsidRPr="007F3F05">
        <w:rPr>
          <w:rFonts w:ascii="標楷體" w:eastAsia="標楷體" w:hAnsi="標楷體" w:hint="eastAsia"/>
        </w:rPr>
        <w:t>多尿及體重</w:t>
      </w:r>
      <w:proofErr w:type="gramEnd"/>
      <w:r w:rsidRPr="007F3F05">
        <w:rPr>
          <w:rFonts w:ascii="標楷體" w:eastAsia="標楷體" w:hAnsi="標楷體" w:hint="eastAsia"/>
        </w:rPr>
        <w:t>減輕。診斷依血糖或糖化血色素達一定數值判定。長期高血糖會引發心血管、腎臟、視網膜等併發症，因此需透過治療、追蹤與健康生活型態控制血糖。</w:t>
      </w:r>
    </w:p>
    <w:p w14:paraId="62CD666F" w14:textId="7CDFA50F" w:rsidR="00D536E6" w:rsidRDefault="00D536E6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2ACC3081" w14:textId="7023EAC7" w:rsidR="00D536E6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  <w:commentRangeStart w:id="0"/>
      <w:r>
        <w:rPr>
          <w:rFonts w:ascii="標楷體" w:eastAsia="標楷體" w:hAnsi="標楷體" w:hint="eastAsia"/>
        </w:rPr>
        <w:t>壞血病：</w:t>
      </w:r>
    </w:p>
    <w:p w14:paraId="2CF2BE9E" w14:textId="2F634B47" w:rsidR="007F3F05" w:rsidRDefault="008209F0" w:rsidP="006F54BB">
      <w:pPr>
        <w:pStyle w:val="a3"/>
        <w:ind w:leftChars="0"/>
        <w:jc w:val="both"/>
        <w:rPr>
          <w:rFonts w:ascii="標楷體" w:eastAsia="標楷體" w:hAnsi="標楷體"/>
        </w:rPr>
      </w:pPr>
      <w:hyperlink r:id="rId9" w:history="1">
        <w:r w:rsidR="00F85382" w:rsidRPr="00A23ADC">
          <w:rPr>
            <w:rStyle w:val="a4"/>
            <w:rFonts w:ascii="標楷體" w:eastAsia="標楷體" w:hAnsi="標楷體"/>
          </w:rPr>
          <w:t>http://web.tccf.org.tw/lib/addon.php?act=post&amp;id=1294</w:t>
        </w:r>
      </w:hyperlink>
    </w:p>
    <w:p w14:paraId="64D886EA" w14:textId="2F8583B2" w:rsidR="00F85382" w:rsidRPr="00F85382" w:rsidRDefault="000F7BFC" w:rsidP="006F54BB">
      <w:pPr>
        <w:pStyle w:val="a3"/>
        <w:ind w:leftChars="0"/>
        <w:jc w:val="both"/>
        <w:rPr>
          <w:rFonts w:ascii="標楷體" w:eastAsia="標楷體" w:hAnsi="標楷體"/>
        </w:rPr>
      </w:pPr>
      <w:r w:rsidRPr="000F7BFC">
        <w:rPr>
          <w:rFonts w:ascii="標楷體" w:eastAsia="標楷體" w:hAnsi="標楷體" w:hint="eastAsia"/>
        </w:rPr>
        <w:t>壞血症是因長期缺乏維生素C引起的後天營養不良疾病，常見於飲食缺乏新鮮蔬果者，如貧困、被忽視或長期漂泊人群。症狀包括貧血、牙齦出血、皮下與肌肉出血，毛囊周圍多</w:t>
      </w:r>
      <w:proofErr w:type="gramStart"/>
      <w:r w:rsidRPr="000F7BFC">
        <w:rPr>
          <w:rFonts w:ascii="標楷體" w:eastAsia="標楷體" w:hAnsi="標楷體" w:hint="eastAsia"/>
        </w:rPr>
        <w:t>瘀</w:t>
      </w:r>
      <w:proofErr w:type="gramEnd"/>
      <w:r w:rsidRPr="000F7BFC">
        <w:rPr>
          <w:rFonts w:ascii="標楷體" w:eastAsia="標楷體" w:hAnsi="標楷體" w:hint="eastAsia"/>
        </w:rPr>
        <w:t>點並呈螺旋狀毛髮，嬰兒可見骨膜下出血。其</w:t>
      </w:r>
      <w:proofErr w:type="gramStart"/>
      <w:r w:rsidRPr="000F7BFC">
        <w:rPr>
          <w:rFonts w:ascii="標楷體" w:eastAsia="標楷體" w:hAnsi="標楷體" w:hint="eastAsia"/>
        </w:rPr>
        <w:t>原因為膠原</w:t>
      </w:r>
      <w:proofErr w:type="gramEnd"/>
      <w:r w:rsidRPr="000F7BFC">
        <w:rPr>
          <w:rFonts w:ascii="標楷體" w:eastAsia="標楷體" w:hAnsi="標楷體" w:hint="eastAsia"/>
        </w:rPr>
        <w:t>合成受阻，導致血管脆弱。補充足量維生素C可迅速治癒，現代均衡飲食者少見此病。</w:t>
      </w:r>
    </w:p>
    <w:p w14:paraId="24D23F63" w14:textId="54195E8A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53848918" w14:textId="2090CF52" w:rsidR="00F85382" w:rsidRDefault="00F85382" w:rsidP="00F85382">
      <w:pPr>
        <w:pStyle w:val="a3"/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白血病：</w:t>
      </w:r>
    </w:p>
    <w:p w14:paraId="1E8C4E57" w14:textId="6C00A5B0" w:rsidR="00F85382" w:rsidRDefault="008209F0" w:rsidP="00F85382">
      <w:pPr>
        <w:pStyle w:val="a3"/>
        <w:ind w:leftChars="0"/>
        <w:jc w:val="both"/>
        <w:rPr>
          <w:rFonts w:ascii="標楷體" w:eastAsia="標楷體" w:hAnsi="標楷體"/>
        </w:rPr>
      </w:pPr>
      <w:hyperlink r:id="rId10" w:history="1">
        <w:r w:rsidR="00F85382" w:rsidRPr="00A23ADC">
          <w:rPr>
            <w:rStyle w:val="a4"/>
            <w:rFonts w:ascii="標楷體" w:eastAsia="標楷體" w:hAnsi="標楷體"/>
          </w:rPr>
          <w:t>http://web.tccf.org.tw/lib/addon.php?act=post&amp;id=1294</w:t>
        </w:r>
      </w:hyperlink>
    </w:p>
    <w:p w14:paraId="07A6134F" w14:textId="351DECC5" w:rsidR="00F85382" w:rsidRDefault="00F85382" w:rsidP="00F85382">
      <w:pPr>
        <w:pStyle w:val="a3"/>
        <w:ind w:leftChars="0"/>
        <w:jc w:val="both"/>
        <w:rPr>
          <w:rFonts w:ascii="標楷體" w:eastAsia="標楷體" w:hAnsi="標楷體"/>
        </w:rPr>
      </w:pPr>
      <w:r w:rsidRPr="00F85382">
        <w:rPr>
          <w:rFonts w:ascii="標楷體" w:eastAsia="標楷體" w:hAnsi="標楷體" w:hint="eastAsia"/>
        </w:rPr>
        <w:t>白血病是一種血液系統癌症，因白血球異常增生或功能異常，導致紅血球減少，俗稱血癌，亦包含淋巴瘤、多發性骨髓瘤等。其診斷需透過血液與骨髓檢查判定，並非單憑白血球過多</w:t>
      </w:r>
      <w:proofErr w:type="gramStart"/>
      <w:r w:rsidRPr="00F85382">
        <w:rPr>
          <w:rFonts w:ascii="標楷體" w:eastAsia="標楷體" w:hAnsi="標楷體" w:hint="eastAsia"/>
        </w:rPr>
        <w:t>即可確</w:t>
      </w:r>
      <w:proofErr w:type="gramEnd"/>
      <w:r w:rsidRPr="00F85382">
        <w:rPr>
          <w:rFonts w:ascii="標楷體" w:eastAsia="標楷體" w:hAnsi="標楷體" w:hint="eastAsia"/>
        </w:rPr>
        <w:t>診。症狀包括貧血、出血、感染、發燒、倦怠等，分為急性與慢性兩大類，依來源又可分骨髓球性與淋巴球性。</w:t>
      </w:r>
    </w:p>
    <w:p w14:paraId="6C4CA5E1" w14:textId="093F7DEB" w:rsidR="00F85382" w:rsidRDefault="00F85382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7B87F39E" w14:textId="66E8104C" w:rsidR="00F85382" w:rsidRDefault="00F85382" w:rsidP="00F85382">
      <w:pPr>
        <w:pStyle w:val="a3"/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敗血病：</w:t>
      </w:r>
    </w:p>
    <w:p w14:paraId="2999DBF3" w14:textId="1BF1A1C4" w:rsidR="00F85382" w:rsidRDefault="008209F0" w:rsidP="00F85382">
      <w:pPr>
        <w:pStyle w:val="a3"/>
        <w:ind w:leftChars="0"/>
        <w:jc w:val="both"/>
        <w:rPr>
          <w:rFonts w:ascii="標楷體" w:eastAsia="標楷體" w:hAnsi="標楷體"/>
        </w:rPr>
      </w:pPr>
      <w:hyperlink r:id="rId11" w:history="1">
        <w:r w:rsidR="00F85382" w:rsidRPr="00A23ADC">
          <w:rPr>
            <w:rStyle w:val="a4"/>
            <w:rFonts w:ascii="標楷體" w:eastAsia="標楷體" w:hAnsi="標楷體"/>
          </w:rPr>
          <w:t>http://web.tccf.org.tw/lib/addon.php?act=post&amp;id=1294</w:t>
        </w:r>
      </w:hyperlink>
    </w:p>
    <w:p w14:paraId="0E97D452" w14:textId="1765B4FD" w:rsidR="00F85382" w:rsidRDefault="00AF1764" w:rsidP="00F85382">
      <w:pPr>
        <w:pStyle w:val="a3"/>
        <w:ind w:leftChars="0"/>
        <w:jc w:val="both"/>
        <w:rPr>
          <w:rFonts w:ascii="標楷體" w:eastAsia="標楷體" w:hAnsi="標楷體" w:hint="eastAsia"/>
        </w:rPr>
      </w:pPr>
      <w:r w:rsidRPr="00AF1764">
        <w:rPr>
          <w:rFonts w:ascii="標楷體" w:eastAsia="標楷體" w:hAnsi="標楷體" w:hint="eastAsia"/>
        </w:rPr>
        <w:t>敗血症是細菌進入血液並繁殖產生毒素，造成全身器官損傷的嚴重感染，最嚴重可引發</w:t>
      </w:r>
      <w:proofErr w:type="gramStart"/>
      <w:r w:rsidRPr="00AF1764">
        <w:rPr>
          <w:rFonts w:ascii="標楷體" w:eastAsia="標楷體" w:hAnsi="標楷體" w:hint="eastAsia"/>
        </w:rPr>
        <w:t>敗</w:t>
      </w:r>
      <w:proofErr w:type="gramEnd"/>
      <w:r w:rsidRPr="00AF1764">
        <w:rPr>
          <w:rFonts w:ascii="標楷體" w:eastAsia="標楷體" w:hAnsi="標楷體" w:hint="eastAsia"/>
        </w:rPr>
        <w:t>血性休克並迅速致命。患者會出現發燒、發冷、顫抖、意識改變、抽筋、全身出血及器官衰竭等症狀。治療需立即補充體液與電解質、正確使用抗生素並提供支持性療法。</w:t>
      </w:r>
      <w:r w:rsidRPr="00AF1764">
        <w:rPr>
          <w:rFonts w:ascii="標楷體" w:eastAsia="標楷體" w:hAnsi="標楷體" w:hint="eastAsia"/>
        </w:rPr>
        <w:lastRenderedPageBreak/>
        <w:t>敗血症會使白血球升高，治癒後恢復正常；白血病患者因免疫力低下，常易併發此病。</w:t>
      </w:r>
    </w:p>
    <w:p w14:paraId="63CE4708" w14:textId="71B8F580" w:rsidR="00F85382" w:rsidRDefault="00F85382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5A92CE81" w14:textId="39D55297" w:rsidR="00F85382" w:rsidRDefault="00F85382" w:rsidP="00F85382">
      <w:pPr>
        <w:pStyle w:val="a3"/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血友病：</w:t>
      </w:r>
    </w:p>
    <w:p w14:paraId="4D0911F7" w14:textId="092DBE9F" w:rsidR="00F85382" w:rsidRDefault="008209F0" w:rsidP="00F85382">
      <w:pPr>
        <w:pStyle w:val="a3"/>
        <w:ind w:leftChars="0"/>
        <w:jc w:val="both"/>
        <w:rPr>
          <w:rFonts w:ascii="標楷體" w:eastAsia="標楷體" w:hAnsi="標楷體"/>
        </w:rPr>
      </w:pPr>
      <w:hyperlink r:id="rId12" w:history="1">
        <w:r w:rsidR="00F85382" w:rsidRPr="00A23ADC">
          <w:rPr>
            <w:rStyle w:val="a4"/>
            <w:rFonts w:ascii="標楷體" w:eastAsia="標楷體" w:hAnsi="標楷體"/>
          </w:rPr>
          <w:t>http://web.tccf.org.tw/lib/addon.php?act=post&amp;id=1294</w:t>
        </w:r>
      </w:hyperlink>
    </w:p>
    <w:p w14:paraId="5FAF13AD" w14:textId="0ADAFF2D" w:rsidR="00F85382" w:rsidRDefault="000F7BFC" w:rsidP="006F54BB">
      <w:pPr>
        <w:pStyle w:val="a3"/>
        <w:ind w:leftChars="0"/>
        <w:jc w:val="both"/>
        <w:rPr>
          <w:rFonts w:ascii="標楷體" w:eastAsia="標楷體" w:hAnsi="標楷體" w:hint="eastAsia"/>
        </w:rPr>
      </w:pPr>
      <w:r w:rsidRPr="000F7BFC">
        <w:rPr>
          <w:rFonts w:ascii="標楷體" w:eastAsia="標楷體" w:hAnsi="標楷體" w:hint="eastAsia"/>
        </w:rPr>
        <w:t>血友病是一種先天性遺傳的血液凝固異常疾病，多由缺乏凝固因子Ⅷ（血友病A）或Ⅸ（血友病B）引起。患者多為男性，女性多為帶因者。主要症狀是關節腔、外傷或手術後流血不止，甚至內臟與顱內出血，嚴重可致命或致殘。治療需補充缺乏的凝固因子</w:t>
      </w:r>
      <w:proofErr w:type="gramStart"/>
      <w:r w:rsidRPr="000F7BFC">
        <w:rPr>
          <w:rFonts w:ascii="標楷體" w:eastAsia="標楷體" w:hAnsi="標楷體" w:hint="eastAsia"/>
        </w:rPr>
        <w:t>或輸注血漿</w:t>
      </w:r>
      <w:proofErr w:type="gramEnd"/>
      <w:r w:rsidRPr="000F7BFC">
        <w:rPr>
          <w:rFonts w:ascii="標楷體" w:eastAsia="標楷體" w:hAnsi="標楷體" w:hint="eastAsia"/>
        </w:rPr>
        <w:t>，部分患者需定期治療以預防出血。</w:t>
      </w:r>
      <w:commentRangeEnd w:id="0"/>
      <w:r w:rsidR="00AF1764">
        <w:rPr>
          <w:rStyle w:val="a7"/>
        </w:rPr>
        <w:commentReference w:id="0"/>
      </w:r>
    </w:p>
    <w:p w14:paraId="314F4B94" w14:textId="4A134D0C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617FAEDB" w14:textId="167413E4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肝病：</w:t>
      </w:r>
    </w:p>
    <w:p w14:paraId="7E2BD15D" w14:textId="31F93247" w:rsidR="007F3F05" w:rsidRDefault="00AF1764" w:rsidP="006F54BB">
      <w:pPr>
        <w:pStyle w:val="a3"/>
        <w:ind w:leftChars="0"/>
        <w:jc w:val="both"/>
        <w:rPr>
          <w:rFonts w:ascii="標楷體" w:eastAsia="標楷體" w:hAnsi="標楷體"/>
        </w:rPr>
      </w:pPr>
      <w:hyperlink r:id="rId17" w:history="1">
        <w:r w:rsidRPr="009E451F">
          <w:rPr>
            <w:rStyle w:val="a4"/>
            <w:rFonts w:ascii="標楷體" w:eastAsia="標楷體" w:hAnsi="標楷體"/>
          </w:rPr>
          <w:t>https://www.apollohospitals.com/zh-TW/diseases-and-conditions/liver-disease</w:t>
        </w:r>
      </w:hyperlink>
    </w:p>
    <w:p w14:paraId="4C57A596" w14:textId="69016700" w:rsidR="007F3F05" w:rsidRDefault="00AF1764" w:rsidP="006F54BB">
      <w:pPr>
        <w:pStyle w:val="a3"/>
        <w:ind w:leftChars="0"/>
        <w:jc w:val="both"/>
        <w:rPr>
          <w:rFonts w:ascii="標楷體" w:eastAsia="標楷體" w:hAnsi="標楷體"/>
        </w:rPr>
      </w:pPr>
      <w:r w:rsidRPr="00AF1764">
        <w:rPr>
          <w:rFonts w:ascii="標楷體" w:eastAsia="標楷體" w:hAnsi="標楷體" w:hint="eastAsia"/>
        </w:rPr>
        <w:t>肝病是影響肝臟結構或功能的一類疾病，可能為急性或慢性。常見類型包括肝炎、脂肪肝、肝硬化及肝癌，成因涵蓋病毒感染、過量飲酒、遺傳、自體免疫及代謝異常。肝病會導致發炎、瘢痕及功能下降，嚴重時可危及生命。早期發現與治療能減少不可逆損害，透過健康生活、藥物及醫療干預可預防或控制病情。</w:t>
      </w:r>
    </w:p>
    <w:p w14:paraId="78A3818B" w14:textId="33ADB43F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29E8AD61" w14:textId="7B3EF118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  <w:r w:rsidRPr="007F3F05">
        <w:rPr>
          <w:rFonts w:ascii="標楷體" w:eastAsia="標楷體" w:hAnsi="標楷體" w:hint="eastAsia"/>
        </w:rPr>
        <w:t>腎病</w:t>
      </w:r>
      <w:r>
        <w:rPr>
          <w:rFonts w:ascii="標楷體" w:eastAsia="標楷體" w:hAnsi="標楷體" w:hint="eastAsia"/>
        </w:rPr>
        <w:t>：</w:t>
      </w:r>
    </w:p>
    <w:p w14:paraId="38B42014" w14:textId="5E067634" w:rsidR="007F3F05" w:rsidRDefault="00AF1764" w:rsidP="006F54BB">
      <w:pPr>
        <w:pStyle w:val="a3"/>
        <w:ind w:leftChars="0"/>
        <w:jc w:val="both"/>
        <w:rPr>
          <w:rFonts w:ascii="標楷體" w:eastAsia="標楷體" w:hAnsi="標楷體"/>
        </w:rPr>
      </w:pPr>
      <w:hyperlink r:id="rId18" w:history="1">
        <w:r w:rsidRPr="009E451F">
          <w:rPr>
            <w:rStyle w:val="a4"/>
            <w:rFonts w:ascii="標楷體" w:eastAsia="標楷體" w:hAnsi="標楷體"/>
          </w:rPr>
          <w:t>https://ycuh-health.com.tw/%E8%AA%8D%E8%AD%98%E8%85%8E%E8%87%9F%E7%97%85/</w:t>
        </w:r>
      </w:hyperlink>
    </w:p>
    <w:p w14:paraId="28E82B92" w14:textId="3668A296" w:rsidR="007F3F05" w:rsidRDefault="00AF1764" w:rsidP="006F54BB">
      <w:pPr>
        <w:pStyle w:val="a3"/>
        <w:ind w:leftChars="0"/>
        <w:jc w:val="both"/>
        <w:rPr>
          <w:rFonts w:ascii="標楷體" w:eastAsia="標楷體" w:hAnsi="標楷體"/>
        </w:rPr>
      </w:pPr>
      <w:r w:rsidRPr="00AF1764">
        <w:rPr>
          <w:rFonts w:ascii="標楷體" w:eastAsia="標楷體" w:hAnsi="標楷體" w:hint="eastAsia"/>
        </w:rPr>
        <w:t>腎臟病泛指腎臟結構或功能受損，常見為慢性腎臟病（CKD），成因包括老化、糖尿病、高血壓、遺傳等。高危險群有糖尿病、高血壓、痛風患者及老年人。症狀可用「泡、水、高、貧、倦」辨識：泡泡尿、水腫、高血壓、貧血、倦怠。慢性</w:t>
      </w:r>
      <w:proofErr w:type="gramStart"/>
      <w:r w:rsidRPr="00AF1764">
        <w:rPr>
          <w:rFonts w:ascii="標楷體" w:eastAsia="標楷體" w:hAnsi="標楷體" w:hint="eastAsia"/>
        </w:rPr>
        <w:t>腎病依腎絲</w:t>
      </w:r>
      <w:proofErr w:type="gramEnd"/>
      <w:r w:rsidRPr="00AF1764">
        <w:rPr>
          <w:rFonts w:ascii="標楷體" w:eastAsia="標楷體" w:hAnsi="標楷體" w:hint="eastAsia"/>
        </w:rPr>
        <w:t>球</w:t>
      </w:r>
      <w:proofErr w:type="gramStart"/>
      <w:r w:rsidRPr="00AF1764">
        <w:rPr>
          <w:rFonts w:ascii="標楷體" w:eastAsia="標楷體" w:hAnsi="標楷體" w:hint="eastAsia"/>
        </w:rPr>
        <w:t>過濾率分五期</w:t>
      </w:r>
      <w:proofErr w:type="gramEnd"/>
      <w:r w:rsidRPr="00AF1764">
        <w:rPr>
          <w:rFonts w:ascii="標楷體" w:eastAsia="標楷體" w:hAnsi="標楷體" w:hint="eastAsia"/>
        </w:rPr>
        <w:t>，末期恐需透析。預防重在三多（三多蔬菜、纖維、水）、三少（少鹽、油、糖）、四不（二抗、一沒有）。</w:t>
      </w:r>
    </w:p>
    <w:p w14:paraId="3873E9CB" w14:textId="51DCD54E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1FEFF2E5" w14:textId="1B2BD43D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癌症：</w:t>
      </w:r>
    </w:p>
    <w:p w14:paraId="7B79F3D6" w14:textId="35301E2F" w:rsidR="007F3F05" w:rsidRDefault="00AF1764" w:rsidP="006F54BB">
      <w:pPr>
        <w:pStyle w:val="a3"/>
        <w:ind w:leftChars="0"/>
        <w:jc w:val="both"/>
        <w:rPr>
          <w:rFonts w:ascii="標楷體" w:eastAsia="標楷體" w:hAnsi="標楷體"/>
        </w:rPr>
      </w:pPr>
      <w:hyperlink r:id="rId19" w:history="1">
        <w:r w:rsidRPr="009E451F">
          <w:rPr>
            <w:rStyle w:val="a4"/>
            <w:rFonts w:ascii="標楷體" w:eastAsia="標楷體" w:hAnsi="標楷體"/>
          </w:rPr>
          <w:t>https://www.tci-mandarin.com/ec99/rwd1277/category.asp?category_id=547</w:t>
        </w:r>
      </w:hyperlink>
    </w:p>
    <w:p w14:paraId="701DF19C" w14:textId="5C256B01" w:rsidR="007F3F05" w:rsidRDefault="00AF1764" w:rsidP="006F54BB">
      <w:pPr>
        <w:pStyle w:val="a3"/>
        <w:ind w:leftChars="0"/>
        <w:jc w:val="both"/>
        <w:rPr>
          <w:rFonts w:ascii="標楷體" w:eastAsia="標楷體" w:hAnsi="標楷體"/>
        </w:rPr>
      </w:pPr>
      <w:r w:rsidRPr="00AF1764">
        <w:rPr>
          <w:rFonts w:ascii="標楷體" w:eastAsia="標楷體" w:hAnsi="標楷體" w:hint="eastAsia"/>
        </w:rPr>
        <w:t>癌症是細胞異常失控生長並可能擴散全身的疾病，可發生於任何部位。正常細胞會依需求分裂並替換老化或損傷細胞，但當此機制失衡，異常細胞可能形成腫瘤。惡性腫瘤會侵犯周圍組織並轉移至遠處，良性腫瘤則不會轉移，切除後多不復發，但若長於重要部位如腦部，仍可能危及生命。</w:t>
      </w:r>
    </w:p>
    <w:p w14:paraId="4F4559D9" w14:textId="3294B9E4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0EAC346D" w14:textId="29694FA8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靜脈功能不全：</w:t>
      </w:r>
    </w:p>
    <w:p w14:paraId="4821A9FC" w14:textId="5BE406D6" w:rsidR="007F3F05" w:rsidRDefault="008209F0" w:rsidP="006F54BB">
      <w:pPr>
        <w:pStyle w:val="a3"/>
        <w:ind w:leftChars="0"/>
        <w:jc w:val="both"/>
        <w:rPr>
          <w:rFonts w:ascii="標楷體" w:eastAsia="標楷體" w:hAnsi="標楷體"/>
        </w:rPr>
      </w:pPr>
      <w:hyperlink r:id="rId20" w:history="1">
        <w:r w:rsidRPr="009E451F">
          <w:rPr>
            <w:rStyle w:val="a4"/>
            <w:rFonts w:ascii="標楷體" w:eastAsia="標楷體" w:hAnsi="標楷體"/>
          </w:rPr>
          <w:t>https://echotherapie.com/zh-hk/%E9%9D%9C%E8%84%88%E6%9B%B2%E5%BC%B5/%E7%94%9A%E9%BA%BC%E6%98%AF%E9%9D%9C%E8%84%88%E5%8A%9F%E8%83%BD%E4%B8%8D%E5%85%A8%EF%BC%9F/</w:t>
        </w:r>
      </w:hyperlink>
    </w:p>
    <w:p w14:paraId="149A6F25" w14:textId="1D1F6284" w:rsidR="007F3F05" w:rsidRDefault="00AF1764" w:rsidP="00AF1764">
      <w:pPr>
        <w:pStyle w:val="a3"/>
        <w:jc w:val="both"/>
        <w:rPr>
          <w:rFonts w:ascii="標楷體" w:eastAsia="標楷體" w:hAnsi="標楷體"/>
        </w:rPr>
      </w:pPr>
      <w:r w:rsidRPr="00AF1764">
        <w:rPr>
          <w:rFonts w:ascii="標楷體" w:eastAsia="標楷體" w:hAnsi="標楷體" w:hint="eastAsia"/>
        </w:rPr>
        <w:t>靜脈功能不全（慢性靜脈功能不全，CVI）是下肢靜脈瓣膜受損，導致血液無法有效回流心臟、而在腿部積聚的疾病。早期多無症狀，但隨病情進展可能出現蜘蛛網狀靜脈或靜脈曲張，伴隨</w:t>
      </w:r>
      <w:proofErr w:type="gramStart"/>
      <w:r w:rsidRPr="00AF1764">
        <w:rPr>
          <w:rFonts w:ascii="標楷體" w:eastAsia="標楷體" w:hAnsi="標楷體" w:hint="eastAsia"/>
        </w:rPr>
        <w:t>疼痛、</w:t>
      </w:r>
      <w:proofErr w:type="gramEnd"/>
      <w:r w:rsidRPr="00AF1764">
        <w:rPr>
          <w:rFonts w:ascii="標楷體" w:eastAsia="標楷體" w:hAnsi="標楷體" w:hint="eastAsia"/>
        </w:rPr>
        <w:t>腫脹、水腫、皮膚改變，嚴重者甚至會形成腿潰瘍。</w:t>
      </w:r>
    </w:p>
    <w:p w14:paraId="2BD36C88" w14:textId="68F76449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75CF3E46" w14:textId="560B1DE3" w:rsidR="007F3F05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周邊動脈阻塞：</w:t>
      </w:r>
    </w:p>
    <w:p w14:paraId="038671A6" w14:textId="7A2083A2" w:rsidR="008209F0" w:rsidRDefault="008209F0" w:rsidP="006F54BB">
      <w:pPr>
        <w:pStyle w:val="a3"/>
        <w:ind w:leftChars="0"/>
        <w:jc w:val="both"/>
        <w:rPr>
          <w:rFonts w:ascii="標楷體" w:eastAsia="標楷體" w:hAnsi="標楷體"/>
        </w:rPr>
      </w:pPr>
      <w:hyperlink r:id="rId21" w:history="1">
        <w:r w:rsidRPr="009E451F">
          <w:rPr>
            <w:rStyle w:val="a4"/>
            <w:rFonts w:ascii="標楷體" w:eastAsia="標楷體" w:hAnsi="標楷體"/>
          </w:rPr>
          <w:t>https://wwwv.tsgh.ndmctsgh.edu.tw/unit/10012/12855</w:t>
        </w:r>
      </w:hyperlink>
    </w:p>
    <w:p w14:paraId="3897D0D9" w14:textId="7CEF6C1A" w:rsidR="008209F0" w:rsidRDefault="008209F0" w:rsidP="008209F0">
      <w:pPr>
        <w:pStyle w:val="a3"/>
        <w:jc w:val="both"/>
        <w:rPr>
          <w:rFonts w:ascii="標楷體" w:eastAsia="標楷體" w:hAnsi="標楷體" w:hint="eastAsia"/>
        </w:rPr>
      </w:pPr>
      <w:r w:rsidRPr="008209F0">
        <w:rPr>
          <w:rFonts w:ascii="標楷體" w:eastAsia="標楷體" w:hAnsi="標楷體" w:hint="eastAsia"/>
        </w:rPr>
        <w:t>周邊血管動脈疾病（Peripheral Arterial Disease, PAD）指主動脈弓以下的動脈發生</w:t>
      </w:r>
      <w:proofErr w:type="gramStart"/>
      <w:r w:rsidRPr="008209F0">
        <w:rPr>
          <w:rFonts w:ascii="標楷體" w:eastAsia="標楷體" w:hAnsi="標楷體" w:hint="eastAsia"/>
        </w:rPr>
        <w:t>動脈粥樣硬化</w:t>
      </w:r>
      <w:proofErr w:type="gramEnd"/>
      <w:r w:rsidRPr="008209F0">
        <w:rPr>
          <w:rFonts w:ascii="標楷體" w:eastAsia="標楷體" w:hAnsi="標楷體" w:hint="eastAsia"/>
        </w:rPr>
        <w:t>，導致血管狹窄或阻塞，使肢體血流不足，通常影響下肢。典型症狀為「間歇性跛行」（行走時腿疼、休息後緩解），嚴重時可能出現皮膚變色、潰瘍甚至壞疽。主要危險因子包括吸菸、糖尿病、高血壓與高血脂，可能引發截肢或心中風並發症，早期診斷與治療對預防進展至關重要。</w:t>
      </w:r>
    </w:p>
    <w:p w14:paraId="3FBC06F2" w14:textId="77777777" w:rsidR="007F3F05" w:rsidRPr="006F54BB" w:rsidRDefault="007F3F05" w:rsidP="006F54BB">
      <w:pPr>
        <w:pStyle w:val="a3"/>
        <w:ind w:leftChars="0"/>
        <w:jc w:val="both"/>
        <w:rPr>
          <w:rFonts w:ascii="標楷體" w:eastAsia="標楷體" w:hAnsi="標楷體"/>
        </w:rPr>
      </w:pPr>
    </w:p>
    <w:p w14:paraId="0633AE48" w14:textId="1618F210" w:rsidR="00712703" w:rsidRPr="00712703" w:rsidRDefault="008209F0" w:rsidP="006F54BB">
      <w:pPr>
        <w:pStyle w:val="a3"/>
        <w:numPr>
          <w:ilvl w:val="0"/>
          <w:numId w:val="1"/>
        </w:numPr>
        <w:ind w:leftChars="0"/>
        <w:jc w:val="both"/>
        <w:rPr>
          <w:rFonts w:ascii="標楷體" w:eastAsia="標楷體" w:hAnsi="標楷體"/>
        </w:rPr>
      </w:pPr>
      <w:r>
        <w:rPr>
          <w:rFonts w:ascii="標楷體" w:eastAsia="標楷體" w:hAnsi="標楷體"/>
        </w:rPr>
        <w:tab/>
      </w:r>
    </w:p>
    <w:sectPr w:rsidR="00712703" w:rsidRPr="00712703" w:rsidSect="00712703"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11146017_卓佑儒" w:date="2025-08-10T13:05:00Z" w:initials="1">
    <w:p w14:paraId="6E4AA309" w14:textId="2B1AEAC0" w:rsidR="00AF1764" w:rsidRDefault="00AF1764">
      <w:pPr>
        <w:pStyle w:val="a8"/>
        <w:rPr>
          <w:rFonts w:hint="eastAsia"/>
        </w:rPr>
      </w:pPr>
      <w:r>
        <w:rPr>
          <w:rStyle w:val="a7"/>
        </w:rPr>
        <w:annotationRef/>
      </w:r>
      <w:r>
        <w:rPr>
          <w:rFonts w:hint="eastAsia"/>
        </w:rPr>
        <w:t>這四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的網站相同。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E4AA30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43177F" w16cex:dateUtc="2025-08-10T05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E4AA309" w16cid:durableId="2C4317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7526F0"/>
    <w:multiLevelType w:val="hybridMultilevel"/>
    <w:tmpl w:val="FDD0B1C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11146017_卓佑儒">
    <w15:presenceInfo w15:providerId="None" w15:userId="11146017_卓佑儒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569"/>
    <w:rsid w:val="000E060C"/>
    <w:rsid w:val="000F7BFC"/>
    <w:rsid w:val="0036597D"/>
    <w:rsid w:val="00580569"/>
    <w:rsid w:val="005B19FE"/>
    <w:rsid w:val="006F54BB"/>
    <w:rsid w:val="00712703"/>
    <w:rsid w:val="007F3F05"/>
    <w:rsid w:val="008209F0"/>
    <w:rsid w:val="00AF1764"/>
    <w:rsid w:val="00B47DEB"/>
    <w:rsid w:val="00C11D72"/>
    <w:rsid w:val="00D536E6"/>
    <w:rsid w:val="00F85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35F5D"/>
  <w15:chartTrackingRefBased/>
  <w15:docId w15:val="{1843370B-1CED-4F84-B32A-475BF8010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12703"/>
    <w:pPr>
      <w:ind w:leftChars="200" w:left="480"/>
    </w:pPr>
  </w:style>
  <w:style w:type="character" w:styleId="a4">
    <w:name w:val="Hyperlink"/>
    <w:basedOn w:val="a0"/>
    <w:uiPriority w:val="99"/>
    <w:unhideWhenUsed/>
    <w:rsid w:val="00712703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12703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0F7BFC"/>
    <w:rPr>
      <w:color w:val="954F72" w:themeColor="followedHyperlink"/>
      <w:u w:val="single"/>
    </w:rPr>
  </w:style>
  <w:style w:type="character" w:styleId="a7">
    <w:name w:val="annotation reference"/>
    <w:basedOn w:val="a0"/>
    <w:uiPriority w:val="99"/>
    <w:semiHidden/>
    <w:unhideWhenUsed/>
    <w:rsid w:val="00AF1764"/>
    <w:rPr>
      <w:sz w:val="18"/>
      <w:szCs w:val="18"/>
    </w:rPr>
  </w:style>
  <w:style w:type="paragraph" w:styleId="a8">
    <w:name w:val="annotation text"/>
    <w:basedOn w:val="a"/>
    <w:link w:val="a9"/>
    <w:uiPriority w:val="99"/>
    <w:semiHidden/>
    <w:unhideWhenUsed/>
    <w:rsid w:val="00AF1764"/>
  </w:style>
  <w:style w:type="character" w:customStyle="1" w:styleId="a9">
    <w:name w:val="註解文字 字元"/>
    <w:basedOn w:val="a0"/>
    <w:link w:val="a8"/>
    <w:uiPriority w:val="99"/>
    <w:semiHidden/>
    <w:rsid w:val="00AF1764"/>
  </w:style>
  <w:style w:type="paragraph" w:styleId="aa">
    <w:name w:val="annotation subject"/>
    <w:basedOn w:val="a8"/>
    <w:next w:val="a8"/>
    <w:link w:val="ab"/>
    <w:uiPriority w:val="99"/>
    <w:semiHidden/>
    <w:unhideWhenUsed/>
    <w:rsid w:val="00AF1764"/>
    <w:rPr>
      <w:b/>
      <w:bCs/>
    </w:rPr>
  </w:style>
  <w:style w:type="character" w:customStyle="1" w:styleId="ab">
    <w:name w:val="註解主旨 字元"/>
    <w:basedOn w:val="a9"/>
    <w:link w:val="aa"/>
    <w:uiPriority w:val="99"/>
    <w:semiHidden/>
    <w:rsid w:val="00AF17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pa.gov.tw/Pages/List.aspx?nodeid=359" TargetMode="External"/><Relationship Id="rId13" Type="http://schemas.openxmlformats.org/officeDocument/2006/relationships/comments" Target="comments.xml"/><Relationship Id="rId18" Type="http://schemas.openxmlformats.org/officeDocument/2006/relationships/hyperlink" Target="https://ycuh-health.com.tw/%E8%AA%8D%E8%AD%98%E8%85%8E%E8%87%9F%E7%97%85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v.tsgh.ndmctsgh.edu.tw/unit/10012/12855" TargetMode="External"/><Relationship Id="rId7" Type="http://schemas.openxmlformats.org/officeDocument/2006/relationships/hyperlink" Target="https://www.hpa.gov.tw/Pages/List.aspx?nodeid=1463" TargetMode="External"/><Relationship Id="rId12" Type="http://schemas.openxmlformats.org/officeDocument/2006/relationships/hyperlink" Target="http://web.tccf.org.tw/lib/addon.php?act=post&amp;id=1294" TargetMode="External"/><Relationship Id="rId17" Type="http://schemas.openxmlformats.org/officeDocument/2006/relationships/hyperlink" Target="https://www.apollohospitals.com/zh-TW/diseases-and-conditions/liver-disease" TargetMode="External"/><Relationship Id="rId2" Type="http://schemas.openxmlformats.org/officeDocument/2006/relationships/styles" Target="styles.xml"/><Relationship Id="rId16" Type="http://schemas.microsoft.com/office/2018/08/relationships/commentsExtensible" Target="commentsExtensible.xml"/><Relationship Id="rId20" Type="http://schemas.openxmlformats.org/officeDocument/2006/relationships/hyperlink" Target="https://echotherapie.com/zh-hk/%E9%9D%9C%E8%84%88%E6%9B%B2%E5%BC%B5/%E7%94%9A%E9%BA%BC%E6%98%AF%E9%9D%9C%E8%84%88%E5%8A%9F%E8%83%BD%E4%B8%8D%E5%85%A8%EF%BC%9F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ncbi.nlm.nih.gov/books/NBK482254/?utm_source" TargetMode="External"/><Relationship Id="rId11" Type="http://schemas.openxmlformats.org/officeDocument/2006/relationships/hyperlink" Target="http://web.tccf.org.tw/lib/addon.php?act=post&amp;id=1294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verywellhealth.com/slow-wound-healing-11683569?utm_source" TargetMode="External"/><Relationship Id="rId15" Type="http://schemas.microsoft.com/office/2016/09/relationships/commentsIds" Target="commentsIds.xml"/><Relationship Id="rId23" Type="http://schemas.microsoft.com/office/2011/relationships/people" Target="people.xml"/><Relationship Id="rId10" Type="http://schemas.openxmlformats.org/officeDocument/2006/relationships/hyperlink" Target="http://web.tccf.org.tw/lib/addon.php?act=post&amp;id=1294" TargetMode="External"/><Relationship Id="rId19" Type="http://schemas.openxmlformats.org/officeDocument/2006/relationships/hyperlink" Target="https://www.tci-mandarin.com/ec99/rwd1277/category.asp?category_id=54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eb.tccf.org.tw/lib/addon.php?act=post&amp;id=1294" TargetMode="External"/><Relationship Id="rId14" Type="http://schemas.microsoft.com/office/2011/relationships/commentsExtended" Target="commentsExtended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</Pages>
  <Words>550</Words>
  <Characters>3136</Characters>
  <Application>Microsoft Office Word</Application>
  <DocSecurity>0</DocSecurity>
  <Lines>26</Lines>
  <Paragraphs>7</Paragraphs>
  <ScaleCrop>false</ScaleCrop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4</cp:revision>
  <dcterms:created xsi:type="dcterms:W3CDTF">2025-08-09T12:59:00Z</dcterms:created>
  <dcterms:modified xsi:type="dcterms:W3CDTF">2025-08-10T05:10:00Z</dcterms:modified>
</cp:coreProperties>
</file>