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2B23A" w14:textId="77777777" w:rsidR="00DC2CCC" w:rsidRDefault="00DC2CCC" w:rsidP="00DC2CCC">
      <w:pPr>
        <w:spacing w:after="0"/>
        <w:rPr>
          <w:rFonts w:cstheme="minorHAnsi"/>
          <w:b/>
          <w:u w:val="single"/>
        </w:rPr>
      </w:pPr>
      <w:r w:rsidRPr="00DC2CCC">
        <w:rPr>
          <w:rFonts w:cstheme="minorHAnsi"/>
          <w:b/>
          <w:u w:val="single"/>
        </w:rPr>
        <w:t xml:space="preserve">Sumo Digital </w:t>
      </w:r>
      <w:proofErr w:type="spellStart"/>
      <w:r w:rsidRPr="00DC2CCC">
        <w:rPr>
          <w:rFonts w:cstheme="minorHAnsi"/>
          <w:b/>
          <w:u w:val="single"/>
        </w:rPr>
        <w:t>TechVarsity</w:t>
      </w:r>
      <w:proofErr w:type="spellEnd"/>
      <w:r w:rsidRPr="00DC2CCC">
        <w:rPr>
          <w:rFonts w:cstheme="minorHAnsi"/>
          <w:b/>
          <w:u w:val="single"/>
        </w:rPr>
        <w:t xml:space="preserve"> Challenge 2017 –</w:t>
      </w:r>
      <w:r w:rsidR="000D3159">
        <w:rPr>
          <w:rFonts w:cstheme="minorHAnsi"/>
          <w:b/>
          <w:u w:val="single"/>
        </w:rPr>
        <w:t xml:space="preserve"> XML File Format Specification</w:t>
      </w:r>
    </w:p>
    <w:p w14:paraId="512C1F2E" w14:textId="77777777" w:rsidR="000D3159" w:rsidRDefault="000D3159" w:rsidP="00DC2CCC">
      <w:pPr>
        <w:spacing w:after="0"/>
        <w:rPr>
          <w:rFonts w:cstheme="minorHAnsi"/>
        </w:rPr>
      </w:pPr>
    </w:p>
    <w:p w14:paraId="0E9EAB6B" w14:textId="498C0481" w:rsidR="00AB7897" w:rsidRDefault="00AB7897" w:rsidP="00DC2CCC">
      <w:pPr>
        <w:spacing w:after="0"/>
        <w:rPr>
          <w:rFonts w:cstheme="minorHAnsi"/>
        </w:rPr>
      </w:pPr>
      <w:r>
        <w:rPr>
          <w:rFonts w:cstheme="minorHAnsi"/>
        </w:rPr>
        <w:t>Both the input for the test case and the route output from your implementation are held in a simple XML formatted text file.</w:t>
      </w:r>
    </w:p>
    <w:p w14:paraId="6F33F53F" w14:textId="77777777" w:rsidR="00AB7897" w:rsidRDefault="00AB7897" w:rsidP="00DC2CCC">
      <w:pPr>
        <w:spacing w:after="0"/>
        <w:rPr>
          <w:rFonts w:cstheme="minorHAnsi"/>
        </w:rPr>
      </w:pPr>
    </w:p>
    <w:p w14:paraId="24B505D3" w14:textId="7822EEE6" w:rsidR="000D3159" w:rsidRDefault="000D3159" w:rsidP="00DC2CCC">
      <w:pPr>
        <w:spacing w:after="0"/>
        <w:rPr>
          <w:rFonts w:cstheme="minorHAnsi"/>
        </w:rPr>
      </w:pPr>
      <w:r>
        <w:rPr>
          <w:rFonts w:cstheme="minorHAnsi"/>
        </w:rPr>
        <w:t xml:space="preserve">The </w:t>
      </w:r>
      <w:r w:rsidR="00D01D59">
        <w:rPr>
          <w:rFonts w:cstheme="minorHAnsi"/>
        </w:rPr>
        <w:t xml:space="preserve">supplied </w:t>
      </w:r>
      <w:r>
        <w:rPr>
          <w:rFonts w:cstheme="minorHAnsi"/>
        </w:rPr>
        <w:t>test</w:t>
      </w:r>
      <w:r w:rsidR="00D01D59">
        <w:rPr>
          <w:rFonts w:cstheme="minorHAnsi"/>
        </w:rPr>
        <w:t xml:space="preserve"> </w:t>
      </w:r>
      <w:r>
        <w:rPr>
          <w:rFonts w:cstheme="minorHAnsi"/>
        </w:rPr>
        <w:t xml:space="preserve">case is all </w:t>
      </w:r>
      <w:r w:rsidR="00704871">
        <w:rPr>
          <w:rFonts w:cstheme="minorHAnsi"/>
        </w:rPr>
        <w:t xml:space="preserve">held in an element called </w:t>
      </w:r>
      <w:proofErr w:type="spellStart"/>
      <w:r w:rsidR="00704871" w:rsidRPr="00AB7897">
        <w:rPr>
          <w:rFonts w:cstheme="minorHAnsi"/>
          <w:b/>
        </w:rPr>
        <w:t>TestCase</w:t>
      </w:r>
      <w:proofErr w:type="spellEnd"/>
      <w:r w:rsidR="00704871">
        <w:rPr>
          <w:rFonts w:cstheme="minorHAnsi"/>
        </w:rPr>
        <w:t>.</w:t>
      </w:r>
    </w:p>
    <w:p w14:paraId="4FAD2886" w14:textId="77777777" w:rsidR="00704871" w:rsidRDefault="00704871" w:rsidP="00DC2CCC">
      <w:pPr>
        <w:spacing w:after="0"/>
        <w:rPr>
          <w:rFonts w:cstheme="minorHAnsi"/>
        </w:rPr>
      </w:pPr>
    </w:p>
    <w:p w14:paraId="40F87159" w14:textId="77777777" w:rsidR="00704871" w:rsidRDefault="00704871" w:rsidP="00DC2CCC">
      <w:pPr>
        <w:spacing w:after="0"/>
        <w:rPr>
          <w:rFonts w:cstheme="minorHAnsi"/>
        </w:rPr>
      </w:pPr>
      <w:r>
        <w:rPr>
          <w:rFonts w:cstheme="minorHAnsi"/>
        </w:rPr>
        <w:t xml:space="preserve">Fred’s starting position is in an Element within </w:t>
      </w:r>
      <w:proofErr w:type="spellStart"/>
      <w:r w:rsidRPr="00AB7897">
        <w:rPr>
          <w:rFonts w:cstheme="minorHAnsi"/>
          <w:b/>
        </w:rPr>
        <w:t>TestCase</w:t>
      </w:r>
      <w:proofErr w:type="spellEnd"/>
      <w:r>
        <w:rPr>
          <w:rFonts w:cstheme="minorHAnsi"/>
        </w:rPr>
        <w:t xml:space="preserve"> called </w:t>
      </w:r>
      <w:proofErr w:type="spellStart"/>
      <w:r w:rsidRPr="00AB7897">
        <w:rPr>
          <w:rFonts w:cstheme="minorHAnsi"/>
          <w:b/>
        </w:rPr>
        <w:t>StartPoint</w:t>
      </w:r>
      <w:proofErr w:type="spellEnd"/>
      <w:r>
        <w:rPr>
          <w:rFonts w:cstheme="minorHAnsi"/>
        </w:rPr>
        <w:t>.</w:t>
      </w:r>
    </w:p>
    <w:p w14:paraId="162146EA" w14:textId="77777777" w:rsidR="00704871" w:rsidRDefault="00704871" w:rsidP="00DC2CCC">
      <w:pPr>
        <w:spacing w:after="0"/>
        <w:rPr>
          <w:rFonts w:cstheme="minorHAnsi"/>
        </w:rPr>
      </w:pPr>
    </w:p>
    <w:p w14:paraId="15AA41D9" w14:textId="77777777" w:rsidR="00704871" w:rsidRDefault="00704871" w:rsidP="00DC2CCC">
      <w:pPr>
        <w:spacing w:after="0"/>
        <w:rPr>
          <w:rFonts w:cstheme="minorHAnsi"/>
        </w:rPr>
      </w:pPr>
      <w:r>
        <w:rPr>
          <w:rFonts w:cstheme="minorHAnsi"/>
        </w:rPr>
        <w:t xml:space="preserve">Fred’s ship position is in an Element within </w:t>
      </w:r>
      <w:proofErr w:type="spellStart"/>
      <w:r w:rsidRPr="00AB7897">
        <w:rPr>
          <w:rFonts w:cstheme="minorHAnsi"/>
          <w:b/>
        </w:rPr>
        <w:t>TestCase</w:t>
      </w:r>
      <w:proofErr w:type="spellEnd"/>
      <w:r>
        <w:rPr>
          <w:rFonts w:cstheme="minorHAnsi"/>
        </w:rPr>
        <w:t xml:space="preserve"> called </w:t>
      </w:r>
      <w:proofErr w:type="spellStart"/>
      <w:r w:rsidRPr="00AB7897">
        <w:rPr>
          <w:rFonts w:cstheme="minorHAnsi"/>
          <w:b/>
        </w:rPr>
        <w:t>EndPoint</w:t>
      </w:r>
      <w:proofErr w:type="spellEnd"/>
      <w:r>
        <w:rPr>
          <w:rFonts w:cstheme="minorHAnsi"/>
        </w:rPr>
        <w:t>.</w:t>
      </w:r>
    </w:p>
    <w:p w14:paraId="3FACD635" w14:textId="77777777" w:rsidR="00704871" w:rsidRDefault="00704871" w:rsidP="00DC2CCC">
      <w:pPr>
        <w:spacing w:after="0"/>
        <w:rPr>
          <w:rFonts w:cstheme="minorHAnsi"/>
        </w:rPr>
      </w:pPr>
    </w:p>
    <w:p w14:paraId="64A287D1" w14:textId="7E983D20" w:rsidR="00704871" w:rsidRDefault="00B92C94" w:rsidP="00DC2CCC">
      <w:pPr>
        <w:spacing w:after="0"/>
        <w:rPr>
          <w:rFonts w:cstheme="minorHAnsi"/>
        </w:rPr>
      </w:pPr>
      <w:r>
        <w:rPr>
          <w:rFonts w:cstheme="minorHAnsi"/>
        </w:rPr>
        <w:t>An element cal</w:t>
      </w:r>
      <w:r w:rsidR="001E5786">
        <w:rPr>
          <w:rFonts w:cstheme="minorHAnsi"/>
        </w:rPr>
        <w:t xml:space="preserve">led </w:t>
      </w:r>
      <w:proofErr w:type="spellStart"/>
      <w:r w:rsidR="001E5786" w:rsidRPr="00AB7897">
        <w:rPr>
          <w:rFonts w:cstheme="minorHAnsi"/>
          <w:b/>
        </w:rPr>
        <w:t>IslandPoints</w:t>
      </w:r>
      <w:proofErr w:type="spellEnd"/>
      <w:r w:rsidR="001E5786">
        <w:rPr>
          <w:rFonts w:cstheme="minorHAnsi"/>
        </w:rPr>
        <w:t xml:space="preserve"> </w:t>
      </w:r>
      <w:r w:rsidR="004A038C">
        <w:rPr>
          <w:rFonts w:cstheme="minorHAnsi"/>
        </w:rPr>
        <w:t xml:space="preserve">within </w:t>
      </w:r>
      <w:proofErr w:type="spellStart"/>
      <w:r w:rsidR="004A038C" w:rsidRPr="00AB7897">
        <w:rPr>
          <w:rFonts w:cstheme="minorHAnsi"/>
          <w:b/>
        </w:rPr>
        <w:t>TestCase</w:t>
      </w:r>
      <w:proofErr w:type="spellEnd"/>
      <w:r w:rsidR="004A038C">
        <w:rPr>
          <w:rFonts w:cstheme="minorHAnsi"/>
        </w:rPr>
        <w:t xml:space="preserve"> </w:t>
      </w:r>
      <w:r w:rsidR="001E5786">
        <w:rPr>
          <w:rFonts w:cstheme="minorHAnsi"/>
        </w:rPr>
        <w:t xml:space="preserve">holds a sequence of </w:t>
      </w:r>
      <w:r w:rsidR="001E5786" w:rsidRPr="00AB7897">
        <w:rPr>
          <w:rFonts w:cstheme="minorHAnsi"/>
          <w:b/>
        </w:rPr>
        <w:t>Point</w:t>
      </w:r>
      <w:r w:rsidR="001E5786">
        <w:rPr>
          <w:rFonts w:cstheme="minorHAnsi"/>
        </w:rPr>
        <w:t xml:space="preserve"> </w:t>
      </w:r>
      <w:r w:rsidR="00603E39">
        <w:rPr>
          <w:rFonts w:cstheme="minorHAnsi"/>
        </w:rPr>
        <w:t>elements that describe the</w:t>
      </w:r>
      <w:r w:rsidR="001E5786">
        <w:rPr>
          <w:rFonts w:cstheme="minorHAnsi"/>
        </w:rPr>
        <w:t xml:space="preserve"> n-</w:t>
      </w:r>
      <w:proofErr w:type="spellStart"/>
      <w:r w:rsidR="001E5786">
        <w:rPr>
          <w:rFonts w:cstheme="minorHAnsi"/>
        </w:rPr>
        <w:t>gon</w:t>
      </w:r>
      <w:proofErr w:type="spellEnd"/>
      <w:r w:rsidR="001E5786">
        <w:rPr>
          <w:rFonts w:cstheme="minorHAnsi"/>
        </w:rPr>
        <w:t xml:space="preserve"> of the navigable space</w:t>
      </w:r>
      <w:r w:rsidR="009E6748">
        <w:rPr>
          <w:rFonts w:cstheme="minorHAnsi"/>
        </w:rPr>
        <w:t xml:space="preserve"> around the island.</w:t>
      </w:r>
      <w:bookmarkStart w:id="0" w:name="_GoBack"/>
      <w:bookmarkEnd w:id="0"/>
      <w:r w:rsidR="001E5786">
        <w:rPr>
          <w:rFonts w:cstheme="minorHAnsi"/>
        </w:rPr>
        <w:t xml:space="preserve"> </w:t>
      </w:r>
    </w:p>
    <w:p w14:paraId="4A415197" w14:textId="77777777" w:rsidR="00603E39" w:rsidRDefault="00603E39" w:rsidP="00DC2CCC">
      <w:pPr>
        <w:spacing w:after="0"/>
        <w:rPr>
          <w:rFonts w:cstheme="minorHAnsi"/>
        </w:rPr>
      </w:pPr>
    </w:p>
    <w:p w14:paraId="46E3E094" w14:textId="4796888F" w:rsidR="00603E39" w:rsidRDefault="00603E39" w:rsidP="00603E39">
      <w:pPr>
        <w:spacing w:after="0"/>
        <w:rPr>
          <w:rFonts w:cstheme="minorHAnsi"/>
        </w:rPr>
      </w:pPr>
      <w:r>
        <w:rPr>
          <w:rFonts w:cstheme="minorHAnsi"/>
        </w:rPr>
        <w:t xml:space="preserve">An element called </w:t>
      </w:r>
      <w:proofErr w:type="spellStart"/>
      <w:r w:rsidR="00D01D59" w:rsidRPr="00AB7897">
        <w:rPr>
          <w:rFonts w:cstheme="minorHAnsi"/>
          <w:b/>
        </w:rPr>
        <w:t>RoutePoints</w:t>
      </w:r>
      <w:proofErr w:type="spellEnd"/>
      <w:r w:rsidR="004A038C">
        <w:rPr>
          <w:rFonts w:cstheme="minorHAnsi"/>
        </w:rPr>
        <w:t xml:space="preserve"> within </w:t>
      </w:r>
      <w:proofErr w:type="spellStart"/>
      <w:r w:rsidR="004A038C" w:rsidRPr="00AB7897">
        <w:rPr>
          <w:rFonts w:cstheme="minorHAnsi"/>
          <w:b/>
        </w:rPr>
        <w:t>TestCase</w:t>
      </w:r>
      <w:proofErr w:type="spellEnd"/>
      <w:r>
        <w:rPr>
          <w:rFonts w:cstheme="minorHAnsi"/>
        </w:rPr>
        <w:t xml:space="preserve"> holds a sequence of Point elements that describe the </w:t>
      </w:r>
      <w:r w:rsidR="00D01D59">
        <w:rPr>
          <w:rFonts w:cstheme="minorHAnsi"/>
        </w:rPr>
        <w:t>route from Fred’s starting position to his ship.  The starting and ending points should be included at the start and end of the sequence.</w:t>
      </w:r>
    </w:p>
    <w:p w14:paraId="2F2B55A0" w14:textId="77777777" w:rsidR="00D01D59" w:rsidRDefault="00D01D59" w:rsidP="00603E39">
      <w:pPr>
        <w:spacing w:after="0"/>
        <w:rPr>
          <w:rFonts w:cstheme="minorHAnsi"/>
        </w:rPr>
      </w:pPr>
    </w:p>
    <w:p w14:paraId="2C809605" w14:textId="16FA6579" w:rsidR="00D01D59" w:rsidRPr="000D3159" w:rsidRDefault="00D01D59" w:rsidP="00603E39">
      <w:pPr>
        <w:spacing w:after="0"/>
        <w:rPr>
          <w:rFonts w:cstheme="minorHAnsi"/>
        </w:rPr>
      </w:pPr>
      <w:r>
        <w:rPr>
          <w:rFonts w:cstheme="minorHAnsi"/>
        </w:rPr>
        <w:t>Each point element contains two floating point values, the first indicates how far the point is from the left side of the map (the X coordinate) and the second indicates how far the point is from the top of the map (the Y coordinate).  Values are in the range 0</w:t>
      </w:r>
      <w:r w:rsidR="00AB7897">
        <w:rPr>
          <w:rFonts w:cstheme="minorHAnsi"/>
        </w:rPr>
        <w:t>.00</w:t>
      </w:r>
      <w:r>
        <w:rPr>
          <w:rFonts w:cstheme="minorHAnsi"/>
        </w:rPr>
        <w:t xml:space="preserve"> to 100.00</w:t>
      </w:r>
      <w:r w:rsidR="00AB7897">
        <w:rPr>
          <w:rFonts w:cstheme="minorHAnsi"/>
        </w:rPr>
        <w:t xml:space="preserve"> and the two values are separated by a single space.</w:t>
      </w:r>
    </w:p>
    <w:p w14:paraId="5C080ED0" w14:textId="77777777" w:rsidR="00D01D59" w:rsidRDefault="00D01D59" w:rsidP="00DC2CCC">
      <w:pPr>
        <w:spacing w:after="0"/>
        <w:rPr>
          <w:rFonts w:cstheme="minorHAnsi"/>
        </w:rPr>
      </w:pPr>
    </w:p>
    <w:p w14:paraId="3C2D28F7" w14:textId="5542B42A" w:rsidR="00D01D59" w:rsidRDefault="00D01D59" w:rsidP="00DC2CCC">
      <w:pPr>
        <w:spacing w:after="0"/>
        <w:rPr>
          <w:rFonts w:cstheme="minorHAnsi"/>
        </w:rPr>
      </w:pPr>
      <w:r>
        <w:rPr>
          <w:rFonts w:cstheme="minorHAnsi"/>
        </w:rPr>
        <w:t xml:space="preserve">XML files supplied as test cases will contain a </w:t>
      </w:r>
      <w:proofErr w:type="spellStart"/>
      <w:r w:rsidRPr="00AB7897">
        <w:rPr>
          <w:rFonts w:cstheme="minorHAnsi"/>
          <w:b/>
        </w:rPr>
        <w:t>StartPoint</w:t>
      </w:r>
      <w:proofErr w:type="spellEnd"/>
      <w:r>
        <w:rPr>
          <w:rFonts w:cstheme="minorHAnsi"/>
        </w:rPr>
        <w:t xml:space="preserve">, </w:t>
      </w:r>
      <w:r w:rsidRPr="00AB7897">
        <w:rPr>
          <w:rFonts w:cstheme="minorHAnsi"/>
          <w:b/>
        </w:rPr>
        <w:t>Endpoint</w:t>
      </w:r>
      <w:r>
        <w:rPr>
          <w:rFonts w:cstheme="minorHAnsi"/>
        </w:rPr>
        <w:t xml:space="preserve"> and </w:t>
      </w:r>
      <w:proofErr w:type="spellStart"/>
      <w:r w:rsidRPr="00AB7897">
        <w:rPr>
          <w:rFonts w:cstheme="minorHAnsi"/>
          <w:b/>
        </w:rPr>
        <w:t>IslandPoints</w:t>
      </w:r>
      <w:proofErr w:type="spellEnd"/>
      <w:r w:rsidR="00AB7897">
        <w:rPr>
          <w:rFonts w:cstheme="minorHAnsi"/>
          <w:b/>
        </w:rPr>
        <w:t xml:space="preserve"> </w:t>
      </w:r>
      <w:r w:rsidR="00AB7897" w:rsidRPr="00AB7897">
        <w:rPr>
          <w:rFonts w:cstheme="minorHAnsi"/>
        </w:rPr>
        <w:t>elements</w:t>
      </w:r>
      <w:r>
        <w:rPr>
          <w:rFonts w:cstheme="minorHAnsi"/>
        </w:rPr>
        <w:t xml:space="preserve">.  Your generated output must contain a </w:t>
      </w:r>
      <w:proofErr w:type="spellStart"/>
      <w:r w:rsidR="00AB7897">
        <w:rPr>
          <w:rFonts w:cstheme="minorHAnsi"/>
          <w:b/>
        </w:rPr>
        <w:t>RouteP</w:t>
      </w:r>
      <w:r w:rsidRPr="00AB7897">
        <w:rPr>
          <w:rFonts w:cstheme="minorHAnsi"/>
          <w:b/>
        </w:rPr>
        <w:t>oints</w:t>
      </w:r>
      <w:proofErr w:type="spellEnd"/>
      <w:r w:rsidR="00AB7897">
        <w:rPr>
          <w:rFonts w:cstheme="minorHAnsi"/>
          <w:b/>
        </w:rPr>
        <w:t xml:space="preserve"> </w:t>
      </w:r>
      <w:r w:rsidR="00AB7897" w:rsidRPr="00AB7897">
        <w:rPr>
          <w:rFonts w:cstheme="minorHAnsi"/>
        </w:rPr>
        <w:t>element</w:t>
      </w:r>
      <w:r>
        <w:rPr>
          <w:rFonts w:cstheme="minorHAnsi"/>
        </w:rPr>
        <w:t>, but you can choose to include a copy of the input elements or not, whichever makes most sense for your implementation.</w:t>
      </w:r>
    </w:p>
    <w:p w14:paraId="2B8958AF" w14:textId="77777777" w:rsidR="00D01D59" w:rsidRDefault="00D01D59" w:rsidP="00DC2CCC">
      <w:pPr>
        <w:spacing w:after="0"/>
        <w:rPr>
          <w:rFonts w:cstheme="minorHAnsi"/>
        </w:rPr>
      </w:pPr>
    </w:p>
    <w:p w14:paraId="4F1BF9F4" w14:textId="54D5C5BF" w:rsidR="00D01D59" w:rsidRDefault="00D01D59" w:rsidP="00DC2CCC">
      <w:pPr>
        <w:spacing w:after="0"/>
        <w:rPr>
          <w:rFonts w:cstheme="minorHAnsi"/>
        </w:rPr>
      </w:pPr>
      <w:r>
        <w:rPr>
          <w:rFonts w:cstheme="minorHAnsi"/>
        </w:rPr>
        <w:t>A sampl</w:t>
      </w:r>
      <w:r w:rsidR="009E6748">
        <w:rPr>
          <w:rFonts w:cstheme="minorHAnsi"/>
        </w:rPr>
        <w:t>e test case and an example possible route for Fred</w:t>
      </w:r>
      <w:r>
        <w:rPr>
          <w:rFonts w:cstheme="minorHAnsi"/>
        </w:rPr>
        <w:t xml:space="preserve"> is </w:t>
      </w:r>
      <w:r w:rsidR="00AB7897">
        <w:rPr>
          <w:rFonts w:cstheme="minorHAnsi"/>
        </w:rPr>
        <w:t>shown</w:t>
      </w:r>
      <w:r>
        <w:rPr>
          <w:rFonts w:cstheme="minorHAnsi"/>
        </w:rPr>
        <w:t xml:space="preserve"> below.</w:t>
      </w:r>
      <w:r w:rsidR="004A038C">
        <w:rPr>
          <w:rFonts w:cstheme="minorHAnsi"/>
        </w:rPr>
        <w:t xml:space="preserve">  A visualisation of the data shows the starting point as a red cross, the ship endpoint as a red cross, the island limits as a yellow line around a green n-</w:t>
      </w:r>
      <w:proofErr w:type="spellStart"/>
      <w:r w:rsidR="004A038C">
        <w:rPr>
          <w:rFonts w:cstheme="minorHAnsi"/>
        </w:rPr>
        <w:t>gon</w:t>
      </w:r>
      <w:proofErr w:type="spellEnd"/>
      <w:r w:rsidR="004A038C">
        <w:rPr>
          <w:rFonts w:cstheme="minorHAnsi"/>
        </w:rPr>
        <w:t xml:space="preserve"> and a suggested route as a purple dotted line.</w:t>
      </w:r>
    </w:p>
    <w:p w14:paraId="5F466493" w14:textId="77777777" w:rsidR="00D01D59" w:rsidRPr="000D3159" w:rsidRDefault="00D01D59" w:rsidP="00DC2CCC">
      <w:pPr>
        <w:spacing w:after="0"/>
        <w:rPr>
          <w:rFonts w:cstheme="minorHAnsi"/>
        </w:rPr>
      </w:pPr>
    </w:p>
    <w:p w14:paraId="2A8D456D" w14:textId="77777777" w:rsidR="00DC2CCC" w:rsidRDefault="00DC2CCC" w:rsidP="00DC2CCC">
      <w:pPr>
        <w:spacing w:after="0"/>
        <w:rPr>
          <w:rFonts w:ascii="Courier New" w:hAnsi="Courier New" w:cs="Courier New"/>
        </w:rPr>
      </w:pPr>
    </w:p>
    <w:p w14:paraId="08AD4144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79AD78EF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StartPoint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&gt;5.00 50.00&lt;/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StartPoint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0F05619D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EndPoint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&gt;95.00 50.00&lt;/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EndPoint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5C7E7004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IslandPoints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799C3B31" w14:textId="77777777" w:rsidR="00DC2CCC" w:rsidRPr="00DC2CCC" w:rsidRDefault="00D01D59" w:rsidP="00DC2CC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5C1EA7B" wp14:editId="0B4D59AA">
            <wp:simplePos x="0" y="0"/>
            <wp:positionH relativeFrom="column">
              <wp:posOffset>2752725</wp:posOffset>
            </wp:positionH>
            <wp:positionV relativeFrom="paragraph">
              <wp:posOffset>10160</wp:posOffset>
            </wp:positionV>
            <wp:extent cx="3119640" cy="17907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CC" w:rsidRPr="00DC2CCC">
        <w:rPr>
          <w:rFonts w:ascii="Courier New" w:hAnsi="Courier New" w:cs="Courier New"/>
          <w:sz w:val="20"/>
          <w:szCs w:val="20"/>
        </w:rPr>
        <w:t xml:space="preserve">        &lt;Point&gt;30.00 50.00&lt;/Point&gt;</w:t>
      </w:r>
    </w:p>
    <w:p w14:paraId="7997BCA9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&lt;Point&gt;50.00 20.00&lt;/Point&gt;</w:t>
      </w:r>
    </w:p>
    <w:p w14:paraId="4D2D94F5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&lt;Point&gt;70.00 50.00&lt;/Point&gt;</w:t>
      </w:r>
    </w:p>
    <w:p w14:paraId="68B854B1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&lt;Point&gt;50.00 80.00&lt;/Point&gt;</w:t>
      </w:r>
    </w:p>
    <w:p w14:paraId="0295F467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IslandPoints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4DCDCEB0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RoutePoints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6B7F036A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&lt;Point&gt;5.00 50.00&lt;/Point&gt;</w:t>
      </w:r>
    </w:p>
    <w:p w14:paraId="02B2E350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&lt;Point&gt;30.00 50.00&lt;/Point&gt;</w:t>
      </w:r>
    </w:p>
    <w:p w14:paraId="23C71376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&lt;Point&gt;50.00 80.00&lt;/Point&gt;</w:t>
      </w:r>
    </w:p>
    <w:p w14:paraId="27424D78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&lt;Point&gt;70.00 50.00&lt;/Point&gt;</w:t>
      </w:r>
    </w:p>
    <w:p w14:paraId="35A2B688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    &lt;Point&gt;95.00 50.00&lt;/Point&gt;</w:t>
      </w:r>
    </w:p>
    <w:p w14:paraId="3E415340" w14:textId="77777777" w:rsidR="00DC2CCC" w:rsidRPr="00DC2CCC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RoutePoints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6B23A1E7" w14:textId="77777777" w:rsidR="0096732E" w:rsidRDefault="00DC2CCC" w:rsidP="00DC2CCC">
      <w:pPr>
        <w:spacing w:after="0"/>
        <w:rPr>
          <w:rFonts w:ascii="Courier New" w:hAnsi="Courier New" w:cs="Courier New"/>
          <w:sz w:val="20"/>
          <w:szCs w:val="20"/>
        </w:rPr>
      </w:pPr>
      <w:r w:rsidRPr="00DC2CC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C2CCC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DC2CCC">
        <w:rPr>
          <w:rFonts w:ascii="Courier New" w:hAnsi="Courier New" w:cs="Courier New"/>
          <w:sz w:val="20"/>
          <w:szCs w:val="20"/>
        </w:rPr>
        <w:t>&gt;</w:t>
      </w:r>
    </w:p>
    <w:p w14:paraId="51070B16" w14:textId="77777777" w:rsidR="00D01D59" w:rsidRDefault="00D01D59" w:rsidP="00DC2CCC">
      <w:pPr>
        <w:spacing w:after="0"/>
        <w:rPr>
          <w:rFonts w:ascii="Courier New" w:hAnsi="Courier New" w:cs="Courier New"/>
          <w:sz w:val="20"/>
          <w:szCs w:val="20"/>
        </w:rPr>
      </w:pPr>
    </w:p>
    <w:p w14:paraId="164121B0" w14:textId="77777777" w:rsidR="00D01D59" w:rsidRPr="00DC2CCC" w:rsidRDefault="00D01D59" w:rsidP="00DC2CCC">
      <w:pPr>
        <w:spacing w:after="0"/>
        <w:rPr>
          <w:rFonts w:ascii="Courier New" w:hAnsi="Courier New" w:cs="Courier New"/>
          <w:sz w:val="20"/>
          <w:szCs w:val="20"/>
        </w:rPr>
      </w:pPr>
    </w:p>
    <w:sectPr w:rsidR="00D01D59" w:rsidRPr="00DC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CC"/>
    <w:rsid w:val="000D3159"/>
    <w:rsid w:val="001E5786"/>
    <w:rsid w:val="004A038C"/>
    <w:rsid w:val="00603E39"/>
    <w:rsid w:val="00704871"/>
    <w:rsid w:val="0096732E"/>
    <w:rsid w:val="009E6748"/>
    <w:rsid w:val="00AB7897"/>
    <w:rsid w:val="00B92C94"/>
    <w:rsid w:val="00D01D59"/>
    <w:rsid w:val="00D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044D"/>
  <w15:chartTrackingRefBased/>
  <w15:docId w15:val="{65BD85BA-2EBF-478C-BCBC-B17A1426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Jackson</dc:creator>
  <cp:keywords/>
  <dc:description/>
  <cp:lastModifiedBy>Chris Jackson</cp:lastModifiedBy>
  <cp:revision>3</cp:revision>
  <dcterms:created xsi:type="dcterms:W3CDTF">2017-03-20T09:18:00Z</dcterms:created>
  <dcterms:modified xsi:type="dcterms:W3CDTF">2017-03-20T09:21:00Z</dcterms:modified>
</cp:coreProperties>
</file>