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4" w:name="creatine-kinase"/>
    <w:p>
      <w:pPr>
        <w:pStyle w:val="Heading2"/>
      </w:pPr>
      <w:r>
        <w:t xml:space="preserve">Creatine kinase</w:t>
      </w:r>
    </w:p>
    <w:p>
      <w:pPr>
        <w:pStyle w:val="FirstParagraph"/>
      </w:pPr>
      <w:r>
        <w:t xml:space="preserve">Van Beek’s model</w:t>
      </w:r>
      <w:r>
        <w:rPr>
          <w:rStyle w:val="FootnoteReference"/>
        </w:rPr>
        <w:footnoteReference w:id="20"/>
      </w:r>
      <w:r>
        <w:t xml:space="preserve"> </w:t>
      </w:r>
      <w:r>
        <w:t xml:space="preserve">for both mitochondrial IMS and cytosolic compartments.</w:t>
      </w:r>
    </w:p>
    <w:p>
      <w:pPr>
        <w:pStyle w:val="BodyText"/>
      </w:pPr>
      <w:r>
        <w:t xml:space="preserve">Parameters were optimized by Hettling’s work.</w:t>
      </w:r>
      <w:r>
        <w:rPr>
          <w:rStyle w:val="FootnoteReference"/>
        </w:rPr>
        <w:footnoteReference w:id="21"/>
      </w:r>
    </w:p>
    <w:p>
      <w:pPr>
        <w:pStyle w:val="BodyText"/>
      </w:pPr>
      <w:r>
        <w:rPr>
          <w:rStyle w:val="VerbatimChar"/>
        </w:rPr>
        <w:t xml:space="preserve">ATP + Cr = ADP + PCr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r>
                          <m:t>V</m:t>
                        </m:r>
                      </m:e>
                      <m:sub>
                        <m:r>
                          <m:t>f</m:t>
                        </m:r>
                      </m:sub>
                    </m:sSub>
                    <m:r>
                      <m:t>A</m:t>
                    </m:r>
                    <m:sSup>
                      <m:e>
                        <m:r>
                          <m:t>B</m:t>
                        </m:r>
                      </m:e>
                      <m:sup>
                        <m:r>
                          <m:rPr>
                            <m:sty m:val="p"/>
                          </m:rPr>
                          <m:t>′</m:t>
                        </m:r>
                      </m:sup>
                    </m:sSup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r>
                          <m:t>V</m:t>
                        </m:r>
                      </m:e>
                      <m:sub>
                        <m:r>
                          <m:t>b</m:t>
                        </m:r>
                      </m:sub>
                    </m:sSub>
                    <m:r>
                      <m:t>P</m:t>
                    </m:r>
                    <m:r>
                      <m:t>Q</m:t>
                    </m:r>
                  </m:e>
                </m:d>
                <m:r>
                  <m:rPr>
                    <m:sty m:val="p"/>
                  </m:rPr>
                  <m:t>/</m:t>
                </m:r>
                <m:r>
                  <m:t>Δ</m:t>
                </m:r>
              </m:e>
            </m:mr>
            <m:mr>
              <m:e>
                <m:r>
                  <m:t>Δ</m:t>
                </m:r>
              </m:e>
              <m:e>
                <m:r>
                  <m:rPr>
                    <m:sty m:val="p"/>
                  </m:rPr>
                  <m:t>=</m:t>
                </m:r>
                <m:r>
                  <m:t>1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r>
                  <m:rPr>
                    <m:sty m:val="p"/>
                  </m:rPr>
                  <m:t>+</m:t>
                </m:r>
                <m:r>
                  <m:t>B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r>
                  <m:rPr>
                    <m:sty m:val="p"/>
                  </m:rPr>
                  <m:t>+</m:t>
                </m:r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A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rPr>
                    <m:sty m:val="p"/>
                  </m:rPr>
                  <m:t>+</m:t>
                </m:r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  <m:r>
                  <m:t>Q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″</m:t>
                    </m:r>
                  </m:sup>
                </m:sSup>
              </m:e>
            </m:mr>
            <m:mr>
              <m:e>
                <m:r>
                  <m:t>A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  <m:r>
                      <m:t>a</m:t>
                    </m:r>
                  </m:sub>
                </m:sSub>
              </m:e>
            </m:mr>
            <m:mr>
              <m:e>
                <m:r>
                  <m:t>B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C</m:t>
                    </m:r>
                    <m:r>
                      <m:t>r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C</m:t>
                    </m:r>
                    <m:r>
                      <m:t>r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b</m:t>
                    </m:r>
                  </m:sub>
                </m:sSub>
              </m:e>
            </m:mr>
            <m:mr>
              <m:e>
                <m:sSup>
                  <m:e>
                    <m:r>
                      <m:t>B</m:t>
                    </m:r>
                  </m:e>
                  <m:sup>
                    <m:r>
                      <m:rPr>
                        <m:sty m:val="p"/>
                      </m:rPr>
                      <m:t>″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C</m:t>
                    </m:r>
                    <m:r>
                      <m:t>r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  <m:r>
                      <m:t>b</m:t>
                    </m:r>
                  </m:sub>
                </m:sSub>
              </m:e>
            </m:mr>
            <m:mr>
              <m:e>
                <m:r>
                  <m:t>P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  <m:r>
                      <m:t>c</m:t>
                    </m:r>
                  </m:sub>
                </m:sSub>
              </m:e>
            </m:mr>
            <m:mr>
              <m:e>
                <m:sSup>
                  <m:e>
                    <m:r>
                      <m:t>P</m:t>
                    </m:r>
                  </m:e>
                  <m:sup>
                    <m:r>
                      <m:rPr>
                        <m:sty m:val="p"/>
                      </m:rPr>
                      <m:t>′</m:t>
                    </m:r>
                  </m:sup>
                </m:sSup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A</m:t>
                    </m:r>
                    <m:r>
                      <m:t>D</m:t>
                    </m:r>
                    <m:r>
                      <m:t>P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c</m:t>
                    </m:r>
                  </m:sub>
                </m:sSub>
              </m:e>
            </m:mr>
            <m:mr>
              <m:e>
                <m:r>
                  <m:t>Q</m:t>
                </m:r>
              </m:e>
              <m:e>
                <m:r>
                  <m:rPr>
                    <m:sty m:val="p"/>
                  </m:rPr>
                  <m:t>=</m:t>
                </m:r>
                <m:d>
                  <m:dPr>
                    <m:begChr m:val="["/>
                    <m:endChr m:val="]"/>
                    <m:sepChr m:val=""/>
                    <m:grow/>
                  </m:dPr>
                  <m:e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e>
                </m:d>
                <m:r>
                  <m:rPr>
                    <m:sty m:val="p"/>
                  </m:rPr>
                  <m:t>/</m:t>
                </m:r>
                <m:sSub>
                  <m:e>
                    <m:r>
                      <m:t>K</m:t>
                    </m:r>
                  </m:e>
                  <m:sub>
                    <m:r>
                      <m:t>i</m:t>
                    </m:r>
                    <m:r>
                      <m:t>d</m:t>
                    </m:r>
                  </m:sub>
                </m:sSub>
              </m:e>
            </m:mr>
          </m:m>
        </m:oMath>
      </m:oMathPara>
    </w:p>
    <w:bookmarkStart w:id="22" w:name="mitochondrial-ck-mick"/>
    <w:p>
      <w:pPr>
        <w:pStyle w:val="Heading3"/>
      </w:pPr>
      <w:r>
        <w:t xml:space="preserve">Mitochondrial CK (miCK)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2"/>
        <w:gridCol w:w="3465"/>
        <w:gridCol w:w="577"/>
        <w:gridCol w:w="31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Cr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0.77505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for PCr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e</m:t>
                      </m:r>
                      <m:r>
                        <m:t>q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c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a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b</m:t>
                      </m:r>
                    </m:sub>
                  </m:sSub>
                </m:den>
              </m:f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for Cr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0.75132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for ATP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5.20908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0.20173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0.49951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28.73344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1.59769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Cr</w:t>
            </w:r>
          </w:p>
        </w:tc>
      </w:tr>
    </w:tbl>
    <w:bookmarkEnd w:id="22"/>
    <w:bookmarkStart w:id="23" w:name="cytosolic-ck-mmck"/>
    <w:p>
      <w:pPr>
        <w:pStyle w:val="Heading3"/>
      </w:pPr>
      <w:r>
        <w:t xml:space="preserve">Cytosolic CK (mmCK)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742"/>
        <w:gridCol w:w="3465"/>
        <w:gridCol w:w="577"/>
        <w:gridCol w:w="31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e</m:t>
                  </m:r>
                  <m:r>
                    <m:t>q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151.95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Equilibrium constant for Cr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7.37307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for PCr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sSub>
                    <m:e>
                      <m:r>
                        <m:t>K</m:t>
                      </m:r>
                    </m:e>
                    <m:sub>
                      <m:r>
                        <m:t>e</m:t>
                      </m:r>
                      <m:r>
                        <m:t>q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c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sSub>
                        <m:e>
                          <m:r>
                            <m:t>K</m:t>
                          </m:r>
                        </m:e>
                        <m:sub>
                          <m:r>
                            <m:t>d</m:t>
                          </m:r>
                        </m:sub>
                      </m:sSub>
                    </m:sub>
                  </m:sSub>
                </m:num>
                <m:den>
                  <m:sSub>
                    <m:e>
                      <m:r>
                        <m:t>K</m:t>
                      </m:r>
                    </m:e>
                    <m:sub>
                      <m:r>
                        <m:t>i</m:t>
                      </m:r>
                      <m:r>
                        <m:t>a</m:t>
                      </m:r>
                    </m:sub>
                  </m:sSub>
                  <m:sSub>
                    <m:e>
                      <m:r>
                        <m:t>K</m:t>
                      </m:r>
                    </m:e>
                    <m:sub>
                      <m:r>
                        <m:t>b</m:t>
                      </m:r>
                    </m:sub>
                  </m:sSub>
                </m:den>
              </m:f>
              <m:sSub>
                <m:e>
                  <m:r>
                    <m:t>V</m:t>
                  </m:r>
                </m:e>
                <m:sub>
                  <m:r>
                    <m:t>f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 * 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Maximum velocity for Cr production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a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1.2624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for ATP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16.74444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0.21226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1.66976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34.50419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4.51655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Binary dissociation constant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c</m:t>
                  </m:r>
                </m:sub>
              </m:sSub>
              <m:sSub>
                <m:e>
                  <m:r>
                    <m:t>K</m:t>
                  </m:r>
                </m:e>
                <m:sub>
                  <m:r>
                    <m:t>d</m:t>
                  </m:r>
                </m:sub>
              </m:sSub>
              <m:r>
                <m:rPr>
                  <m:sty m:val="p"/>
                </m:rPr>
                <m:t>/</m:t>
              </m:r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d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Ternary dissociation constant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K</m:t>
                  </m:r>
                </m:e>
                <m:sub>
                  <m:r>
                    <m:t>i</m:t>
                  </m:r>
                  <m:r>
                    <m:t>b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Inhibition constant Cr</w:t>
            </w:r>
          </w:p>
        </w:tc>
      </w:tr>
    </w:tbl>
    <w:bookmarkEnd w:id="23"/>
    <w:bookmarkEnd w:id="24"/>
    <w:bookmarkStart w:id="25" w:name="creatine-shuttle"/>
    <w:p>
      <w:pPr>
        <w:pStyle w:val="Heading2"/>
      </w:pPr>
      <w:r>
        <w:t xml:space="preserve">Creatine shuttle</w:t>
      </w:r>
    </w:p>
    <w:p>
      <w:pPr>
        <w:pStyle w:val="FirstParagraph"/>
      </w:pPr>
      <w:r>
        <w:t xml:space="preserve">Positive direction is from IMS to cytosol.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X</m:t>
                    </m:r>
                  </m:sup>
                </m:sSubSup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R</m:t>
                    </m:r>
                  </m:e>
                  <m:sub>
                    <m:r>
                      <m:t>X</m:t>
                    </m:r>
                  </m:sub>
                </m:sSub>
                <m:d>
                  <m:dPr>
                    <m:begChr m:val="("/>
                    <m:endChr m:val=")"/>
                    <m:sepChr m:val=""/>
                    <m:grow/>
                  </m:dPr>
                  <m:e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  <m:r>
                      <m:rPr>
                        <m:sty m:val="p"/>
                      </m:rPr>
                      <m:t>−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X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e>
                </m:d>
              </m:e>
            </m:mr>
            <m:mr>
              <m:e>
                <m:r>
                  <m:rPr>
                    <m:nor/>
                    <m:sty m:val="p"/>
                  </m:rPr>
                  <m:t>For X</m:t>
                </m:r>
              </m:e>
              <m:e>
                <m:r>
                  <m:rPr>
                    <m:sty m:val="p"/>
                  </m:rPr>
                  <m:t>∈</m:t>
                </m:r>
                <m:r>
                  <m:rPr>
                    <m:sty m:val="p"/>
                  </m:rPr>
                  <m:t>{</m:t>
                </m:r>
                <m:r>
                  <m:t>A</m:t>
                </m:r>
                <m:r>
                  <m:t>T</m:t>
                </m:r>
                <m:r>
                  <m:t>P</m:t>
                </m:r>
                <m:r>
                  <m:rPr>
                    <m:sty m:val="p"/>
                  </m:rPr>
                  <m:t>,</m:t>
                </m:r>
                <m:r>
                  <m:t> </m:t>
                </m:r>
                <m:r>
                  <m:t>A</m:t>
                </m:r>
                <m:r>
                  <m:t>D</m:t>
                </m:r>
                <m:r>
                  <m:t>P</m:t>
                </m:r>
                <m:r>
                  <m:rPr>
                    <m:sty m:val="p"/>
                  </m:rPr>
                  <m:t>,</m:t>
                </m:r>
                <m:r>
                  <m:t> </m:t>
                </m:r>
                <m:r>
                  <m:t>C</m:t>
                </m:r>
                <m:r>
                  <m:t>r</m:t>
                </m:r>
                <m:r>
                  <m:rPr>
                    <m:sty m:val="p"/>
                  </m:rPr>
                  <m:t>,</m:t>
                </m:r>
                <m:r>
                  <m:t> </m:t>
                </m:r>
                <m:r>
                  <m:t>P</m:t>
                </m:r>
                <m:r>
                  <m:t>C</m:t>
                </m:r>
                <m:r>
                  <m:t>r</m:t>
                </m:r>
                <m:r>
                  <m:rPr>
                    <m:sty m:val="p"/>
                  </m:rPr>
                  <m:t>}</m:t>
                </m:r>
              </m:e>
            </m:mr>
          </m:m>
        </m:oMath>
      </m:oMathPara>
    </w:p>
    <w:p>
      <w:pPr>
        <w:pStyle w:val="FirstParagraph"/>
      </w:pPr>
      <w:r>
        <w:t xml:space="preserve">Since the diffusion rate is the same for ATP/ADP pair, and Cr/PCr pair, respectively. We can deduce more conservation relationships.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</m:m>
        </m:oMath>
      </m:oMathPara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297"/>
        <w:gridCol w:w="614"/>
        <w:gridCol w:w="273"/>
        <w:gridCol w:w="5735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Value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Unit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23.64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conductance of ATP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  <m:r>
                    <m:t>D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  <m:r>
                    <m:t>T</m:t>
                  </m:r>
                  <m:r>
                    <m:t>P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conductance of ADP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P</m:t>
                  </m:r>
                  <m:r>
                    <m:t>C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conductance of PCr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C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P</m:t>
                  </m:r>
                  <m:r>
                    <m:t>C</m:t>
                  </m:r>
                  <m:r>
                    <m:t>r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conductance of Cr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P</m:t>
                  </m:r>
                  <m:r>
                    <m:t>i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195.63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Hz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conductance Pi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c</m:t>
                  </m:r>
                  <m:r>
                    <m:t>y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volume of cytosol.</w:t>
            </w:r>
            <w:r>
              <w:t xml:space="preserve"> </w:t>
            </w:r>
            <w:r>
              <w:t xml:space="preserve">Volume of 1 corresponds to</w:t>
            </w:r>
            <w:r>
              <w:t xml:space="preserve"> </w:t>
            </w: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  <w:r>
              <w:t xml:space="preserve">=0.153mL/gww.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m</m:t>
                  </m:r>
                  <m:r>
                    <m:t>i</m:t>
                  </m:r>
                  <m:r>
                    <m:t>t</m:t>
                  </m:r>
                  <m:r>
                    <m:t>o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volume of mitochondrial matrix.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sSub>
                <m:e>
                  <m:r>
                    <m:t>V</m:t>
                  </m:r>
                </m:e>
                <m:sub>
                  <m:r>
                    <m:t>i</m:t>
                  </m:r>
                  <m:r>
                    <m:t>m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0.25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Relative volume of intermembrane space.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  <m:sub>
                  <m:r>
                    <m:t>c</m:t>
                  </m:r>
                  <m:r>
                    <m:t>y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cytosolic adenylate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A</m:t>
                      </m:r>
                    </m:e>
                  </m:d>
                </m:e>
                <m:sub>
                  <m:r>
                    <m:t>i</m:t>
                  </m:r>
                  <m:r>
                    <m:t>m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5.665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Sum of intermembrane space adenylate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r</m:t>
                      </m:r>
                    </m:e>
                  </m:d>
                </m:e>
                <m:sub>
                  <m:r>
                    <m:t>c</m:t>
                  </m:r>
                  <m:r>
                    <m:t>y</m:t>
                  </m:r>
                  <m:r>
                    <m:t>t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 of cytosolic creatine</w:t>
            </w:r>
          </w:p>
        </w:tc>
      </w:tr>
      <w:tr>
        <w:tc>
          <w:tcPr/>
          <w:p>
            <w:pPr>
              <w:pStyle w:val="Compact"/>
              <w:jc w:val="left"/>
            </w:pPr>
            <m:oMath>
              <m:r>
                <m:t>Σ</m:t>
              </m:r>
              <m:sSub>
                <m:e>
                  <m:d>
                    <m:dPr>
                      <m:begChr m:val="["/>
                      <m:endChr m:val="]"/>
                      <m:sepChr m:val=""/>
                      <m:grow/>
                    </m:dPr>
                    <m:e>
                      <m:r>
                        <m:t>C</m:t>
                      </m:r>
                      <m:r>
                        <m:t>r</m:t>
                      </m:r>
                    </m:e>
                  </m:d>
                </m:e>
                <m:sub>
                  <m:r>
                    <m:t>i</m:t>
                  </m:r>
                  <m:r>
                    <m:t>m</m:t>
                  </m:r>
                  <m:r>
                    <m:t>s</m:t>
                  </m:r>
                </m:sub>
              </m:sSub>
            </m:oMath>
          </w:p>
        </w:tc>
        <w:tc>
          <w:tcPr/>
          <w:p>
            <w:pPr>
              <w:pStyle w:val="Compact"/>
              <w:jc w:val="left"/>
            </w:pPr>
            <w:r>
              <w:t xml:space="preserve">15.5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Pool of intermembrane space creatine</w:t>
            </w:r>
          </w:p>
        </w:tc>
      </w:tr>
    </w:tbl>
    <w:bookmarkEnd w:id="25"/>
    <w:bookmarkStart w:id="26" w:name="Xacb129c894830a346f824f756cd50dc15d4f8a8"/>
    <w:p>
      <w:pPr>
        <w:pStyle w:val="Heading2"/>
      </w:pPr>
      <w:r>
        <w:t xml:space="preserve">ODEs for High-energy and inorganic phosphates</w:t>
      </w:r>
    </w:p>
    <w:p>
      <w:pPr>
        <w:pStyle w:val="FirstParagraph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right"/>
                    <m:count m:val="1"/>
                  </m:mcPr>
                </m:mc>
                <m:mc>
                  <m:mcPr>
                    <m:mcJc m:val="left"/>
                    <m:count m:val="1"/>
                  </m:mcPr>
                </m:mc>
              </m:mcs>
            </m:mPr>
            <m:mr>
              <m:e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m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F</m:t>
                    </m:r>
                    <m:r>
                      <m:t>1</m:t>
                    </m:r>
                    <m:r>
                      <m:t>F</m:t>
                    </m:r>
                    <m:r>
                      <m:t>o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S</m:t>
                    </m:r>
                    <m:r>
                      <m:t>L</m:t>
                    </m:r>
                  </m:sub>
                </m:sSub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m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J</m:t>
                    </m:r>
                  </m:e>
                  <m:sub>
                    <m:r>
                      <m:t>A</m:t>
                    </m:r>
                    <m:r>
                      <m:t>N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  <m:r>
                      <m:t>i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p>
                </m:sSubSup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  <m:r>
                      <m:t>o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A</m:t>
                            </m:r>
                            <m:r>
                              <m:t>D</m:t>
                            </m:r>
                            <m:r>
                              <m:t>P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y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  <m:r>
                      <m:t>M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A</m:t>
                    </m:r>
                    <m:r>
                      <m:t>T</m:t>
                    </m:r>
                    <m:r>
                      <m:t>P</m:t>
                    </m:r>
                  </m:sup>
                </m:sSubSup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T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A</m:t>
                        </m:r>
                        <m:r>
                          <m:t>D</m:t>
                        </m:r>
                        <m:r>
                          <m:t>P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r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  <m:r>
                      <m:t>i</m:t>
                    </m:r>
                  </m:sup>
                </m:sSubSup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sup>
                </m:sSubSup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C</m:t>
                            </m:r>
                            <m:r>
                              <m:t>r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Sup>
                  <m:e>
                    <m:r>
                      <m:t>J</m:t>
                    </m:r>
                  </m:e>
                  <m:sub>
                    <m:r>
                      <m:t>C</m:t>
                    </m:r>
                    <m:r>
                      <m:t>K</m:t>
                    </m:r>
                  </m:sub>
                  <m:sup>
                    <m:r>
                      <m:t>M</m:t>
                    </m:r>
                    <m:r>
                      <m:t>M</m:t>
                    </m:r>
                  </m:sup>
                </m:sSubSup>
                <m:r>
                  <m:rPr>
                    <m:sty m:val="p"/>
                  </m:rPr>
                  <m:t>−</m:t>
                </m:r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P</m:t>
                    </m:r>
                    <m:r>
                      <m:t>C</m:t>
                    </m:r>
                    <m:r>
                      <m:t>r</m:t>
                    </m:r>
                  </m:sup>
                </m:sSubSup>
              </m:e>
            </m:mr>
            <m:mr>
              <m:e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P</m:t>
                        </m:r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  <m:e>
                <m:r>
                  <m:rPr>
                    <m:sty m:val="p"/>
                  </m:rPr>
                  <m:t>=</m:t>
                </m:r>
                <m:r>
                  <m:t>Σ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>
                  <m:e>
                    <m:d>
                      <m:dPr>
                        <m:begChr m:val="["/>
                        <m:endChr m:val="]"/>
                        <m:sepChr m:val=""/>
                        <m:grow/>
                      </m:dPr>
                      <m:e>
                        <m:r>
                          <m:t>C</m:t>
                        </m:r>
                        <m:r>
                          <m:t>r</m:t>
                        </m:r>
                      </m:e>
                    </m:d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i</m:t>
                    </m:r>
                    <m:r>
                      <m:t>m</m:t>
                    </m:r>
                    <m:r>
                      <m:t>s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i</m:t>
                        </m:r>
                        <m:r>
                          <m:t>m</m:t>
                        </m:r>
                        <m:r>
                          <m:t>s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r>
                  <m:rPr>
                    <m:sty m:val="p"/>
                  </m:rPr>
                  <m:t>−</m:t>
                </m:r>
                <m:sSub>
                  <m:e>
                    <m:r>
                      <m:t>V</m:t>
                    </m:r>
                  </m:e>
                  <m:sub>
                    <m:r>
                      <m:t>m</m:t>
                    </m:r>
                    <m:r>
                      <m:t>i</m:t>
                    </m:r>
                    <m:r>
                      <m:t>t</m:t>
                    </m:r>
                    <m:r>
                      <m:t>o</m:t>
                    </m:r>
                  </m:sub>
                </m:sSub>
                <m:sSub>
                  <m:e>
                    <m:r>
                      <m:t>J</m:t>
                    </m:r>
                  </m:e>
                  <m:sub>
                    <m:r>
                      <m:t>P</m:t>
                    </m:r>
                    <m:r>
                      <m:t>i</m:t>
                    </m:r>
                    <m:r>
                      <m:t>C</m:t>
                    </m:r>
                  </m:sub>
                </m:sSub>
                <m:r>
                  <m:rPr>
                    <m:sty m:val="p"/>
                  </m:rPr>
                  <m:t>−</m:t>
                </m:r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P</m:t>
                    </m:r>
                    <m:r>
                      <m:t>i</m:t>
                    </m:r>
                  </m:sup>
                </m:sSubSup>
              </m:e>
            </m:mr>
            <m:mr>
              <m:e>
                <m:sSub>
                  <m:e>
                    <m:r>
                      <m:t>V</m:t>
                    </m:r>
                  </m:e>
                  <m:sub>
                    <m:r>
                      <m:t>c</m:t>
                    </m:r>
                    <m:r>
                      <m:t>y</m:t>
                    </m:r>
                    <m:r>
                      <m:t>t</m:t>
                    </m:r>
                  </m:sub>
                </m:sSub>
                <m:f>
                  <m:fPr>
                    <m:type m:val="bar"/>
                  </m:fPr>
                  <m:num>
                    <m:r>
                      <m:t>d</m:t>
                    </m:r>
                    <m:sSub>
                      <m:e>
                        <m:d>
                          <m:dPr>
                            <m:begChr m:val="["/>
                            <m:endChr m:val="]"/>
                            <m:sepChr m:val=""/>
                            <m:grow/>
                          </m:dPr>
                          <m:e>
                            <m:r>
                              <m:t>P</m:t>
                            </m:r>
                            <m:r>
                              <m:t>i</m:t>
                            </m:r>
                          </m:e>
                        </m:d>
                      </m:e>
                      <m:sub>
                        <m:r>
                          <m:t>c</m:t>
                        </m:r>
                        <m:r>
                          <m:t>y</m:t>
                        </m:r>
                        <m:r>
                          <m:t>t</m:t>
                        </m:r>
                      </m:sub>
                    </m:sSub>
                  </m:num>
                  <m:den>
                    <m:r>
                      <m:t>d</m:t>
                    </m:r>
                    <m:r>
                      <m:t>t</m:t>
                    </m:r>
                  </m:den>
                </m:f>
              </m:e>
              <m:e>
                <m:r>
                  <m:rPr>
                    <m:sty m:val="p"/>
                  </m:rPr>
                  <m:t>=</m:t>
                </m:r>
                <m:sSub>
                  <m:e>
                    <m:r>
                      <m:t>J</m:t>
                    </m:r>
                  </m:e>
                  <m:sub>
                    <m:r>
                      <m:t>h</m:t>
                    </m:r>
                    <m:r>
                      <m:t>y</m:t>
                    </m:r>
                    <m:r>
                      <m:t>d</m:t>
                    </m:r>
                  </m:sub>
                </m:sSub>
                <m:r>
                  <m:rPr>
                    <m:sty m:val="p"/>
                  </m:rPr>
                  <m:t>+</m:t>
                </m:r>
                <m:sSubSup>
                  <m:e>
                    <m:r>
                      <m:t>J</m:t>
                    </m:r>
                  </m:e>
                  <m:sub>
                    <m:r>
                      <m:t>d</m:t>
                    </m:r>
                    <m:r>
                      <m:t>i</m:t>
                    </m:r>
                    <m:r>
                      <m:t>f</m:t>
                    </m:r>
                    <m:r>
                      <m:t>f</m:t>
                    </m:r>
                  </m:sub>
                  <m:sup>
                    <m:r>
                      <m:t>P</m:t>
                    </m:r>
                    <m:r>
                      <m:t>i</m:t>
                    </m:r>
                  </m:sup>
                </m:sSubSup>
              </m:e>
            </m:mr>
          </m:m>
        </m:oMath>
      </m:oMathPara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  <w:footnote w:id="20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Kongas O, van Beek JHGM Creatine kinase in energy metabolic signaling in muscle Nature Precedings (2007)DOI: https://doi.org/10.1038/npre.2007.1317.1</w:t>
      </w:r>
    </w:p>
  </w:footnote>
  <w:footnote w:id="21">
    <w:p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 xml:space="preserve">Hettling, H., &amp; van Beek, J. H. G. M. (2011). Analyzing the functional properties of the creatine kinase system with multiscale</w:t>
      </w:r>
      <w:r>
        <w:t xml:space="preserve"> </w:t>
      </w:r>
      <w:r>
        <w:t xml:space="preserve">“</w:t>
      </w:r>
      <w:r>
        <w:t xml:space="preserve">sloppy</w:t>
      </w:r>
      <w:r>
        <w:t xml:space="preserve">”</w:t>
      </w:r>
      <w:r>
        <w:t xml:space="preserve"> </w:t>
      </w:r>
      <w:r>
        <w:t xml:space="preserve">modeling. PLoS Computational Biology, 7(8), e1002130.</w:t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2023-01-17T22:21:36Z</dcterms:created>
  <dcterms:modified xsi:type="dcterms:W3CDTF">2023-01-17T22:21:36Z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