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Xc7d91ea7052aae37392693642f9f851b87b2525"/>
    <w:p>
      <w:pPr>
        <w:pStyle w:val="Heading1"/>
      </w:pPr>
      <w:r>
        <w:t xml:space="preserve">Reactive oxygen species (ROS) scavenging and transport</w:t>
      </w:r>
    </w:p>
    <w:bookmarkStart w:id="22" w:name="catalase-catcortassa2004"/>
    <w:p>
      <w:pPr>
        <w:pStyle w:val="Heading2"/>
      </w:pPr>
      <w:r>
        <w:t xml:space="preserve">Catalase (CAT)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Includes inhibition by high levels of hydrogen peroxide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E</m:t>
                    </m:r>
                  </m:e>
                  <m:sub>
                    <m:r>
                      <m:t>T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⋅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r>
                      <m:t>r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sSub>
                              <m:e>
                                <m:r>
                                  <m:t>O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</m:sup>
                </m:sSup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mM*Hz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Extra-matrix concentration of catalase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peroxide inhibition factor</w:t>
            </w:r>
          </w:p>
        </w:tc>
      </w:tr>
    </w:tbl>
    <w:bookmarkEnd w:id="22"/>
    <w:bookmarkStart w:id="24" w:name="superoxide-dismutase-sod-cortassa2004"/>
    <w:p>
      <w:pPr>
        <w:pStyle w:val="Heading2"/>
      </w:pPr>
      <w:r>
        <w:t xml:space="preserve">Superoxide dismutase (SOD)</w:t>
      </w:r>
      <w:r>
        <w:t xml:space="preserve"> </w:t>
      </w:r>
      <w:r>
        <w:rPr>
          <w:rStyle w:val="FootnoteReference"/>
        </w:rPr>
        <w:footnoteReference w:id="23"/>
      </w:r>
    </w:p>
    <w:p>
      <w:pPr>
        <w:pStyle w:val="BodyText"/>
      </w:pPr>
      <w:r>
        <w:t xml:space="preserve">Based on McADAM, 1976 model, for both cytosolic and mitochondrial compartments.</w:t>
      </w:r>
    </w:p>
    <w:p>
      <w:pPr>
        <w:pStyle w:val="BodyText"/>
      </w:pPr>
      <w:r>
        <w:t xml:space="preserve">$$
\begin{aligned}
J_{SOD} &amp;= {2k_5E_Tf_{sox}(k_1 + k_3^\prime) \over k_5(2 k_1 + k_3^\prime) + k_3^\prime f_{sox}}   \\
k_3^\prime &amp;= k_3 (1 + \frac{[H_2O_2]}{K_{H_2O_2}})  \\
f_{sox} &amp;= k_1^{SOD} [O_2^-]
\end{aligned}
$$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for EA -&gt; EB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for EB -&gt; EC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5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for EC -&gt; EA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 for H2O2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Cu,ZnSOD (cytosolic)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MnSOD (mitochondrial)</w:t>
            </w:r>
          </w:p>
        </w:tc>
      </w:tr>
    </w:tbl>
    <w:bookmarkEnd w:id="24"/>
    <w:bookmarkStart w:id="36" w:name="glutathione-gsh-systemscortassa2004"/>
    <w:p>
      <w:pPr>
        <w:pStyle w:val="Heading2"/>
      </w:pPr>
      <w:r>
        <w:t xml:space="preserve">Glutathione (GSH) systems</w:t>
      </w:r>
      <w:r>
        <w:rPr>
          <w:rStyle w:val="FootnoteReference"/>
        </w:rPr>
        <w:footnoteReference w:id="25"/>
      </w:r>
    </w:p>
    <w:bookmarkStart w:id="26" w:name="glutathione-peroxidase-gpx"/>
    <w:p>
      <w:pPr>
        <w:pStyle w:val="Heading3"/>
      </w:pPr>
      <w:r>
        <w:t xml:space="preserve">Glutathione peroxidase (GPX)</w:t>
      </w:r>
    </w:p>
    <w:p>
      <w:pPr>
        <w:pStyle w:val="FirstParagraph"/>
      </w:pPr>
      <w:r>
        <w:t xml:space="preserve">Dalziel type Ping-pong mechanism, for both cytosolic and mitochondrial compartments.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P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num>
                  <m:den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Φ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Φ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r>
                          <m:t>S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GPX content (cytosolic)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GPX content (mitochondrial)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Φ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5E-6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mM*s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Dalziel coefficient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Φ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7.5-E4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mM*s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Dalziel coefficient</w:t>
            </w:r>
          </w:p>
        </w:tc>
      </w:tr>
    </w:tbl>
    <w:bookmarkEnd w:id="26"/>
    <w:bookmarkStart w:id="27" w:name="glutathione-reductase-gr"/>
    <w:p>
      <w:pPr>
        <w:pStyle w:val="Heading3"/>
      </w:pPr>
      <w:r>
        <w:t xml:space="preserve">Glutathione reductase (GR)</w:t>
      </w:r>
    </w:p>
    <w:p>
      <w:pPr>
        <w:pStyle w:val="FirstParagraph"/>
      </w:pPr>
      <w:r>
        <w:t xml:space="preserve">Michaelis-Menten kinetics, for both cytosolic and mitochondrial compartments.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R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E</m:t>
                    </m:r>
                  </m:e>
                  <m:sub>
                    <m:r>
                      <m:t>T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</m:den>
                </m:f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e>
                    </m:d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G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  <m:r>
                          <m:t>H</m:t>
                        </m:r>
                      </m:e>
                    </m:d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  <m:r>
                          <m:t>H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 content (cytosolic)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 content (mitochondrial)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Catalytic constant of GR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G</m:t>
                  </m:r>
                  <m:r>
                    <m:t>S</m:t>
                  </m:r>
                  <m:r>
                    <m:t>S</m:t>
                  </m:r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GSSG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NADPH</w:t>
            </w:r>
          </w:p>
        </w:tc>
      </w:tr>
    </w:tbl>
    <w:bookmarkEnd w:id="27"/>
    <w:bookmarkStart w:id="30" w:name="glutaredoxin-systemkembro2013"/>
    <w:p>
      <w:pPr>
        <w:pStyle w:val="Heading3"/>
      </w:pPr>
      <w:r>
        <w:t xml:space="preserve">Glutaredoxin system</w:t>
      </w:r>
      <w:r>
        <w:rPr>
          <w:rStyle w:val="FootnoteReference"/>
        </w:rPr>
        <w:footnoteReference w:id="28"/>
      </w:r>
    </w:p>
    <w:p>
      <w:pPr>
        <w:pStyle w:val="BodyText"/>
      </w:pPr>
      <w:r>
        <w:t xml:space="preserve">Disabled in the cellular model.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b>
                </m:sSub>
                <m:r>
                  <m:t>B</m:t>
                </m:r>
                <m:r>
                  <m:t>C</m:t>
                </m:r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P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P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P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r>
                  <m:t>C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Σ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r>
                          <m:t>r</m:t>
                        </m:r>
                        <m:r>
                          <m:t>x</m:t>
                        </m:r>
                      </m:e>
                    </m:d>
                  </m:num>
                  <m:den>
                    <m:r>
                      <m:t>A</m:t>
                    </m:r>
                    <m:r>
                      <m:t>Σ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r>
                          <m:t>r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</m:sSub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r>
                              <m:t>S</m:t>
                            </m:r>
                            <m:r>
                              <m:t>H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</m:sSub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r>
                              <m:t>S</m:t>
                            </m:r>
                            <m:r>
                              <m:t>H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e>
                    </m:d>
                  </m:den>
                </m:f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95"/>
        <w:gridCol w:w="589"/>
        <w:gridCol w:w="421"/>
        <w:gridCol w:w="58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3.6E-4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mM*Hz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Extra-matrix glutaredoxin reaction 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3.6E-4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mM*Hz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glutaredoxin reaction 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1.37E-3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of glutaredoxin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GSH of GRX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P</m:t>
                  </m:r>
                  <m:r>
                    <m:t>S</m:t>
                  </m:r>
                  <m:r>
                    <m:t>S</m:t>
                  </m:r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glutathionylated</w:t>
            </w:r>
            <w:r>
              <w:t xml:space="preserve"> </w:t>
            </w:r>
            <w:r>
              <w:t xml:space="preserve">protein of glutaredoxin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G</m:t>
                  </m:r>
                  <m:r>
                    <m:t>r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Glutaredoxin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Cellular model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Cellular model</w:t>
            </w:r>
          </w:p>
        </w:tc>
      </w:tr>
    </w:tbl>
    <w:bookmarkEnd w:id="30"/>
    <w:bookmarkStart w:id="32" w:name="glutathionylated-proteinkembro2013"/>
    <w:p>
      <w:pPr>
        <w:pStyle w:val="Heading3"/>
      </w:pPr>
      <w:r>
        <w:t xml:space="preserve">Glutathionylated protein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:space="preserve">Disabled in the cellular model.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P</m:t>
                    </m:r>
                    <m:r>
                      <m:t>S</m:t>
                    </m:r>
                    <m:r>
                      <m:t>S</m:t>
                    </m:r>
                    <m:r>
                      <m:t>G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E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Σ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P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P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e>
                    </m:d>
                  </m:e>
                </m:d>
                <m:r>
                  <m:t>A</m:t>
                </m:r>
                <m:r>
                  <m:t>B</m:t>
                </m:r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r>
                          <m:t>S</m:t>
                        </m:r>
                        <m:r>
                          <m:t>H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r>
                          <m:t>S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  <m:r>
                          <m:t>c</m:t>
                        </m:r>
                        <m:r>
                          <m:t>t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  <m:r>
                          <m:t>c</m:t>
                        </m:r>
                        <m:r>
                          <m:t>t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74"/>
        <w:gridCol w:w="455"/>
        <w:gridCol w:w="364"/>
        <w:gridCol w:w="58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of protein glutathionylation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8E-4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proteins that</w:t>
            </w:r>
            <w:r>
              <w:t xml:space="preserve"> </w:t>
            </w:r>
            <w:r>
              <w:t xml:space="preserve">can become glutathionylated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P</m:t>
                  </m:r>
                  <m:r>
                    <m:t>S</m:t>
                  </m:r>
                  <m:r>
                    <m:t>S</m:t>
                  </m:r>
                  <m:r>
                    <m:t>G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1E-3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PSSG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of GSH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c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1E-3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constant of H2O2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Cellular model</w:t>
            </w:r>
          </w:p>
        </w:tc>
      </w:tr>
    </w:tbl>
    <w:bookmarkEnd w:id="32"/>
    <w:bookmarkStart w:id="34" w:name="glutathione-transportkembro2013"/>
    <w:p>
      <w:pPr>
        <w:pStyle w:val="Heading3"/>
      </w:pPr>
      <w:r>
        <w:t xml:space="preserve">Glutathione transport</w:t>
      </w:r>
      <w:r>
        <w:rPr>
          <w:rStyle w:val="FootnoteReference"/>
        </w:rPr>
        <w:footnoteReference w:id="33"/>
      </w:r>
    </w:p>
    <w:p>
      <w:pPr>
        <w:pStyle w:val="BodyText"/>
      </w:pPr>
      <w:r>
        <w:t xml:space="preserve">Disabled in the cellular model.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G</m:t>
              </m:r>
              <m:r>
                <m:t>S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G</m:t>
              </m:r>
              <m:r>
                <m:t>S</m:t>
              </m:r>
              <m:r>
                <m:t>T</m:t>
              </m:r>
            </m:sub>
          </m:sSub>
          <m:f>
            <m:fPr>
              <m:type m:val="bar"/>
            </m:fPr>
            <m:num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G</m:t>
                      </m:r>
                      <m:r>
                        <m:t>S</m:t>
                      </m:r>
                      <m:r>
                        <m:t>H</m:t>
                      </m:r>
                    </m:e>
                  </m:d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G</m:t>
                      </m:r>
                      <m:r>
                        <m:t>S</m:t>
                      </m:r>
                      <m:r>
                        <m:t>H</m:t>
                      </m:r>
                    </m:e>
                  </m:d>
                </m:e>
                <m:sub>
                  <m:r>
                    <m:t>m</m:t>
                  </m:r>
                </m:sub>
              </m:sSub>
            </m:num>
            <m:den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G</m:t>
                      </m:r>
                      <m:r>
                        <m:t>S</m:t>
                      </m:r>
                      <m:r>
                        <m:t>H</m:t>
                      </m:r>
                    </m:e>
                  </m:d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0.5</m:t>
                  </m:r>
                </m:sub>
              </m:sSub>
            </m:den>
          </m:f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49"/>
        <w:gridCol w:w="766"/>
        <w:gridCol w:w="894"/>
        <w:gridCol w:w="51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G</m:t>
                  </m:r>
                  <m:r>
                    <m:t>S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*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of glutathione transporter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0.5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Transport association constant of GSH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G</m:t>
                  </m:r>
                  <m:r>
                    <m:t>S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Cellular model</w:t>
            </w:r>
          </w:p>
        </w:tc>
      </w:tr>
    </w:tbl>
    <w:bookmarkEnd w:id="34"/>
    <w:bookmarkStart w:id="35" w:name="conservation-relationship-of-glutathione"/>
    <w:p>
      <w:pPr>
        <w:pStyle w:val="Heading3"/>
      </w:pPr>
      <w:r>
        <w:t xml:space="preserve">Conservation relationship of glutathione</w:t>
      </w:r>
    </w:p>
    <w:p>
      <w:pPr>
        <w:pStyle w:val="FirstParagraph"/>
      </w:pPr>
      <w:r>
        <w:t xml:space="preserve">for both cytosolic and mitochondrial compartments.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d>
            <m:dPr>
              <m:begChr m:val="["/>
              <m:endChr m:val="]"/>
              <m:sepChr m:val=""/>
              <m:grow/>
            </m:dPr>
            <m:e>
              <m:r>
                <m:t>G</m:t>
              </m:r>
              <m:r>
                <m:t>S</m:t>
              </m:r>
              <m:r>
                <m:t>H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r>
                <m:t>G</m:t>
              </m:r>
              <m:r>
                <m:t>S</m:t>
              </m:r>
              <m:r>
                <m:t>H</m:t>
              </m:r>
            </m:e>
          </m:d>
          <m:r>
            <m:rPr>
              <m:sty m:val="p"/>
            </m:rPr>
            <m:t>+</m:t>
          </m:r>
          <m:r>
            <m:t>2</m:t>
          </m:r>
          <m:d>
            <m:dPr>
              <m:begChr m:val="["/>
              <m:endChr m:val="]"/>
              <m:sepChr m:val=""/>
              <m:grow/>
            </m:dPr>
            <m:e>
              <m:r>
                <m:t>G</m:t>
              </m:r>
              <m:r>
                <m:t>S</m:t>
              </m:r>
              <m:r>
                <m:t>S</m:t>
              </m:r>
              <m:r>
                <m:t>G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G</m:t>
                      </m:r>
                      <m:r>
                        <m:t>S</m:t>
                      </m:r>
                      <m:r>
                        <m:t>H</m:t>
                      </m:r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Cytosolic GSH pool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G</m:t>
                      </m:r>
                      <m:r>
                        <m:t>S</m:t>
                      </m:r>
                      <m:r>
                        <m:t>H</m:t>
                      </m:r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GSH pool</w:t>
            </w:r>
          </w:p>
        </w:tc>
      </w:tr>
    </w:tbl>
    <w:bookmarkEnd w:id="35"/>
    <w:bookmarkEnd w:id="36"/>
    <w:bookmarkStart w:id="41" w:name="thioredoxin-systemkembro2013"/>
    <w:p>
      <w:pPr>
        <w:pStyle w:val="Heading2"/>
      </w:pPr>
      <w:r>
        <w:t xml:space="preserve">Thioredoxin system</w:t>
      </w:r>
      <w:r>
        <w:rPr>
          <w:rStyle w:val="FootnoteReference"/>
        </w:rPr>
        <w:footnoteReference w:id="37"/>
      </w:r>
    </w:p>
    <w:bookmarkStart w:id="38" w:name="peroxiredoxin-tpx"/>
    <w:p>
      <w:pPr>
        <w:pStyle w:val="Heading3"/>
      </w:pPr>
      <w:r>
        <w:t xml:space="preserve">Peroxiredoxin (TPX)</w:t>
      </w:r>
    </w:p>
    <w:p>
      <w:pPr>
        <w:pStyle w:val="FirstParagraph"/>
      </w:pPr>
      <w:r>
        <w:t xml:space="preserve">Dalziel type Ping-pong mechanism, for both cytosolic and mitochondrial compartments.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P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num>
                  <m:den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Φ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Φ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r</m:t>
                        </m:r>
                        <m:r>
                          <m:t>x</m:t>
                        </m:r>
                        <m:r>
                          <m:t>S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GPX content (cytosolic)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GPX content (mitochondrial)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Φ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*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Dalziel coefficient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Φ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*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Dalziel coefficient</w:t>
            </w:r>
          </w:p>
        </w:tc>
      </w:tr>
    </w:tbl>
    <w:bookmarkEnd w:id="38"/>
    <w:bookmarkStart w:id="39" w:name="thioredoxin-reductase-tr"/>
    <w:p>
      <w:pPr>
        <w:pStyle w:val="Heading3"/>
      </w:pPr>
      <w:r>
        <w:t xml:space="preserve">Thioredoxin reductase (TR)</w:t>
      </w:r>
    </w:p>
    <w:p>
      <w:pPr>
        <w:pStyle w:val="FirstParagraph"/>
      </w:pPr>
      <w:r>
        <w:t xml:space="preserve">Michaelis-Menten kinetics, for both cytosolic and mitochondrial compartments.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T</m:t>
                    </m:r>
                    <m:r>
                      <m:t>R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E</m:t>
                    </m:r>
                  </m:e>
                  <m:sub>
                    <m:r>
                      <m:t>T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</m:den>
                </m:f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r</m:t>
                        </m:r>
                        <m:r>
                          <m:t>x</m:t>
                        </m:r>
                        <m:r>
                          <m:t>S</m:t>
                        </m:r>
                        <m:r>
                          <m:t>S</m:t>
                        </m:r>
                      </m:e>
                    </m:d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T</m:t>
                        </m:r>
                        <m:r>
                          <m:t>r</m:t>
                        </m:r>
                        <m:r>
                          <m:t>x</m:t>
                        </m:r>
                        <m:r>
                          <m:t>S</m:t>
                        </m:r>
                        <m:r>
                          <m:t>S</m:t>
                        </m:r>
                      </m:sub>
                    </m:sSub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  <m:r>
                          <m:t>H</m:t>
                        </m:r>
                      </m:e>
                    </m:d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  <m:r>
                          <m:t>H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 content (cytosolic)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 content (mitochondrial)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Catalytic constant of GR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x</m:t>
                  </m:r>
                  <m:r>
                    <m:t>S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GSSG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NADPH</w:t>
            </w:r>
          </w:p>
        </w:tc>
      </w:tr>
    </w:tbl>
    <w:bookmarkEnd w:id="39"/>
    <w:bookmarkStart w:id="40" w:name="conservation-relationship-of-thioredoxin"/>
    <w:p>
      <w:pPr>
        <w:pStyle w:val="Heading3"/>
      </w:pPr>
      <w:r>
        <w:t xml:space="preserve">Conservation relationship of thioredoxin</w:t>
      </w:r>
    </w:p>
    <w:p>
      <w:pPr>
        <w:pStyle w:val="FirstParagraph"/>
      </w:pPr>
      <w:r>
        <w:t xml:space="preserve">For both cytosolic and mitochondrial compartments.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r>
                <m:t>T</m:t>
              </m:r>
              <m:r>
                <m:t>r</m:t>
              </m:r>
              <m:r>
                <m:t>x</m:t>
              </m:r>
              <m:r>
                <m:t>S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Σ</m:t>
          </m:r>
          <m:d>
            <m:dPr>
              <m:begChr m:val="["/>
              <m:endChr m:val="]"/>
              <m:sepChr m:val=""/>
              <m:grow/>
            </m:dPr>
            <m:e>
              <m:r>
                <m:t>T</m:t>
              </m:r>
              <m:r>
                <m:t>r</m:t>
              </m:r>
              <m:r>
                <m:t>x</m:t>
              </m:r>
            </m:e>
          </m:d>
          <m:r>
            <m:rPr>
              <m:sty m:val="p"/>
            </m:rPr>
            <m:t>−</m:t>
          </m:r>
          <m:d>
            <m:dPr>
              <m:begChr m:val="["/>
              <m:endChr m:val="]"/>
              <m:sepChr m:val=""/>
              <m:grow/>
            </m:dPr>
            <m:e>
              <m:r>
                <m:t>T</m:t>
              </m:r>
              <m:r>
                <m:t>r</m:t>
              </m:r>
              <m:r>
                <m:t>x</m:t>
              </m:r>
              <m:r>
                <m:t>S</m:t>
              </m:r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T</m:t>
                      </m:r>
                      <m:r>
                        <m:t>r</m:t>
                      </m:r>
                      <m:r>
                        <m:t>x</m:t>
                      </m:r>
                      <m:r>
                        <m:t>S</m:t>
                      </m:r>
                      <m:r>
                        <m:t>S</m:t>
                      </m:r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cytosolic thioreoxin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T</m:t>
                      </m:r>
                      <m:r>
                        <m:t>r</m:t>
                      </m:r>
                      <m:r>
                        <m:t>x</m:t>
                      </m:r>
                      <m:r>
                        <m:t>S</m:t>
                      </m:r>
                      <m:r>
                        <m:t>S</m:t>
                      </m:r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mitochondrial thioreoxin</w:t>
            </w:r>
          </w:p>
        </w:tc>
      </w:tr>
    </w:tbl>
    <w:bookmarkEnd w:id="40"/>
    <w:bookmarkEnd w:id="41"/>
    <w:bookmarkStart w:id="43" w:name="X32dbda8783f4a1670d1aa01e2994c70af253d25"/>
    <w:p>
      <w:pPr>
        <w:pStyle w:val="Heading2"/>
      </w:pPr>
      <w:r>
        <w:t xml:space="preserve">Inner mitochondrial anion channel</w:t>
      </w:r>
      <w:r>
        <w:rPr>
          <w:rStyle w:val="FootnoteReference"/>
        </w:rPr>
        <w:footnoteReference w:id="42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A</m:t>
                    </m:r>
                    <m:r>
                      <m:t>C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sSubSup>
                                  <m:e>
                                    <m:r>
                                      <m:t>O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m:t>−</m:t>
                                    </m:r>
                                  </m:sup>
                                </m:sSubSup>
                              </m:e>
                            </m:d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sSubSup>
                                  <m:e>
                                    <m:r>
                                      <m:t>O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m:t>−</m:t>
                                    </m:r>
                                  </m:sup>
                                </m:sSubSup>
                              </m:e>
                            </m:d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κ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Δ</m:t>
                                </m:r>
                                <m:sSubSup>
                                  <m:e>
                                    <m:r>
                                      <m:t>Ψ</m:t>
                                    </m:r>
                                  </m:e>
                                  <m:sub>
                                    <m:r>
                                      <m:t>m</m:t>
                                    </m:r>
                                  </m:sub>
                                  <m:sup>
                                    <m:r>
                                      <m:t>b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Δ</m:t>
                                </m:r>
                                <m:sSub>
                                  <m:e>
                                    <m:r>
                                      <m:t>Ψ</m:t>
                                    </m:r>
                                  </m:e>
                                  <m:sub>
                                    <m: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A</m:t>
                    </m:r>
                    <m:r>
                      <m:t>C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A</m:t>
                    </m:r>
                    <m:r>
                      <m:t>C</m:t>
                    </m:r>
                  </m:sub>
                </m:sSub>
                <m:r>
                  <m:t>Δ</m:t>
                </m:r>
                <m:sSub>
                  <m:e>
                    <m:r>
                      <m:t>Ψ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>
                <m:sSubSup>
                  <m:e>
                    <m:r>
                      <m:t>V</m:t>
                    </m:r>
                  </m:e>
                  <m:sub>
                    <m:r>
                      <m:t>t</m:t>
                    </m:r>
                    <m:r>
                      <m:t>r</m:t>
                    </m:r>
                  </m:sub>
                  <m:sup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t>j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A</m:t>
                    </m:r>
                    <m:r>
                      <m:t>C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l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sSubSup>
                                      <m:e>
                                        <m: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m:t>−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sSubSup>
                                      <m:e>
                                        <m: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m:t>−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| Parameter | Value | Unit | Desc. |</w:t>
      </w:r>
      <w:r>
        <w:t xml:space="preserve"> </w:t>
      </w:r>
      <w:r>
        <w:t xml:space="preserve">| —————- | —— | ———— | ———————————- |</w:t>
      </w:r>
      <w:r>
        <w:t xml:space="preserve"> </w:t>
      </w:r>
      <w:r>
        <w:t xml:space="preserve">| a | 0.001 | - | Basal IMAC conductance |</w:t>
      </w:r>
      <w:r>
        <w:t xml:space="preserve"> </w:t>
      </w:r>
      <w:r>
        <w:t xml:space="preserve">| b | 10000 | - | Activation factor by</w:t>
      </w:r>
      <w:r>
        <w:t xml:space="preserve"> </w:t>
      </w:r>
      <m:oMath>
        <m:sSub>
          <m:e>
            <m:d>
              <m:dPr>
                <m:begChr m:val="["/>
                <m:endChr m:val="]"/>
                <m:sepChr m:val=""/>
                <m:grow/>
              </m:dPr>
              <m:e>
                <m:sSubSup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</m:sup>
                </m:sSubSup>
              </m:e>
            </m:d>
          </m:e>
          <m:sub>
            <m:r>
              <m:t>i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C</m:t>
            </m:r>
          </m:sub>
        </m:sSub>
      </m:oMath>
      <w:r>
        <w:t xml:space="preserve"> </w:t>
      </w:r>
      <w:r>
        <w:t xml:space="preserve">| 10 | μM | Activation constant by</w:t>
      </w:r>
      <w:r>
        <w:t xml:space="preserve"> </w:t>
      </w:r>
      <m:oMath>
        <m:sSub>
          <m:e>
            <m:d>
              <m:dPr>
                <m:begChr m:val="["/>
                <m:endChr m:val="]"/>
                <m:sepChr m:val=""/>
                <m:grow/>
              </m:dPr>
              <m:e>
                <m:sSubSup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</m:sup>
                </m:sSubSup>
              </m:e>
            </m:d>
          </m:e>
          <m:sub>
            <m:r>
              <m:t>i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sSub>
          <m:e>
            <m:r>
              <m:t>G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| 0.035 | μM * Hz / mV | Integral conductance for IMAC |</w:t>
      </w:r>
      <w:r>
        <w:t xml:space="preserve"> </w:t>
      </w:r>
      <w:r>
        <w:t xml:space="preserve">|</w:t>
      </w:r>
      <w:r>
        <w:t xml:space="preserve"> </w:t>
      </w:r>
      <m:oMath>
        <m:sSub>
          <m:e>
            <m:r>
              <m:t>G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| 3.9085 | μM * Hz / mV | Leak conductance of IMAC |</w:t>
      </w:r>
      <w:r>
        <w:t xml:space="preserve"> </w:t>
      </w:r>
      <w:r>
        <w:t xml:space="preserve">|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| 0.07 | 1/mV | Steepness factor |</w:t>
      </w:r>
      <w:r>
        <w:t xml:space="preserve"> </w:t>
      </w:r>
      <w:r>
        <w:t xml:space="preserve">|</w:t>
      </w:r>
      <w:r>
        <w:t xml:space="preserve"> </w:t>
      </w:r>
      <m:oMath>
        <m:r>
          <m:t>Δ</m:t>
        </m:r>
        <m:sSubSup>
          <m:e>
            <m:r>
              <m:t>Ψ</m:t>
            </m:r>
          </m:e>
          <m:sub>
            <m:r>
              <m:t>m</m:t>
            </m:r>
          </m:sub>
          <m:sup>
            <m:r>
              <m:t>b</m:t>
            </m:r>
          </m:sup>
        </m:sSubSup>
      </m:oMath>
      <w:r>
        <w:t xml:space="preserve"> </w:t>
      </w:r>
      <w:r>
        <w:t xml:space="preserve">| 4 | mV | Potential at half saturation |</w:t>
      </w:r>
      <w:r>
        <w:t xml:space="preserve"> </w:t>
      </w:r>
      <w:r>
        <w:t xml:space="preserve">| j | 0.1 | - | Fraction of IMAC conductance |</w:t>
      </w:r>
    </w:p>
    <w:bookmarkEnd w:id="43"/>
    <w:bookmarkStart w:id="45" w:name="hydrogen-peroxide-transferkembro2013"/>
    <w:p>
      <w:pPr>
        <w:pStyle w:val="Heading2"/>
      </w:pPr>
      <w:r>
        <w:t xml:space="preserve">Hydrogen peroxide transfer</w:t>
      </w:r>
      <w:r>
        <w:rPr>
          <w:rStyle w:val="FootnoteReference"/>
        </w:rPr>
        <w:footnoteReference w:id="44"/>
      </w:r>
    </w:p>
    <w:p>
      <w:pPr>
        <w:pStyle w:val="BodyText"/>
      </w:pPr>
      <w:r>
        <w:t xml:space="preserve">Simple diffusion.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J</m:t>
              </m:r>
            </m:e>
            <m:sub>
              <m:r>
                <m:t>d</m:t>
              </m:r>
              <m:r>
                <m:t>i</m:t>
              </m:r>
              <m:r>
                <m:t>f</m:t>
              </m:r>
              <m:r>
                <m:t>f</m:t>
              </m:r>
            </m:sub>
            <m:sup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d</m:t>
              </m:r>
              <m:r>
                <m:t>i</m:t>
              </m:r>
              <m:r>
                <m:t>f</m:t>
              </m:r>
              <m:r>
                <m:t>f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H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O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m:t>m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H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O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m:t>i</m:t>
                  </m:r>
                </m:sub>
              </m:sSub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d</m:t>
                  </m:r>
                  <m:r>
                    <m:t>i</m:t>
                  </m:r>
                  <m:r>
                    <m:t>f</m:t>
                  </m:r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Diffusion rate across IMM</w:t>
            </w:r>
          </w:p>
        </w:tc>
      </w:tr>
    </w:tbl>
    <w:bookmarkEnd w:id="45"/>
    <w:bookmarkStart w:id="46" w:name="conservation-of-nadph"/>
    <w:p>
      <w:pPr>
        <w:pStyle w:val="Heading2"/>
      </w:pPr>
      <w:r>
        <w:t xml:space="preserve">Conservation of NADPH</w:t>
      </w:r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sSub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</m:e>
              </m:d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sSub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N</m:t>
                  </m:r>
                  <m:r>
                    <m:t>A</m:t>
                  </m:r>
                  <m:r>
                    <m:t>D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m:t>+</m:t>
                      </m:r>
                    </m:sup>
                  </m:sSup>
                </m:e>
              </m:d>
            </m:e>
            <m:sub>
              <m:r>
                <m:t>m</m:t>
              </m:r>
            </m:sub>
          </m:sSub>
          <m:r>
            <m:rPr>
              <m:sty m:val="p"/>
            </m:rPr>
            <m:t>+</m:t>
          </m:r>
          <m:sSub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  <m:r>
                    <m:t>H</m:t>
                  </m:r>
                </m:e>
              </m:d>
            </m:e>
            <m:sub>
              <m:r>
                <m:t>m</m:t>
              </m:r>
            </m:sub>
          </m:sSub>
        </m:oMath>
      </m:oMathPara>
    </w:p>
    <w:bookmarkEnd w:id="46"/>
    <w:bookmarkStart w:id="48" w:name="Xf030278ee1d5aef85db8793f598b10e973f146c"/>
    <w:p>
      <w:pPr>
        <w:pStyle w:val="Heading2"/>
      </w:pPr>
      <w:r>
        <w:t xml:space="preserve">NADPH-producing isocitrate dehydrogenase (IDH2)</w:t>
      </w:r>
      <w:r>
        <w:rPr>
          <w:rStyle w:val="FootnoteReference"/>
        </w:rPr>
        <w:footnoteReference w:id="47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r>
                      <m:t>H</m:t>
                    </m:r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r>
                      <m:t>P</m:t>
                    </m:r>
                    <m:r>
                      <m:t>Q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P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Q</m:t>
                        </m:r>
                      </m:e>
                    </m:d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t>S</m:t>
                    </m:r>
                    <m:r>
                      <m:t>O</m:t>
                    </m:r>
                    <m:r>
                      <m:t>C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t>S</m:t>
                    </m:r>
                    <m:r>
                      <m:t>O</m:t>
                    </m:r>
                    <m:r>
                      <m:t>C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sub>
                </m:sSub>
              </m:e>
            </m:mr>
            <m:mr>
              <m:e>
                <m:r>
                  <m:t>P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α</m:t>
                    </m:r>
                    <m:r>
                      <m:t>K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α</m:t>
                    </m:r>
                    <m:r>
                      <m:t>K</m:t>
                    </m:r>
                    <m:r>
                      <m:t>G</m:t>
                    </m:r>
                  </m:sub>
                </m:sSub>
              </m:e>
            </m:mr>
            <m:mr>
              <m:e>
                <m:r>
                  <m:t>Q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  <m:r>
                          <m:t>H</m:t>
                        </m:r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  <m:r>
                      <m:t>H</m:t>
                    </m:r>
                  </m:sub>
                </m:sSub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44"/>
        <w:gridCol w:w="660"/>
        <w:gridCol w:w="660"/>
        <w:gridCol w:w="43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Dissociation constant for 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isocitrate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 for NADP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NADPH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α</m:t>
                  </m:r>
                  <m:r>
                    <m:t>K</m:t>
                  </m:r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αKG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μM*Hz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Maximal forward rate of IDH2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μM*Hz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Maximal backward rate of IDH2</w:t>
            </w:r>
          </w:p>
        </w:tc>
      </w:tr>
    </w:tbl>
    <w:bookmarkEnd w:id="48"/>
    <w:bookmarkStart w:id="50" w:name="transhydrogenase-thdkembro2013"/>
    <w:p>
      <w:pPr>
        <w:pStyle w:val="Heading2"/>
      </w:pPr>
      <w:r>
        <w:t xml:space="preserve">Transhydrogenase (THD)</w:t>
      </w:r>
      <w:r>
        <w:rPr>
          <w:rStyle w:val="FootnoteReference"/>
        </w:rPr>
        <w:footnoteReference w:id="49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T</m:t>
                    </m:r>
                    <m:r>
                      <m:t>H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t>A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sSup>
                      <m:e>
                        <m: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t>Q</m:t>
                    </m:r>
                  </m:e>
                </m:d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r>
                  <m:t>Δ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rPr>
                    <m:sty m:val="p"/>
                  </m:rPr>
                  <m:t>+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A</m:t>
                </m:r>
                <m:sSup>
                  <m:e>
                    <m:r>
                      <m:t>B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t>Q</m:t>
                </m:r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H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H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sub>
                </m:sSub>
              </m:e>
            </m:mr>
            <m:mr>
              <m:e>
                <m:sSup>
                  <m:e>
                    <m:r>
                      <m:t>B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r>
                  <m:rPr>
                    <m:sty m:val="p"/>
                  </m:rPr>
                  <m:t>⋅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d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t>Δ</m:t>
                    </m:r>
                    <m:r>
                      <m:t>p</m:t>
                    </m:r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r>
                  <m:t>P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sub>
                </m:sSub>
              </m:e>
            </m:mr>
            <m:mr>
              <m:e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⋅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d</m:t>
                    </m:r>
                    <m:r>
                      <m:t>Δ</m:t>
                    </m:r>
                    <m:r>
                      <m:t>p</m:t>
                    </m:r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r>
                  <m:t>Q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  <m:r>
                          <m:t>H</m:t>
                        </m:r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  <m:r>
                      <m:t>H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f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T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a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b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f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b>
                    </m:s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H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</m:sub>
                    </m:sSub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  <m:r>
                          <m:t>H</m:t>
                        </m:r>
                      </m:sub>
                      <m:sup>
                        <m:r>
                          <m:t>T</m:t>
                        </m:r>
                        <m:r>
                          <m:t>H</m:t>
                        </m:r>
                        <m:r>
                          <m:t>D</m:t>
                        </m:r>
                      </m:sup>
                    </m:sSubSup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  <m:sup>
                        <m:r>
                          <m:t>A</m:t>
                        </m:r>
                        <m:r>
                          <m:t>p</m:t>
                        </m:r>
                        <m:r>
                          <m:t>p</m:t>
                        </m:r>
                      </m:sup>
                    </m:sSubSup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NADPH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t>A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0.01187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THD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1174.74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catalytic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  <m:sup>
                  <m:r>
                    <m:t>A</m:t>
                  </m:r>
                  <m:r>
                    <m:t>p</m:t>
                  </m:r>
                  <m:r>
                    <m:t>p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Apparent equilibrium constant</w:t>
            </w:r>
          </w:p>
        </w:tc>
      </w:tr>
    </w:tbl>
    <w:bookmarkEnd w:id="50"/>
    <w:bookmarkStart w:id="51" w:name="Xa969ae391b17592ca2c59ba94d2b30e54591bb5"/>
    <w:p>
      <w:pPr>
        <w:pStyle w:val="Heading2"/>
      </w:pPr>
      <w:r>
        <w:t xml:space="preserve">ODE system for ROS transport and scavenging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rPr>
                        <m:sty m:val="p"/>
                      </m:rPr>
                      <m:t>[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  <m:r>
                              <m:t>H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r>
                      <m:t>H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T</m:t>
                    </m:r>
                    <m:r>
                      <m:t>H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0.5</m:t>
                </m:r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T</m:t>
                    </m:r>
                    <m:r>
                      <m:t>x</m:t>
                    </m:r>
                    <m:r>
                      <m:t>R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bSup>
                              <m:e>
                                <m:r>
                                  <m:t>O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m:t>•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O</m:t>
                    </m:r>
                    <m:r>
                      <m:t>D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Sup>
                  <m:e>
                    <m:r>
                      <m:t>J</m:t>
                    </m:r>
                  </m:e>
                  <m:sub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</m:sub>
                  <m:sup>
                    <m:r>
                      <m:t>T</m:t>
                    </m:r>
                    <m:r>
                      <m:t>r</m:t>
                    </m:r>
                  </m:sup>
                </m:sSub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bSup>
                              <m:e>
                                <m:r>
                                  <m:t>O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m:t>•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den>
                </m:f>
                <m:sSubSup>
                  <m:e>
                    <m:r>
                      <m:t>J</m:t>
                    </m:r>
                  </m:e>
                  <m:sub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</m:sub>
                  <m:sup>
                    <m:r>
                      <m:t>T</m:t>
                    </m:r>
                    <m:r>
                      <m:t>r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O</m:t>
                    </m:r>
                    <m:r>
                      <m:t>D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sSub>
                              <m:e>
                                <m:r>
                                  <m:t>O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0.5</m:t>
                </m:r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O</m:t>
                    </m:r>
                    <m:r>
                      <m:t>D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P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T</m:t>
                    </m:r>
                    <m:r>
                      <m:t>x</m:t>
                    </m:r>
                    <m:r>
                      <m:t>P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sSub>
                              <m:e>
                                <m:r>
                                  <m:t>O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0.5</m:t>
                </m:r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O</m:t>
                    </m:r>
                    <m:r>
                      <m:t>D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den>
                </m:f>
                <m:sSub>
                  <m:e>
                    <m:r>
                      <m:t>J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P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T</m:t>
                    </m:r>
                    <m:r>
                      <m:t>x</m:t>
                    </m:r>
                    <m:r>
                      <m:t>P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T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r>
                              <m:t>S</m:t>
                            </m:r>
                            <m:r>
                              <m:t>H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P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S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P</m:t>
                    </m:r>
                    <m:r>
                      <m:t>S</m:t>
                    </m:r>
                    <m:r>
                      <m:t>S</m:t>
                    </m:r>
                    <m:r>
                      <m:t>G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r>
                              <m:t>S</m:t>
                            </m:r>
                            <m:r>
                              <m:t>H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P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den>
                </m:f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S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P</m:t>
                    </m:r>
                    <m:r>
                      <m:t>S</m:t>
                    </m:r>
                    <m:r>
                      <m:t>S</m:t>
                    </m:r>
                    <m:r>
                      <m:t>G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r>
                              <m:t>S</m:t>
                            </m:r>
                            <m:r>
                              <m:t>S</m:t>
                            </m:r>
                            <m:r>
                              <m:t>G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G</m:t>
                        </m:r>
                        <m:r>
                          <m:t>P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G</m:t>
                        </m:r>
                        <m:r>
                          <m:t>R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  <m:r>
                              <m:t>r</m:t>
                            </m:r>
                            <m:r>
                              <m:t>x</m:t>
                            </m:r>
                            <m:r>
                              <m:t>S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T</m:t>
                    </m:r>
                    <m:r>
                      <m:t>R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T</m:t>
                    </m:r>
                    <m:r>
                      <m:t>P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  <m:r>
                              <m:t>r</m:t>
                            </m:r>
                            <m:r>
                              <m:t>x</m:t>
                            </m:r>
                            <m:r>
                              <m:t>S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T</m:t>
                    </m:r>
                    <m:r>
                      <m:t>R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T</m:t>
                    </m:r>
                    <m:r>
                      <m:t>P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S</m:t>
                            </m:r>
                            <m:r>
                              <m:t>S</m:t>
                            </m:r>
                            <m:r>
                              <m:t>G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P</m:t>
                    </m:r>
                    <m:r>
                      <m:t>S</m:t>
                    </m:r>
                    <m:r>
                      <m:t>S</m:t>
                    </m:r>
                    <m:r>
                      <m:t>G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S</m:t>
                            </m:r>
                            <m:r>
                              <m:t>S</m:t>
                            </m:r>
                            <m:r>
                              <m:t>G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P</m:t>
                    </m:r>
                    <m:r>
                      <m:t>S</m:t>
                    </m:r>
                    <m:r>
                      <m:t>S</m:t>
                    </m:r>
                    <m:r>
                      <m:t>G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</m:e>
            </m:mr>
          </m:m>
        </m:oMath>
      </m:oMathPara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Winslow RL, O’Rourke B. A mitochondrial oscillator dependent on reactive oxygen species. Biophys J. 2004;87(3):2060-73.</w:t>
      </w:r>
      <w:r>
        <w:t xml:space="preserve"> </w:t>
      </w:r>
      <w:hyperlink r:id="rId21">
        <w:r>
          <w:rPr>
            <w:rStyle w:val="Hyperlink"/>
          </w:rPr>
          <w:t xml:space="preserve">PMC1304608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Winslow RL, O’Rourke B. A mitochondrial oscillator dependent on reactive oxygen species. Biophys J. 2004;87(3):2060-73.</w:t>
      </w:r>
      <w:r>
        <w:t xml:space="preserve"> </w:t>
      </w:r>
      <w:hyperlink r:id="rId21">
        <w:r>
          <w:rPr>
            <w:rStyle w:val="Hyperlink"/>
          </w:rPr>
          <w:t xml:space="preserve">PMC1304608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Winslow RL, O’Rourke B. A mitochondrial oscillator dependent on reactive oxygen species. Biophys J. 2004;87(3):2060-73.</w:t>
      </w:r>
      <w:r>
        <w:t xml:space="preserve"> </w:t>
      </w:r>
      <w:hyperlink r:id="rId21">
        <w:r>
          <w:rPr>
            <w:rStyle w:val="Hyperlink"/>
          </w:rPr>
          <w:t xml:space="preserve">PMC1304608</w:t>
        </w:r>
      </w:hyperlink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Kembro JM, Aon MA, Winslow RL, O’Rourke B, Cortassa S. Integrating mitochondrial energetics, redox and ROS metabolic networks: a two-compartment model. Biophys J. 2013;104(2):332-43.</w:t>
      </w:r>
      <w:r>
        <w:t xml:space="preserve"> </w:t>
      </w:r>
      <w:hyperlink r:id="rId29">
        <w:r>
          <w:rPr>
            <w:rStyle w:val="Hyperlink"/>
          </w:rPr>
          <w:t xml:space="preserve">PMC3552263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Kembro JM, Aon MA, Winslow RL, O’Rourke B, Cortassa S. Integrating mitochondrial energetics, redox and ROS metabolic networks: a two-compartment model. Biophys J. 2013;104(2):332-43.</w:t>
      </w:r>
      <w:r>
        <w:t xml:space="preserve"> </w:t>
      </w:r>
      <w:hyperlink r:id="rId29">
        <w:r>
          <w:rPr>
            <w:rStyle w:val="Hyperlink"/>
          </w:rPr>
          <w:t xml:space="preserve">PMC3552263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Kembro JM, Aon MA, Winslow RL, O’Rourke B, Cortassa S. Integrating mitochondrial energetics, redox and ROS metabolic networks: a two-compartment model. Biophys J. 2013;104(2):332-43.</w:t>
      </w:r>
      <w:r>
        <w:t xml:space="preserve"> </w:t>
      </w:r>
      <w:hyperlink r:id="rId29">
        <w:r>
          <w:rPr>
            <w:rStyle w:val="Hyperlink"/>
          </w:rPr>
          <w:t xml:space="preserve">PMC3552263</w:t>
        </w:r>
      </w:hyperlink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Kembro JM, Aon MA, Winslow RL, O’Rourke B, Cortassa S. Integrating mitochondrial energetics, redox and ROS metabolic networks: a two-compartment model. Biophys J. 2013;104(2):332-43.</w:t>
      </w:r>
      <w:r>
        <w:t xml:space="preserve"> </w:t>
      </w:r>
      <w:hyperlink r:id="rId29">
        <w:r>
          <w:rPr>
            <w:rStyle w:val="Hyperlink"/>
          </w:rPr>
          <w:t xml:space="preserve">PMC3552263</w:t>
        </w:r>
      </w:hyperlink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Winslow RL, O’Rourke B. A mitochondrial oscillator dependent on reactive oxygen species. Biophys J. 2004;87(3):2060-73.</w:t>
      </w:r>
      <w:r>
        <w:t xml:space="preserve"> </w:t>
      </w:r>
      <w:hyperlink r:id="rId21">
        <w:r>
          <w:rPr>
            <w:rStyle w:val="Hyperlink"/>
          </w:rPr>
          <w:t xml:space="preserve">PMC1304608</w:t>
        </w:r>
      </w:hyperlink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Kembro JM, Aon MA, Winslow RL, O’Rourke B, Cortassa S. Integrating mitochondrial energetics, redox and ROS metabolic networks: a two-compartment model. Biophys J. 2013;104(2):332-43.</w:t>
      </w:r>
      <w:r>
        <w:t xml:space="preserve"> </w:t>
      </w:r>
      <w:hyperlink r:id="rId29">
        <w:r>
          <w:rPr>
            <w:rStyle w:val="Hyperlink"/>
          </w:rPr>
          <w:t xml:space="preserve">PMC3552263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Kembro JM, Aon MA, Winslow RL, O’Rourke B, Cortassa S. Integrating mitochondrial energetics, redox and ROS metabolic networks: a two-compartment model. Biophys J. 2013;104(2):332-43.</w:t>
      </w:r>
      <w:r>
        <w:t xml:space="preserve"> </w:t>
      </w:r>
      <w:hyperlink r:id="rId29">
        <w:r>
          <w:rPr>
            <w:rStyle w:val="Hyperlink"/>
          </w:rPr>
          <w:t xml:space="preserve">PMC3552263</w:t>
        </w:r>
      </w:hyperlink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Kembro JM, Aon MA, Winslow RL, O’Rourke B, Cortassa S. Integrating mitochondrial energetics, redox and ROS metabolic networks: a two-compartment model. Biophys J. 2013;104(2):332-43.</w:t>
      </w:r>
      <w:r>
        <w:t xml:space="preserve"> </w:t>
      </w:r>
      <w:hyperlink r:id="rId29">
        <w:r>
          <w:rPr>
            <w:rStyle w:val="Hyperlink"/>
          </w:rPr>
          <w:t xml:space="preserve">PMC3552263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bi.nlm.nih.gov/pmc/articles/PMC1304608/" TargetMode="External" /><Relationship Type="http://schemas.openxmlformats.org/officeDocument/2006/relationships/hyperlink" Id="rId29" Target="https://www.ncbi.nlm.nih.gov/pmc/articles/PMC355226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ncbi.nlm.nih.gov/pmc/articles/PMC1304608/" TargetMode="External" /><Relationship Type="http://schemas.openxmlformats.org/officeDocument/2006/relationships/hyperlink" Id="rId29" Target="https://www.ncbi.nlm.nih.gov/pmc/articles/PMC355226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2023-01-17T22:21:36Z</dcterms:created>
  <dcterms:modified xsi:type="dcterms:W3CDTF">2023-01-17T22:21:36Z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