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535"/>
        <w:gridCol w:w="4820"/>
      </w:tblGrid>
      <w:tr>
        <w:trPr>
          <w:trHeight w:val="283"/>
        </w:trPr>
        <w:tc>
          <w:tcPr>
            <w:gridSpan w:val="2"/>
            <w:tcBorders/>
            <w:tcW w:w="9355" w:type="dxa"/>
            <w:vMerge w:val="restart"/>
          </w:tcPr>
          <w:p w14:paraId="04D9C6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jc w:val="center"/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  <w:t xml:space="preserve">同作指定敘述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  <w:t xml:space="preserve">（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  <w:lang w:val="en-US"/>
              </w:rPr>
              <w:t xml:space="preserve">Concurrent assignment statement 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  <w:t xml:space="preserve">）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</w:r>
          </w:p>
        </w:tc>
      </w:tr>
      <w:tr>
        <w:trPr>
          <w:trHeight w:val="1275"/>
        </w:trPr>
        <w:tc>
          <w:tcPr>
            <w:tcBorders/>
            <w:tcW w:w="4535" w:type="dxa"/>
          </w:tcPr>
          <w:p w14:paraId="0FB2C5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70c0"/>
                <w:sz w:val="16"/>
                <w:szCs w:val="16"/>
              </w:rPr>
              <w:t xml:space="preserve">Entity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fulladd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Is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2005C0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Port(x, :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In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std_logic;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6177BA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s, :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Out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std_logic);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6EA3C2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fulladd;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4820" w:type="dxa"/>
          </w:tcPr>
          <w:p w14:paraId="2D6320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  <w:t xml:space="preserve">Architecture </w:t>
            </w:r>
            <w:r>
              <w:rPr>
                <w:rFonts w:ascii="Consolas" w:hAnsi="Consolas" w:eastAsia="Consolas" w:cs="Consolas"/>
                <w:b/>
                <w:bCs/>
                <w:color w:val="000000"/>
                <w:sz w:val="16"/>
                <w:szCs w:val="16"/>
              </w:rPr>
              <w:t xml:space="preserve">logic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Of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bCs/>
                <w:color w:val="000000"/>
                <w:sz w:val="16"/>
                <w:szCs w:val="16"/>
              </w:rPr>
              <w:t xml:space="preserve">fulladd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Is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  <w:p w14:paraId="45077F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signal sum : std_logic_vector (7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downto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0);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  <w:p w14:paraId="033842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Begin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  <w:p w14:paraId="099AE0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adder: fulladder8 port map(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...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);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  <w:p w14:paraId="797C45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logicfunc;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</w:tc>
      </w:tr>
      <w:tr>
        <w:trPr>
          <w:trHeight w:val="1691"/>
        </w:trPr>
        <w:tc>
          <w:tcPr>
            <w:tcBorders/>
            <w:tcW w:w="4535" w:type="dxa"/>
            <w:vMerge w:val="restart"/>
          </w:tcPr>
          <w:p w14:paraId="1DB06F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ALU: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For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i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in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0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to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6 </w:t>
            </w:r>
            <w:r>
              <w:rPr>
                <w:rFonts w:ascii="Consolas" w:hAnsi="Consolas" w:eastAsia="Consolas" w:cs="Consolas"/>
                <w:color w:val="0070c0"/>
                <w:sz w:val="16"/>
                <w:szCs w:val="16"/>
              </w:rPr>
              <w:t xml:space="preserve">Generate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3D793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lsb_alu: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if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i = 0 Generate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44345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alus: alu1bit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_name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port map (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...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);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74BA44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Generate lsb_alu;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1543FA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color w:val="000000"/>
                <w:sz w:val="16"/>
                <w:szCs w:val="16"/>
                <w:highlight w:val="none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highlight w:val="none"/>
              </w:rPr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highlight w:val="none"/>
              </w:rPr>
            </w:r>
          </w:p>
          <w:p w14:paraId="6389AB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color w:val="000000"/>
                <w:sz w:val="16"/>
                <w:szCs w:val="16"/>
                <w:highlight w:val="none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highlight w:val="none"/>
                <w:lang w:val="en-US"/>
              </w:rPr>
              <w:t xml:space="preserve">   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alus: alu1bit port map (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...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);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highlight w:val="none"/>
                <w:lang w:val="en-US"/>
              </w:rPr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highlight w:val="none"/>
              </w:rPr>
            </w:r>
          </w:p>
          <w:p w14:paraId="1CE8EA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  <w:t xml:space="preserve">Generate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4820" w:type="dxa"/>
            <w:vMerge w:val="restart"/>
          </w:tcPr>
          <w:p w14:paraId="0D6281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70c0"/>
                <w:sz w:val="16"/>
                <w:szCs w:val="16"/>
              </w:rPr>
              <w:t xml:space="preserve">Package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lab3_package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Is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  <w:p w14:paraId="0B8A62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0070c0"/>
                <w:sz w:val="16"/>
                <w:szCs w:val="16"/>
              </w:rPr>
              <w:t xml:space="preserve">Component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fulladd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  <w:p w14:paraId="49E713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Port(x, :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In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std_logic;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  <w:p w14:paraId="1A16FB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 s, :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Out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std_logic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  <w:p w14:paraId="62AD72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  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);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  <w:p w14:paraId="397EA6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0070c0"/>
                <w:sz w:val="16"/>
                <w:szCs w:val="16"/>
              </w:rPr>
              <w:t xml:space="preserve">Component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;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  <w:p w14:paraId="31EECC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40" w:lineRule="atLeast"/>
              <w:ind w:right="0" w:firstLine="0" w:left="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lab3_package;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4535" w:type="dxa"/>
            <w:vMerge w:val="restart"/>
          </w:tcPr>
          <w:p w14:paraId="2448D7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With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s(0) Select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30B520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f &lt;= w(0) when </w:t>
            </w:r>
            <w:r>
              <w:rPr>
                <w:rFonts w:ascii="Consolas" w:hAnsi="Consolas" w:eastAsia="Consolas" w:cs="Consolas"/>
                <w:color w:val="a31515"/>
                <w:sz w:val="16"/>
                <w:szCs w:val="16"/>
              </w:rPr>
              <w:t xml:space="preserve">'0'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,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17FA48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w(1) when Others;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4820" w:type="dxa"/>
            <w:vMerge w:val="restart"/>
          </w:tcPr>
          <w:p w14:paraId="67B9D5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Library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ieee;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3194E9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  <w:t xml:space="preserve">Use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ieee.std_logic_1164.All;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0B83FB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  <w:t xml:space="preserve">Use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ieee.std_logic_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un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signed.All;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4535" w:type="dxa"/>
            <w:vMerge w:val="restart"/>
          </w:tcPr>
          <w:p w14:paraId="12F812E0">
            <w:pPr>
              <w:pBdr/>
              <w:spacing/>
              <w:ind/>
              <w:rPr>
                <w:sz w:val="16"/>
                <w:szCs w:val="16"/>
                <w:highlight w:val="none"/>
                <w:lang w:val="en-US"/>
              </w:rPr>
            </w:pPr>
            <w:r>
              <w:rPr>
                <w:sz w:val="16"/>
                <w:szCs w:val="16"/>
              </w:rPr>
              <w:t xml:space="preserve">超九補六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 xml:space="preserve">Adjust = Carry-</w:t>
            </w:r>
            <w:r>
              <w:rPr>
                <w:sz w:val="16"/>
                <w:szCs w:val="16"/>
                <w:lang w:val="en-US"/>
              </w:rPr>
              <w:t xml:space="preserve">out + z3z2 + z3z1</w:t>
            </w:r>
            <w:r>
              <w:rPr>
                <w:sz w:val="16"/>
                <w:szCs w:val="16"/>
                <w:highlight w:val="none"/>
                <w:lang w:val="en-US"/>
              </w:rPr>
            </w:r>
            <w:r>
              <w:rPr>
                <w:sz w:val="16"/>
                <w:szCs w:val="16"/>
                <w:highlight w:val="none"/>
                <w:lang w:val="en-US"/>
              </w:rPr>
            </w:r>
          </w:p>
          <w:p w14:paraId="54A57DB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820" w:type="dxa"/>
            <w:vMerge w:val="restart"/>
          </w:tcPr>
          <w:p w14:paraId="762B90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With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s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Select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EEC11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s0 &lt;= "1000000" when "0000", -- 0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A0F73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"1111001" when "0001", -- 1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635274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"0100100" when "0010", -- 2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7B2640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"0110000" when "0011", -- 3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D10E4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"0011001" when "0100", -- 4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55F4ED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"0010010" when "0101", -- 5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01D75C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"0000010" when "0110", -- 6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12968A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"1111000" when "0111", -- 7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7241C0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"0000000" when "1000", -- 8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2413CA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"0010000" when "1001", -- 9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0CE165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"0001000" when "1010", -- A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263B3A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"0000011" when "1011", -- b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20095B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"1000110" when "1100", -- C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A549F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"0100001" when "1101", -- d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0AF53A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"0000110" when "1110", -- 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197A5C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"0001110" when "1111", -- F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64786B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  "1111111" when others;</w:t>
            </w:r>
            <w:r>
              <w:rPr>
                <w:rFonts w:ascii="Consolas" w:hAnsi="Consolas" w:eastAsia="Consolas" w:cs="Consolas"/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4535" w:type="dxa"/>
            <w:vMerge w:val="restart"/>
          </w:tcPr>
          <w:p w14:paraId="3BBE29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  <w:lang w:val="en-US"/>
              </w:rPr>
              <w:t xml:space="preserve">S &lt;= Z When x &gt; 9 Else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</w:r>
          </w:p>
          <w:p w14:paraId="57D812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  <w:lang w:val="en-US"/>
              </w:rPr>
              <w:t xml:space="preserve">     Y 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  <w:lang w:val="en-US"/>
              </w:rPr>
              <w:t xml:space="preserve">When x &gt; 10 Else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</w:r>
          </w:p>
          <w:p w14:paraId="1248BD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  <w:lang w:val="en-US"/>
              </w:rPr>
              <w:t xml:space="preserve">     Z When x &gt; 11 Else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</w:r>
          </w:p>
          <w:p w14:paraId="49A7C8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rFonts w:ascii="Consolas" w:hAnsi="Consolas" w:eastAsia="Consolas" w:cs="Consolas"/>
                <w:color w:val="000000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  <w:lang w:val="en-US"/>
              </w:rPr>
              <w:t xml:space="preserve">     ‘0’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  <w:lang w:val="en-US"/>
              </w:rPr>
              <w:t xml:space="preserve">;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</w:r>
          </w:p>
          <w:p w14:paraId="27847B5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820" w:type="dxa"/>
            <w:vMerge w:val="restart"/>
          </w:tcPr>
          <w:p w14:paraId="019997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4472c4" w:themeColor="accent5"/>
                <w:sz w:val="16"/>
                <w:szCs w:val="20"/>
              </w:rPr>
              <w:t xml:space="preserve">Package 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lab3_package 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Is</w:t>
            </w:r>
            <w:r>
              <w:rPr>
                <w:sz w:val="20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7013AA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1F7045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20"/>
              </w:rPr>
              <w:t xml:space="preserve">Component 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fulladd</w:t>
            </w:r>
            <w:r>
              <w:rPr>
                <w:sz w:val="20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4A6916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  Port(cin, x, y :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In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std_logic;</w:t>
            </w:r>
            <w:r>
              <w:rPr>
                <w:sz w:val="20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3B4F94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       s, cout   :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Out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std_logic</w:t>
            </w:r>
            <w:r>
              <w:rPr>
                <w:sz w:val="20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3B9969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ab/>
              <w:t xml:space="preserve">);</w:t>
            </w:r>
            <w:r>
              <w:rPr>
                <w:sz w:val="20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3C8425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20"/>
              </w:rPr>
              <w:t xml:space="preserve">Component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;</w:t>
            </w:r>
            <w:r>
              <w:rPr>
                <w:sz w:val="20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1C6D13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27F20F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lab3_package;</w:t>
            </w:r>
            <w:r>
              <w:rPr>
                <w:rFonts w:ascii="Consolas" w:hAnsi="Consolas" w:eastAsia="Consolas" w:cs="Consolas"/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</w:p>
        </w:tc>
      </w:tr>
      <w:tr>
        <w:trPr/>
        <w:tc>
          <w:tcPr>
            <w:tcBorders/>
            <w:tcW w:w="4535" w:type="dxa"/>
            <w:vMerge w:val="restart"/>
          </w:tcPr>
          <w:p w14:paraId="4A31DC2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820" w:type="dxa"/>
            <w:vMerge w:val="restart"/>
          </w:tcPr>
          <w:p w14:paraId="405E2D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rFonts w:ascii="Consolas" w:hAnsi="Consolas" w:eastAsia="Consolas" w:cs="Consolas"/>
                <w:color w:val="0000ff"/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</w:r>
          </w:p>
        </w:tc>
      </w:tr>
    </w:tbl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gridSpan w:val="2"/>
            <w:tcBorders/>
            <w:tcW w:w="9355" w:type="dxa"/>
          </w:tcPr>
          <w:p w14:paraId="016BA34F">
            <w:pPr>
              <w:pBdr/>
              <w:spacing/>
              <w:ind/>
              <w:jc w:val="center"/>
              <w:rPr>
                <w:sz w:val="16"/>
                <w:szCs w:val="16"/>
                <w:highlight w:val="none"/>
                <w:lang w:val="en-US"/>
              </w:rPr>
            </w:pPr>
            <w:r>
              <w:rPr>
                <w:sz w:val="16"/>
                <w:szCs w:val="16"/>
                <w:highlight w:val="none"/>
                <w:lang w:val="en-US" w:bidi="en-US"/>
              </w:rPr>
              <w:t xml:space="preserve">循序指定敘述 (Process)</w:t>
            </w:r>
            <w:r>
              <w:rPr>
                <w:sz w:val="16"/>
                <w:szCs w:val="16"/>
                <w:highlight w:val="none"/>
                <w:lang w:val="en-US" w:bidi="en-US"/>
              </w:rPr>
            </w:r>
            <w:r>
              <w:rPr>
                <w:sz w:val="16"/>
                <w:szCs w:val="16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4677" w:type="dxa"/>
          </w:tcPr>
          <w:p w14:paraId="14AC91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4472c4" w:themeColor="accent5"/>
                <w:sz w:val="16"/>
                <w:szCs w:val="20"/>
                <w:lang w:val="en-US"/>
              </w:rPr>
              <w:t xml:space="preserve">P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20"/>
              </w:rPr>
              <w:t xml:space="preserve">rocess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(a, b, sel)</w:t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00A496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begin</w:t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0A104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  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if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(sel = </w:t>
            </w:r>
            <w:r>
              <w:rPr>
                <w:rFonts w:ascii="Consolas" w:hAnsi="Consolas" w:eastAsia="Consolas" w:cs="Consolas"/>
                <w:color w:val="a31515"/>
                <w:sz w:val="16"/>
                <w:szCs w:val="20"/>
              </w:rPr>
              <w:t xml:space="preserve">'0'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) 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then</w:t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4B156C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    y &lt;= a;</w:t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3DC89A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  elsif ( 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  <w:lang w:val="en-US"/>
              </w:rPr>
              <w:t xml:space="preserve">num &gt; 10 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) 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then</w:t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4525B1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    y &lt;= 0;</w:t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6265BF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  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else</w:t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23FC0C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    y &lt;= b;</w:t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61095D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   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</w:t>
            </w: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if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;</w:t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</w:p>
          <w:p w14:paraId="6AF306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20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20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 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20"/>
                <w:lang w:val="en-US"/>
              </w:rPr>
              <w:t xml:space="preserve">P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20"/>
              </w:rPr>
              <w:t xml:space="preserve">rocess</w:t>
            </w:r>
            <w:r>
              <w:rPr>
                <w:rFonts w:ascii="Consolas" w:hAnsi="Consolas" w:eastAsia="Consolas" w:cs="Consolas"/>
                <w:color w:val="000000"/>
                <w:sz w:val="16"/>
                <w:szCs w:val="20"/>
              </w:rPr>
              <w:t xml:space="preserve">;</w:t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20"/>
              </w:rPr>
            </w:r>
            <w:r>
              <w:rPr>
                <w:sz w:val="16"/>
                <w:szCs w:val="16"/>
                <w:highlight w:val="none"/>
                <w:lang w:val="en-US" w:bidi="en-US"/>
              </w:rPr>
            </w:r>
            <w:r>
              <w:rPr>
                <w:sz w:val="16"/>
                <w:szCs w:val="16"/>
                <w:highlight w:val="none"/>
                <w:lang w:val="en-US"/>
              </w:rPr>
            </w:r>
            <w:r>
              <w:rPr>
                <w:sz w:val="16"/>
                <w:szCs w:val="20"/>
              </w:rPr>
            </w:r>
          </w:p>
        </w:tc>
        <w:tc>
          <w:tcPr>
            <w:tcBorders/>
            <w:tcW w:w="4677" w:type="dxa"/>
          </w:tcPr>
          <w:p w14:paraId="3D8A7E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Process(a, b, ctrl, sub)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Begin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14B879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Case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ctrl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Is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39E0A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When "0000" =&gt;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1EA792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s &lt;= a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and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b;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6B1A60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When "0001" =&gt;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1DAD96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s &lt;= a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or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b;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5B844F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When "0010" =&gt;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02805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s &lt;= a + b;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01961E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When "0110" =&gt;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24BB2F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s &lt;= a + (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not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b) + "0000001";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01DF13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When "0111" =&gt;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2A7FE4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s &lt;= "000000" 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  <w:lang w:val="en-US"/>
              </w:rPr>
              <w:t xml:space="preserve">&amp;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sub (6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downto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6);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08BA07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When "1100" =&gt;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363EDB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s &lt;= a nor b;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60BF1C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When Others =&gt;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124DC2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    s &lt;= "-------";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13C574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Case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00ECC7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180" w:lineRule="atLeast"/>
              <w:ind w:right="0" w:firstLine="0" w:left="0"/>
              <w:rPr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0000ff"/>
                <w:sz w:val="16"/>
                <w:szCs w:val="16"/>
              </w:rPr>
              <w:t xml:space="preserve">End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4472c4" w:themeColor="accent5"/>
                <w:sz w:val="16"/>
                <w:szCs w:val="16"/>
              </w:rPr>
              <w:t xml:space="preserve">Process</w:t>
            </w:r>
            <w:r>
              <w:rPr>
                <w:rFonts w:ascii="Consolas" w:hAnsi="Consolas" w:eastAsia="Consolas" w:cs="Consolas"/>
                <w:color w:val="000000"/>
                <w:sz w:val="16"/>
                <w:szCs w:val="16"/>
              </w:rPr>
              <w:t xml:space="preserve">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  <w:highlight w:val="none"/>
                <w:lang w:val="en-US" w:bidi="en-US"/>
              </w:rPr>
            </w:r>
            <w:r/>
            <w:r>
              <w:rPr>
                <w:sz w:val="16"/>
                <w:szCs w:val="16"/>
                <w:highlight w:val="none"/>
                <w:lang w:val="en-US" w:bidi="en-US"/>
              </w:rPr>
            </w:r>
            <w:r>
              <w:rPr>
                <w:sz w:val="16"/>
                <w:szCs w:val="16"/>
                <w:highlight w:val="none"/>
                <w:lang w:val="en-US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1EFFABD4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  <w:lang w:val="en-US"/>
        </w:rPr>
      </w:r>
      <w:r>
        <w:rPr>
          <w:sz w:val="16"/>
          <w:szCs w:val="16"/>
          <w:highlight w:val="none"/>
          <w:lang w:val="en-US"/>
        </w:rPr>
      </w:r>
      <w:r>
        <w:rPr>
          <w:sz w:val="16"/>
          <w:szCs w:val="16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2026-04-21T12:14:15Z</dcterms:modified>
</cp:coreProperties>
</file>