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D6D82" w14:textId="1A9DAB7B" w:rsidR="00B24342" w:rsidRPr="00512DC6" w:rsidRDefault="00897B80" w:rsidP="00897B80">
      <w:pPr>
        <w:pStyle w:val="a3"/>
        <w:numPr>
          <w:ilvl w:val="0"/>
          <w:numId w:val="1"/>
        </w:numPr>
        <w:ind w:leftChars="0"/>
        <w:rPr>
          <w:rFonts w:ascii="ＭＳ ゴシック" w:eastAsia="ＭＳ ゴシック" w:hAnsi="ＭＳ ゴシック"/>
          <w:sz w:val="24"/>
          <w:szCs w:val="28"/>
        </w:rPr>
      </w:pPr>
      <w:r w:rsidRPr="00512DC6">
        <w:rPr>
          <w:rFonts w:ascii="ＭＳ ゴシック" w:eastAsia="ＭＳ ゴシック" w:hAnsi="ＭＳ ゴシック" w:hint="eastAsia"/>
          <w:sz w:val="24"/>
          <w:szCs w:val="28"/>
        </w:rPr>
        <w:t>アフィン行列による画像処理プログラム</w:t>
      </w:r>
    </w:p>
    <w:p w14:paraId="5EBC1676" w14:textId="77CD2A24" w:rsidR="00897B80" w:rsidRDefault="00897B80" w:rsidP="004C4882">
      <w:pPr>
        <w:pStyle w:val="a3"/>
        <w:ind w:leftChars="0" w:left="425"/>
      </w:pPr>
      <w:r>
        <w:rPr>
          <w:rFonts w:hint="eastAsia"/>
        </w:rPr>
        <w:t xml:space="preserve">　白黒画像を行列として考えた場合、画像を線形代数の行列として扱うことができるためアフィン行列を用いる事で画像の位置座標を変換することができる。</w:t>
      </w:r>
    </w:p>
    <w:p w14:paraId="3225910E" w14:textId="3299432A" w:rsidR="00897B80" w:rsidRPr="004C4882" w:rsidRDefault="004C4882" w:rsidP="00897B80">
      <w:pPr>
        <w:pStyle w:val="a3"/>
        <w:ind w:leftChars="0" w:left="425"/>
      </w:pPr>
      <m:oMathPara>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y</m:t>
                        </m:r>
                      </m:sub>
                    </m:sSub>
                  </m:e>
                </m:mr>
              </m:m>
            </m:e>
          </m:d>
          <m:r>
            <w:rPr>
              <w:rFonts w:ascii="Cambria Math" w:hAnsi="Cambria Math" w:hint="eastAsia"/>
            </w:rPr>
            <m:t>…</m:t>
          </m:r>
          <m:r>
            <w:rPr>
              <w:rFonts w:ascii="Cambria Math" w:hAnsi="Cambria Math" w:hint="eastAsia"/>
            </w:rPr>
            <m:t>(1.1)</m:t>
          </m:r>
        </m:oMath>
      </m:oMathPara>
    </w:p>
    <w:p w14:paraId="3CB28264" w14:textId="15FA6693" w:rsidR="004C4882" w:rsidRPr="005F79DD" w:rsidRDefault="004C4882" w:rsidP="00897B80">
      <w:pPr>
        <w:pStyle w:val="a3"/>
        <w:ind w:leftChars="0" w:left="425"/>
      </w:pPr>
      <m:oMathPara>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r>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d</m:t>
                    </m:r>
                  </m:e>
                  <m:e>
                    <m:r>
                      <w:rPr>
                        <w:rFonts w:ascii="Cambria Math" w:hAnsi="Cambria Math"/>
                      </w:rPr>
                      <m:t>e</m:t>
                    </m:r>
                  </m:e>
                  <m:e>
                    <m:r>
                      <w:rPr>
                        <w:rFonts w:ascii="Cambria Math" w:hAnsi="Cambria Math"/>
                      </w:rPr>
                      <m:t>f</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hint="eastAsia"/>
            </w:rPr>
            <m:t>…</m:t>
          </m:r>
          <m:r>
            <w:rPr>
              <w:rFonts w:ascii="Cambria Math" w:hAnsi="Cambria Math"/>
            </w:rPr>
            <m:t>(1.2)</m:t>
          </m:r>
        </m:oMath>
      </m:oMathPara>
    </w:p>
    <w:p w14:paraId="423DD23F" w14:textId="77777777" w:rsidR="005F79DD" w:rsidRDefault="005F79DD" w:rsidP="00897B80">
      <w:pPr>
        <w:pStyle w:val="a3"/>
        <w:ind w:leftChars="0" w:left="425"/>
        <w:rPr>
          <w:rFonts w:hint="eastAsia"/>
        </w:rPr>
      </w:pPr>
    </w:p>
    <w:p w14:paraId="043D7370" w14:textId="406F1BCA" w:rsidR="00897B80" w:rsidRPr="00512DC6" w:rsidRDefault="005F79DD" w:rsidP="00897B80">
      <w:pPr>
        <w:pStyle w:val="a3"/>
        <w:numPr>
          <w:ilvl w:val="1"/>
          <w:numId w:val="1"/>
        </w:numPr>
        <w:ind w:leftChars="0"/>
        <w:rPr>
          <w:rFonts w:ascii="ＭＳ ゴシック" w:eastAsia="ＭＳ ゴシック" w:hAnsi="ＭＳ ゴシック"/>
        </w:rPr>
      </w:pPr>
      <w:r w:rsidRPr="00512DC6">
        <w:rPr>
          <w:rFonts w:ascii="ＭＳ ゴシック" w:eastAsia="ＭＳ ゴシック" w:hAnsi="ＭＳ ゴシック" w:hint="eastAsia"/>
        </w:rPr>
        <w:t>回転</w:t>
      </w:r>
    </w:p>
    <w:p w14:paraId="0189E0E4" w14:textId="35849652" w:rsidR="005F79DD" w:rsidRDefault="005F79DD" w:rsidP="005F79DD">
      <w:pPr>
        <w:pStyle w:val="a3"/>
        <w:ind w:leftChars="0" w:left="992"/>
      </w:pPr>
      <w:r>
        <w:rPr>
          <w:rFonts w:hint="eastAsia"/>
        </w:rPr>
        <w:t xml:space="preserve">　画像の回転は式(1.</w:t>
      </w:r>
      <w:r>
        <w:t>2</w:t>
      </w:r>
      <w:r>
        <w:rPr>
          <w:rFonts w:hint="eastAsia"/>
        </w:rPr>
        <w:t>)を用いて式(1.3)のように表せる。</w:t>
      </w:r>
    </w:p>
    <w:p w14:paraId="3E8122B7" w14:textId="3F4E8B78" w:rsidR="005F79DD" w:rsidRPr="00895724" w:rsidRDefault="005F79DD" w:rsidP="005F79DD">
      <w:pPr>
        <w:pStyle w:val="a3"/>
        <w:ind w:leftChars="0" w:left="992"/>
      </w:pPr>
      <m:oMathPara>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r>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θ</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hint="eastAsia"/>
                              </w:rPr>
                              <m:t>θ</m:t>
                            </m:r>
                          </m:e>
                        </m:d>
                      </m:e>
                    </m:func>
                  </m:e>
                  <m:e>
                    <m: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θ</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hint="eastAsia"/>
            </w:rPr>
            <m:t>…</m:t>
          </m:r>
          <m:r>
            <w:rPr>
              <w:rFonts w:ascii="Cambria Math" w:hAnsi="Cambria Math" w:hint="eastAsia"/>
            </w:rPr>
            <m:t>(1.3)</m:t>
          </m:r>
        </m:oMath>
      </m:oMathPara>
    </w:p>
    <w:p w14:paraId="78CE1FE1" w14:textId="77777777" w:rsidR="00895724" w:rsidRDefault="00895724" w:rsidP="005F79DD">
      <w:pPr>
        <w:pStyle w:val="a3"/>
        <w:ind w:leftChars="0" w:left="992"/>
      </w:pPr>
      <w:r>
        <w:rPr>
          <w:rFonts w:hint="eastAsia"/>
        </w:rPr>
        <w:t xml:space="preserve">　</w:t>
      </w:r>
    </w:p>
    <w:p w14:paraId="093919DF" w14:textId="55A839F8" w:rsidR="00895724" w:rsidRDefault="00895724" w:rsidP="00895724">
      <w:pPr>
        <w:pStyle w:val="a3"/>
        <w:ind w:leftChars="0" w:left="992" w:firstLineChars="100" w:firstLine="210"/>
      </w:pPr>
      <w:r>
        <w:rPr>
          <w:rFonts w:hint="eastAsia"/>
        </w:rPr>
        <w:t>しかし、プログラムでは画像の中心から回転をさせるため式(1.4)のように用いた。</w:t>
      </w:r>
      <w:r w:rsidR="009C69BB">
        <w:rPr>
          <w:rFonts w:hint="eastAsia"/>
        </w:rPr>
        <w:t>ここでは回転角をθとする。</w:t>
      </w:r>
    </w:p>
    <w:p w14:paraId="6CE5F2C4" w14:textId="0F4EFC2F" w:rsidR="00895724" w:rsidRPr="00230692" w:rsidRDefault="00895724" w:rsidP="00895724">
      <w:pPr>
        <w:pStyle w:val="a3"/>
        <w:ind w:leftChars="0" w:left="992" w:firstLineChars="100" w:firstLine="200"/>
        <w:rPr>
          <w:rFonts w:hint="eastAsia"/>
          <w:sz w:val="20"/>
          <w:szCs w:val="21"/>
        </w:rPr>
      </w:pPr>
      <m:oMathPara>
        <m:oMath>
          <m:d>
            <m:dPr>
              <m:ctrlPr>
                <w:rPr>
                  <w:rFonts w:ascii="Cambria Math" w:hAnsi="Cambria Math"/>
                  <w:i/>
                  <w:sz w:val="20"/>
                  <w:szCs w:val="21"/>
                </w:rPr>
              </m:ctrlPr>
            </m:dPr>
            <m:e>
              <m:m>
                <m:mPr>
                  <m:mcs>
                    <m:mc>
                      <m:mcPr>
                        <m:count m:val="1"/>
                        <m:mcJc m:val="center"/>
                      </m:mcPr>
                    </m:mc>
                  </m:mcs>
                  <m:ctrlPr>
                    <w:rPr>
                      <w:rFonts w:ascii="Cambria Math" w:hAnsi="Cambria Math"/>
                      <w:i/>
                      <w:sz w:val="20"/>
                      <w:szCs w:val="21"/>
                    </w:rPr>
                  </m:ctrlPr>
                </m:mPr>
                <m:mr>
                  <m:e>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m:t>
                        </m:r>
                      </m:sup>
                    </m:sSup>
                  </m:e>
                </m:mr>
                <m:mr>
                  <m:e>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m:t>
                        </m:r>
                      </m:sup>
                    </m:sSup>
                  </m:e>
                </m:mr>
              </m:m>
            </m:e>
          </m:d>
          <m:r>
            <w:rPr>
              <w:rFonts w:ascii="Cambria Math" w:hAnsi="Cambria Math"/>
              <w:sz w:val="20"/>
              <w:szCs w:val="21"/>
            </w:rPr>
            <m:t>=</m:t>
          </m:r>
          <m:d>
            <m:dPr>
              <m:ctrlPr>
                <w:rPr>
                  <w:rFonts w:ascii="Cambria Math" w:hAnsi="Cambria Math"/>
                  <w:i/>
                  <w:sz w:val="20"/>
                  <w:szCs w:val="21"/>
                </w:rPr>
              </m:ctrlPr>
            </m:dPr>
            <m:e>
              <m:m>
                <m:mPr>
                  <m:mcs>
                    <m:mc>
                      <m:mcPr>
                        <m:count m:val="2"/>
                        <m:mcJc m:val="center"/>
                      </m:mcPr>
                    </m:mc>
                  </m:mcs>
                  <m:ctrlPr>
                    <w:rPr>
                      <w:rFonts w:ascii="Cambria Math" w:hAnsi="Cambria Math"/>
                      <w:i/>
                      <w:sz w:val="20"/>
                      <w:szCs w:val="21"/>
                    </w:rPr>
                  </m:ctrlPr>
                </m:mPr>
                <m:mr>
                  <m:e>
                    <m:r>
                      <m:rPr>
                        <m:sty m:val="p"/>
                      </m:rPr>
                      <w:rPr>
                        <w:rFonts w:ascii="Cambria Math" w:hAnsi="Cambria Math"/>
                        <w:sz w:val="20"/>
                        <w:szCs w:val="21"/>
                      </w:rPr>
                      <m:t>cos⁡</m:t>
                    </m:r>
                    <m:r>
                      <w:rPr>
                        <w:rFonts w:ascii="Cambria Math" w:hAnsi="Cambria Math"/>
                        <w:sz w:val="20"/>
                        <w:szCs w:val="21"/>
                      </w:rPr>
                      <m:t>(</m:t>
                    </m:r>
                    <m:r>
                      <w:rPr>
                        <w:rFonts w:ascii="Cambria Math" w:hAnsi="Cambria Math" w:hint="eastAsia"/>
                        <w:sz w:val="20"/>
                        <w:szCs w:val="21"/>
                      </w:rPr>
                      <m:t>θ</m:t>
                    </m:r>
                    <m:r>
                      <w:rPr>
                        <w:rFonts w:ascii="Cambria Math" w:hAnsi="Cambria Math"/>
                        <w:sz w:val="20"/>
                        <w:szCs w:val="21"/>
                      </w:rPr>
                      <m:t>)</m:t>
                    </m:r>
                  </m:e>
                  <m:e>
                    <m:r>
                      <w:rPr>
                        <w:rFonts w:ascii="Cambria Math" w:hAnsi="Cambria Math"/>
                        <w:sz w:val="20"/>
                        <w:szCs w:val="21"/>
                      </w:rPr>
                      <m:t>-</m:t>
                    </m:r>
                    <m:r>
                      <m:rPr>
                        <m:sty m:val="p"/>
                      </m:rPr>
                      <w:rPr>
                        <w:rFonts w:ascii="Cambria Math" w:hAnsi="Cambria Math"/>
                        <w:sz w:val="20"/>
                        <w:szCs w:val="21"/>
                      </w:rPr>
                      <m:t>sin⁡</m:t>
                    </m:r>
                    <m:r>
                      <w:rPr>
                        <w:rFonts w:ascii="Cambria Math" w:hAnsi="Cambria Math"/>
                        <w:sz w:val="20"/>
                        <w:szCs w:val="21"/>
                      </w:rPr>
                      <m:t>(</m:t>
                    </m:r>
                    <m:r>
                      <w:rPr>
                        <w:rFonts w:ascii="Cambria Math" w:hAnsi="Cambria Math" w:hint="eastAsia"/>
                        <w:sz w:val="20"/>
                        <w:szCs w:val="21"/>
                      </w:rPr>
                      <m:t>θ</m:t>
                    </m:r>
                    <m:r>
                      <w:rPr>
                        <w:rFonts w:ascii="Cambria Math" w:hAnsi="Cambria Math"/>
                        <w:sz w:val="20"/>
                        <w:szCs w:val="21"/>
                      </w:rPr>
                      <m:t>)</m:t>
                    </m:r>
                  </m:e>
                </m:mr>
                <m:mr>
                  <m:e>
                    <m:r>
                      <m:rPr>
                        <m:sty m:val="p"/>
                      </m:rPr>
                      <w:rPr>
                        <w:rFonts w:ascii="Cambria Math" w:hAnsi="Cambria Math"/>
                        <w:sz w:val="20"/>
                        <w:szCs w:val="21"/>
                      </w:rPr>
                      <m:t>sin⁡</m:t>
                    </m:r>
                    <m:r>
                      <w:rPr>
                        <w:rFonts w:ascii="Cambria Math" w:hAnsi="Cambria Math"/>
                        <w:sz w:val="20"/>
                        <w:szCs w:val="21"/>
                      </w:rPr>
                      <m:t>(</m:t>
                    </m:r>
                    <m:r>
                      <w:rPr>
                        <w:rFonts w:ascii="Cambria Math" w:hAnsi="Cambria Math" w:hint="eastAsia"/>
                        <w:sz w:val="20"/>
                        <w:szCs w:val="21"/>
                      </w:rPr>
                      <m:t>θ</m:t>
                    </m:r>
                    <m:r>
                      <w:rPr>
                        <w:rFonts w:ascii="Cambria Math" w:hAnsi="Cambria Math"/>
                        <w:sz w:val="20"/>
                        <w:szCs w:val="21"/>
                      </w:rPr>
                      <m:t>)</m:t>
                    </m:r>
                  </m:e>
                  <m:e>
                    <m:r>
                      <m:rPr>
                        <m:sty m:val="p"/>
                      </m:rPr>
                      <w:rPr>
                        <w:rFonts w:ascii="Cambria Math" w:hAnsi="Cambria Math"/>
                        <w:sz w:val="20"/>
                        <w:szCs w:val="21"/>
                      </w:rPr>
                      <m:t>cos⁡</m:t>
                    </m:r>
                    <m:r>
                      <w:rPr>
                        <w:rFonts w:ascii="Cambria Math" w:hAnsi="Cambria Math"/>
                        <w:sz w:val="20"/>
                        <w:szCs w:val="21"/>
                      </w:rPr>
                      <m:t>(</m:t>
                    </m:r>
                    <m:r>
                      <w:rPr>
                        <w:rFonts w:ascii="Cambria Math" w:hAnsi="Cambria Math" w:hint="eastAsia"/>
                        <w:sz w:val="20"/>
                        <w:szCs w:val="21"/>
                      </w:rPr>
                      <m:t>θ</m:t>
                    </m:r>
                    <m:r>
                      <w:rPr>
                        <w:rFonts w:ascii="Cambria Math" w:hAnsi="Cambria Math"/>
                        <w:sz w:val="20"/>
                        <w:szCs w:val="21"/>
                      </w:rPr>
                      <m:t>)</m:t>
                    </m:r>
                  </m:e>
                </m:mr>
              </m:m>
            </m:e>
          </m:d>
          <m:d>
            <m:dPr>
              <m:ctrlPr>
                <w:rPr>
                  <w:rFonts w:ascii="Cambria Math" w:hAnsi="Cambria Math"/>
                  <w:i/>
                  <w:sz w:val="20"/>
                  <w:szCs w:val="21"/>
                </w:rPr>
              </m:ctrlPr>
            </m:dPr>
            <m:e>
              <m:m>
                <m:mPr>
                  <m:mcs>
                    <m:mc>
                      <m:mcPr>
                        <m:count m:val="1"/>
                        <m:mcJc m:val="center"/>
                      </m:mcPr>
                    </m:mc>
                  </m:mcs>
                  <m:ctrlPr>
                    <w:rPr>
                      <w:rFonts w:ascii="Cambria Math" w:hAnsi="Cambria Math"/>
                      <w:i/>
                      <w:sz w:val="20"/>
                      <w:szCs w:val="21"/>
                    </w:rPr>
                  </m:ctrlPr>
                </m:mPr>
                <m:mr>
                  <m:e>
                    <m:r>
                      <w:rPr>
                        <w:rFonts w:ascii="Cambria Math" w:hAnsi="Cambria Math"/>
                        <w:sz w:val="20"/>
                        <w:szCs w:val="21"/>
                      </w:rPr>
                      <m:t>x</m:t>
                    </m:r>
                    <m:r>
                      <w:rPr>
                        <w:rFonts w:ascii="Cambria Math" w:hAnsi="Cambria Math"/>
                        <w:sz w:val="20"/>
                        <w:szCs w:val="21"/>
                      </w:rPr>
                      <m:t>-</m:t>
                    </m:r>
                    <m:r>
                      <m:rPr>
                        <m:sty m:val="p"/>
                      </m:rPr>
                      <w:rPr>
                        <w:rFonts w:ascii="Cambria Math" w:hAnsi="Cambria Math"/>
                        <w:sz w:val="20"/>
                        <w:szCs w:val="21"/>
                      </w:rPr>
                      <m:t>int</m:t>
                    </m:r>
                    <m:d>
                      <m:dPr>
                        <m:ctrlPr>
                          <w:rPr>
                            <w:rFonts w:ascii="Cambria Math" w:hAnsi="Cambria Math"/>
                            <w:i/>
                            <w:sz w:val="20"/>
                            <w:szCs w:val="21"/>
                          </w:rPr>
                        </m:ctrlPr>
                      </m:dPr>
                      <m:e>
                        <m:f>
                          <m:fPr>
                            <m:ctrlPr>
                              <w:rPr>
                                <w:rFonts w:ascii="Cambria Math" w:hAnsi="Cambria Math"/>
                                <w:i/>
                                <w:sz w:val="20"/>
                                <w:szCs w:val="21"/>
                              </w:rPr>
                            </m:ctrlPr>
                          </m:fPr>
                          <m:num>
                            <m:func>
                              <m:funcPr>
                                <m:ctrlPr>
                                  <w:rPr>
                                    <w:rFonts w:ascii="Cambria Math" w:hAnsi="Cambria Math"/>
                                    <w:sz w:val="20"/>
                                    <w:szCs w:val="21"/>
                                  </w:rPr>
                                </m:ctrlPr>
                              </m:funcPr>
                              <m:fName>
                                <m:r>
                                  <m:rPr>
                                    <m:sty m:val="p"/>
                                  </m:rPr>
                                  <w:rPr>
                                    <w:rFonts w:ascii="Cambria Math" w:hAnsi="Cambria Math"/>
                                    <w:sz w:val="20"/>
                                    <w:szCs w:val="21"/>
                                  </w:rPr>
                                  <m:t>max</m:t>
                                </m:r>
                                <m:ctrlPr>
                                  <w:rPr>
                                    <w:rFonts w:ascii="Cambria Math" w:hAnsi="Cambria Math"/>
                                    <w:i/>
                                    <w:sz w:val="20"/>
                                    <w:szCs w:val="21"/>
                                  </w:rPr>
                                </m:ctrlPr>
                              </m:fName>
                              <m:e>
                                <m:d>
                                  <m:dPr>
                                    <m:ctrlPr>
                                      <w:rPr>
                                        <w:rFonts w:ascii="Cambria Math" w:hAnsi="Cambria Math"/>
                                        <w:i/>
                                        <w:sz w:val="20"/>
                                        <w:szCs w:val="21"/>
                                      </w:rPr>
                                    </m:ctrlPr>
                                  </m:dPr>
                                  <m:e>
                                    <m:r>
                                      <w:rPr>
                                        <w:rFonts w:ascii="Cambria Math" w:hAnsi="Cambria Math"/>
                                        <w:sz w:val="20"/>
                                        <w:szCs w:val="21"/>
                                      </w:rPr>
                                      <m:t>width</m:t>
                                    </m:r>
                                  </m:e>
                                </m:d>
                              </m:e>
                            </m:func>
                          </m:num>
                          <m:den>
                            <m:r>
                              <w:rPr>
                                <w:rFonts w:ascii="Cambria Math" w:hAnsi="Cambria Math"/>
                                <w:sz w:val="20"/>
                                <w:szCs w:val="21"/>
                              </w:rPr>
                              <m:t>2</m:t>
                            </m:r>
                          </m:den>
                        </m:f>
                      </m:e>
                    </m:d>
                  </m:e>
                </m:mr>
                <m:mr>
                  <m:e>
                    <m:r>
                      <w:rPr>
                        <w:rFonts w:ascii="Cambria Math" w:hAnsi="Cambria Math"/>
                        <w:sz w:val="20"/>
                        <w:szCs w:val="21"/>
                      </w:rPr>
                      <m:t>y-</m:t>
                    </m:r>
                    <m:r>
                      <m:rPr>
                        <m:sty m:val="p"/>
                      </m:rPr>
                      <w:rPr>
                        <w:rFonts w:ascii="Cambria Math" w:hAnsi="Cambria Math"/>
                        <w:sz w:val="20"/>
                        <w:szCs w:val="21"/>
                      </w:rPr>
                      <m:t>int</m:t>
                    </m:r>
                    <m:d>
                      <m:dPr>
                        <m:ctrlPr>
                          <w:rPr>
                            <w:rFonts w:ascii="Cambria Math" w:hAnsi="Cambria Math"/>
                            <w:i/>
                            <w:sz w:val="20"/>
                            <w:szCs w:val="21"/>
                          </w:rPr>
                        </m:ctrlPr>
                      </m:dPr>
                      <m:e>
                        <m:f>
                          <m:fPr>
                            <m:ctrlPr>
                              <w:rPr>
                                <w:rFonts w:ascii="Cambria Math" w:hAnsi="Cambria Math"/>
                                <w:i/>
                                <w:sz w:val="20"/>
                                <w:szCs w:val="21"/>
                              </w:rPr>
                            </m:ctrlPr>
                          </m:fPr>
                          <m:num>
                            <m:func>
                              <m:funcPr>
                                <m:ctrlPr>
                                  <w:rPr>
                                    <w:rFonts w:ascii="Cambria Math" w:hAnsi="Cambria Math"/>
                                    <w:sz w:val="20"/>
                                    <w:szCs w:val="21"/>
                                  </w:rPr>
                                </m:ctrlPr>
                              </m:funcPr>
                              <m:fName>
                                <m:r>
                                  <m:rPr>
                                    <m:sty m:val="p"/>
                                  </m:rPr>
                                  <w:rPr>
                                    <w:rFonts w:ascii="Cambria Math" w:hAnsi="Cambria Math"/>
                                    <w:sz w:val="20"/>
                                    <w:szCs w:val="21"/>
                                  </w:rPr>
                                  <m:t>max</m:t>
                                </m:r>
                                <m:ctrlPr>
                                  <w:rPr>
                                    <w:rFonts w:ascii="Cambria Math" w:hAnsi="Cambria Math"/>
                                    <w:i/>
                                    <w:sz w:val="20"/>
                                    <w:szCs w:val="21"/>
                                  </w:rPr>
                                </m:ctrlPr>
                              </m:fName>
                              <m:e>
                                <m:d>
                                  <m:dPr>
                                    <m:ctrlPr>
                                      <w:rPr>
                                        <w:rFonts w:ascii="Cambria Math" w:hAnsi="Cambria Math"/>
                                        <w:i/>
                                        <w:sz w:val="20"/>
                                        <w:szCs w:val="21"/>
                                      </w:rPr>
                                    </m:ctrlPr>
                                  </m:dPr>
                                  <m:e>
                                    <m:r>
                                      <w:rPr>
                                        <w:rFonts w:ascii="Cambria Math" w:hAnsi="Cambria Math"/>
                                        <w:sz w:val="20"/>
                                        <w:szCs w:val="21"/>
                                      </w:rPr>
                                      <m:t>height</m:t>
                                    </m:r>
                                  </m:e>
                                </m:d>
                              </m:e>
                            </m:func>
                          </m:num>
                          <m:den>
                            <m:r>
                              <w:rPr>
                                <w:rFonts w:ascii="Cambria Math" w:hAnsi="Cambria Math"/>
                                <w:sz w:val="20"/>
                                <w:szCs w:val="21"/>
                              </w:rPr>
                              <m:t>2</m:t>
                            </m:r>
                          </m:den>
                        </m:f>
                      </m:e>
                    </m:d>
                  </m:e>
                </m:mr>
              </m:m>
            </m:e>
          </m:d>
          <m:r>
            <w:rPr>
              <w:rFonts w:ascii="Cambria Math" w:hAnsi="Cambria Math"/>
              <w:sz w:val="20"/>
              <w:szCs w:val="21"/>
            </w:rPr>
            <m:t>+</m:t>
          </m:r>
          <m:d>
            <m:dPr>
              <m:ctrlPr>
                <w:rPr>
                  <w:rFonts w:ascii="Cambria Math" w:hAnsi="Cambria Math"/>
                  <w:i/>
                  <w:sz w:val="20"/>
                  <w:szCs w:val="21"/>
                </w:rPr>
              </m:ctrlPr>
            </m:dPr>
            <m:e>
              <m:m>
                <m:mPr>
                  <m:mcs>
                    <m:mc>
                      <m:mcPr>
                        <m:count m:val="1"/>
                        <m:mcJc m:val="center"/>
                      </m:mcPr>
                    </m:mc>
                  </m:mcs>
                  <m:ctrlPr>
                    <w:rPr>
                      <w:rFonts w:ascii="Cambria Math" w:hAnsi="Cambria Math"/>
                      <w:i/>
                      <w:sz w:val="20"/>
                      <w:szCs w:val="21"/>
                    </w:rPr>
                  </m:ctrlPr>
                </m:mPr>
                <m:mr>
                  <m:e>
                    <m:r>
                      <w:rPr>
                        <w:rFonts w:ascii="Cambria Math" w:hAnsi="Cambria Math"/>
                        <w:sz w:val="20"/>
                        <w:szCs w:val="21"/>
                      </w:rPr>
                      <m:t>int</m:t>
                    </m:r>
                    <m:d>
                      <m:dPr>
                        <m:ctrlPr>
                          <w:rPr>
                            <w:rFonts w:ascii="Cambria Math" w:hAnsi="Cambria Math"/>
                            <w:i/>
                            <w:sz w:val="20"/>
                            <w:szCs w:val="21"/>
                          </w:rPr>
                        </m:ctrlPr>
                      </m:dPr>
                      <m:e>
                        <m:f>
                          <m:fPr>
                            <m:ctrlPr>
                              <w:rPr>
                                <w:rFonts w:ascii="Cambria Math" w:hAnsi="Cambria Math"/>
                                <w:i/>
                                <w:sz w:val="20"/>
                                <w:szCs w:val="21"/>
                              </w:rPr>
                            </m:ctrlPr>
                          </m:fPr>
                          <m:num>
                            <m:func>
                              <m:funcPr>
                                <m:ctrlPr>
                                  <w:rPr>
                                    <w:rFonts w:ascii="Cambria Math" w:hAnsi="Cambria Math"/>
                                    <w:sz w:val="20"/>
                                    <w:szCs w:val="21"/>
                                  </w:rPr>
                                </m:ctrlPr>
                              </m:funcPr>
                              <m:fName>
                                <m:r>
                                  <m:rPr>
                                    <m:sty m:val="p"/>
                                  </m:rPr>
                                  <w:rPr>
                                    <w:rFonts w:ascii="Cambria Math" w:hAnsi="Cambria Math"/>
                                    <w:sz w:val="20"/>
                                    <w:szCs w:val="21"/>
                                  </w:rPr>
                                  <m:t>max</m:t>
                                </m:r>
                                <m:ctrlPr>
                                  <w:rPr>
                                    <w:rFonts w:ascii="Cambria Math" w:hAnsi="Cambria Math"/>
                                    <w:i/>
                                    <w:sz w:val="20"/>
                                    <w:szCs w:val="21"/>
                                  </w:rPr>
                                </m:ctrlPr>
                              </m:fName>
                              <m:e>
                                <m:d>
                                  <m:dPr>
                                    <m:ctrlPr>
                                      <w:rPr>
                                        <w:rFonts w:ascii="Cambria Math" w:hAnsi="Cambria Math"/>
                                        <w:i/>
                                        <w:sz w:val="20"/>
                                        <w:szCs w:val="21"/>
                                      </w:rPr>
                                    </m:ctrlPr>
                                  </m:dPr>
                                  <m:e>
                                    <m:r>
                                      <w:rPr>
                                        <w:rFonts w:ascii="Cambria Math" w:hAnsi="Cambria Math"/>
                                        <w:sz w:val="20"/>
                                        <w:szCs w:val="21"/>
                                      </w:rPr>
                                      <m:t>width</m:t>
                                    </m:r>
                                  </m:e>
                                </m:d>
                              </m:e>
                            </m:func>
                          </m:num>
                          <m:den>
                            <m:r>
                              <w:rPr>
                                <w:rFonts w:ascii="Cambria Math" w:hAnsi="Cambria Math"/>
                                <w:sz w:val="20"/>
                                <w:szCs w:val="21"/>
                              </w:rPr>
                              <m:t>2</m:t>
                            </m:r>
                          </m:den>
                        </m:f>
                      </m:e>
                    </m:d>
                  </m:e>
                </m:mr>
                <m:mr>
                  <m:e>
                    <m:r>
                      <m:rPr>
                        <m:sty m:val="p"/>
                      </m:rPr>
                      <w:rPr>
                        <w:rFonts w:ascii="Cambria Math" w:hAnsi="Cambria Math"/>
                        <w:sz w:val="20"/>
                        <w:szCs w:val="21"/>
                      </w:rPr>
                      <m:t>int</m:t>
                    </m:r>
                    <m:d>
                      <m:dPr>
                        <m:ctrlPr>
                          <w:rPr>
                            <w:rFonts w:ascii="Cambria Math" w:hAnsi="Cambria Math"/>
                            <w:i/>
                            <w:sz w:val="20"/>
                            <w:szCs w:val="21"/>
                          </w:rPr>
                        </m:ctrlPr>
                      </m:dPr>
                      <m:e>
                        <m:f>
                          <m:fPr>
                            <m:ctrlPr>
                              <w:rPr>
                                <w:rFonts w:ascii="Cambria Math" w:hAnsi="Cambria Math"/>
                                <w:i/>
                                <w:sz w:val="20"/>
                                <w:szCs w:val="21"/>
                              </w:rPr>
                            </m:ctrlPr>
                          </m:fPr>
                          <m:num>
                            <m:func>
                              <m:funcPr>
                                <m:ctrlPr>
                                  <w:rPr>
                                    <w:rFonts w:ascii="Cambria Math" w:hAnsi="Cambria Math"/>
                                    <w:sz w:val="20"/>
                                    <w:szCs w:val="21"/>
                                  </w:rPr>
                                </m:ctrlPr>
                              </m:funcPr>
                              <m:fName>
                                <m:r>
                                  <m:rPr>
                                    <m:sty m:val="p"/>
                                  </m:rPr>
                                  <w:rPr>
                                    <w:rFonts w:ascii="Cambria Math" w:hAnsi="Cambria Math"/>
                                    <w:sz w:val="20"/>
                                    <w:szCs w:val="21"/>
                                  </w:rPr>
                                  <m:t>max</m:t>
                                </m:r>
                                <m:ctrlPr>
                                  <w:rPr>
                                    <w:rFonts w:ascii="Cambria Math" w:hAnsi="Cambria Math"/>
                                    <w:i/>
                                    <w:sz w:val="20"/>
                                    <w:szCs w:val="21"/>
                                  </w:rPr>
                                </m:ctrlPr>
                              </m:fName>
                              <m:e>
                                <m:d>
                                  <m:dPr>
                                    <m:ctrlPr>
                                      <w:rPr>
                                        <w:rFonts w:ascii="Cambria Math" w:hAnsi="Cambria Math"/>
                                        <w:i/>
                                        <w:sz w:val="20"/>
                                        <w:szCs w:val="21"/>
                                      </w:rPr>
                                    </m:ctrlPr>
                                  </m:dPr>
                                  <m:e>
                                    <m:r>
                                      <w:rPr>
                                        <w:rFonts w:ascii="Cambria Math" w:hAnsi="Cambria Math"/>
                                        <w:sz w:val="20"/>
                                        <w:szCs w:val="21"/>
                                      </w:rPr>
                                      <m:t>height</m:t>
                                    </m:r>
                                  </m:e>
                                </m:d>
                              </m:e>
                            </m:func>
                          </m:num>
                          <m:den>
                            <m:r>
                              <w:rPr>
                                <w:rFonts w:ascii="Cambria Math" w:hAnsi="Cambria Math"/>
                                <w:sz w:val="20"/>
                                <w:szCs w:val="21"/>
                              </w:rPr>
                              <m:t>2</m:t>
                            </m:r>
                          </m:den>
                        </m:f>
                      </m:e>
                    </m:d>
                  </m:e>
                </m:mr>
              </m:m>
            </m:e>
          </m:d>
          <m:r>
            <w:rPr>
              <w:rFonts w:ascii="Cambria Math" w:hAnsi="Cambria Math" w:hint="eastAsia"/>
              <w:sz w:val="20"/>
              <w:szCs w:val="21"/>
            </w:rPr>
            <m:t>…</m:t>
          </m:r>
          <m:r>
            <w:rPr>
              <w:rFonts w:ascii="Cambria Math" w:hAnsi="Cambria Math" w:hint="eastAsia"/>
              <w:sz w:val="20"/>
              <w:szCs w:val="21"/>
            </w:rPr>
            <m:t>(1.4)</m:t>
          </m:r>
        </m:oMath>
      </m:oMathPara>
    </w:p>
    <w:p w14:paraId="6BB1B9CF" w14:textId="77777777" w:rsidR="009E16AF" w:rsidRDefault="009E16AF" w:rsidP="009E16AF">
      <w:pPr>
        <w:pStyle w:val="a3"/>
        <w:ind w:leftChars="0" w:left="992"/>
        <w:rPr>
          <w:rFonts w:hint="eastAsia"/>
        </w:rPr>
      </w:pPr>
    </w:p>
    <w:p w14:paraId="1F63B7CA" w14:textId="20207870" w:rsidR="005F79DD" w:rsidRPr="00512DC6" w:rsidRDefault="005F79DD" w:rsidP="00897B80">
      <w:pPr>
        <w:pStyle w:val="a3"/>
        <w:numPr>
          <w:ilvl w:val="1"/>
          <w:numId w:val="1"/>
        </w:numPr>
        <w:ind w:leftChars="0"/>
        <w:rPr>
          <w:rFonts w:ascii="ＭＳ ゴシック" w:eastAsia="ＭＳ ゴシック" w:hAnsi="ＭＳ ゴシック"/>
        </w:rPr>
      </w:pPr>
      <w:r w:rsidRPr="00512DC6">
        <w:rPr>
          <w:rFonts w:ascii="ＭＳ ゴシック" w:eastAsia="ＭＳ ゴシック" w:hAnsi="ＭＳ ゴシック" w:hint="eastAsia"/>
        </w:rPr>
        <w:t>拡大</w:t>
      </w:r>
      <w:r w:rsidR="009C69BB" w:rsidRPr="00512DC6">
        <w:rPr>
          <w:rFonts w:ascii="ＭＳ ゴシック" w:eastAsia="ＭＳ ゴシック" w:hAnsi="ＭＳ ゴシック" w:hint="eastAsia"/>
        </w:rPr>
        <w:t>・</w:t>
      </w:r>
      <w:r w:rsidRPr="00512DC6">
        <w:rPr>
          <w:rFonts w:ascii="ＭＳ ゴシック" w:eastAsia="ＭＳ ゴシック" w:hAnsi="ＭＳ ゴシック" w:hint="eastAsia"/>
        </w:rPr>
        <w:t>縮小</w:t>
      </w:r>
      <w:r w:rsidR="009C69BB" w:rsidRPr="00512DC6">
        <w:rPr>
          <w:rFonts w:ascii="ＭＳ ゴシック" w:eastAsia="ＭＳ ゴシック" w:hAnsi="ＭＳ ゴシック" w:hint="eastAsia"/>
        </w:rPr>
        <w:t>・鏡映・伸縮</w:t>
      </w:r>
    </w:p>
    <w:p w14:paraId="16F5B483" w14:textId="790F00A9" w:rsidR="00230692" w:rsidRDefault="009C69BB" w:rsidP="00230692">
      <w:pPr>
        <w:pStyle w:val="a3"/>
        <w:ind w:leftChars="0" w:left="992"/>
      </w:pPr>
      <w:r>
        <w:rPr>
          <w:rFonts w:hint="eastAsia"/>
        </w:rPr>
        <w:t xml:space="preserve">　画像の大きさおよび反転は式(1.1)を用いて以下のように表せる。ここでは伸縮率を(</w:t>
      </w:r>
      <m:oMath>
        <m:r>
          <w:rPr>
            <w:rFonts w:ascii="Cambria Math" w:hAnsi="Cambria Math"/>
          </w:rPr>
          <m:t>x,y</m:t>
        </m:r>
      </m:oMath>
      <w:r>
        <w:rPr>
          <w:rFonts w:hint="eastAsia"/>
        </w:rPr>
        <w:t>)で(</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hint="eastAsia"/>
        </w:rPr>
        <w:t>)とする。</w:t>
      </w:r>
    </w:p>
    <w:p w14:paraId="7B2945E9" w14:textId="2E916E26" w:rsidR="009C69BB" w:rsidRDefault="009C69BB" w:rsidP="00230692">
      <w:pPr>
        <w:pStyle w:val="a3"/>
        <w:ind w:leftChars="0" w:left="992"/>
        <w:rPr>
          <w:rFonts w:hint="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y</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hint="eastAsia"/>
            </w:rPr>
            <m:t>…</m:t>
          </m:r>
          <m:r>
            <w:rPr>
              <w:rFonts w:ascii="Cambria Math" w:hAnsi="Cambria Math" w:hint="eastAsia"/>
            </w:rPr>
            <m:t>(1.5)</m:t>
          </m:r>
        </m:oMath>
      </m:oMathPara>
    </w:p>
    <w:p w14:paraId="2BC3A196" w14:textId="3612F88E" w:rsidR="005F79DD" w:rsidRPr="00512DC6" w:rsidRDefault="005F79DD" w:rsidP="00897B80">
      <w:pPr>
        <w:pStyle w:val="a3"/>
        <w:numPr>
          <w:ilvl w:val="1"/>
          <w:numId w:val="1"/>
        </w:numPr>
        <w:ind w:leftChars="0"/>
        <w:rPr>
          <w:rFonts w:ascii="ＭＳ ゴシック" w:eastAsia="ＭＳ ゴシック" w:hAnsi="ＭＳ ゴシック"/>
        </w:rPr>
      </w:pPr>
      <w:r w:rsidRPr="00512DC6">
        <w:rPr>
          <w:rFonts w:ascii="ＭＳ ゴシック" w:eastAsia="ＭＳ ゴシック" w:hAnsi="ＭＳ ゴシック" w:hint="eastAsia"/>
        </w:rPr>
        <w:t>平行移動</w:t>
      </w:r>
    </w:p>
    <w:p w14:paraId="10D63A54" w14:textId="61EEA585" w:rsidR="009C69BB" w:rsidRDefault="009C69BB" w:rsidP="009C69BB">
      <w:pPr>
        <w:pStyle w:val="a3"/>
        <w:ind w:leftChars="0" w:left="992"/>
      </w:pPr>
      <w:r>
        <w:rPr>
          <w:rFonts w:hint="eastAsia"/>
        </w:rPr>
        <w:t xml:space="preserve">　画像の平行移動は式(1.1)を用いて以下のように表すことができる。ここでは移動距離を(</w:t>
      </w:r>
      <m:oMath>
        <m:r>
          <w:rPr>
            <w:rFonts w:ascii="Cambria Math" w:hAnsi="Cambria Math"/>
          </w:rPr>
          <m:t>x,y</m:t>
        </m:r>
      </m:oMath>
      <w:r>
        <w:rPr>
          <w:rFonts w:hint="eastAsia"/>
        </w:rPr>
        <w:t>)で(</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)とする。</w:t>
      </w:r>
    </w:p>
    <w:p w14:paraId="1B02CEC9" w14:textId="042FBD48" w:rsidR="009C69BB" w:rsidRDefault="009C69BB" w:rsidP="009C69BB">
      <w:pPr>
        <w:pStyle w:val="a3"/>
        <w:ind w:leftChars="0" w:left="992"/>
        <w:rPr>
          <w:rFonts w:hint="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y</m:t>
                        </m:r>
                      </m:sub>
                    </m:sSub>
                  </m:e>
                </m:mr>
              </m:m>
            </m:e>
          </m:d>
          <m:r>
            <w:rPr>
              <w:rFonts w:ascii="Cambria Math" w:hAnsi="Cambria Math" w:hint="eastAsia"/>
            </w:rPr>
            <m:t>…</m:t>
          </m:r>
          <m:r>
            <w:rPr>
              <w:rFonts w:ascii="Cambria Math" w:hAnsi="Cambria Math" w:hint="eastAsia"/>
            </w:rPr>
            <m:t>(1.6)</m:t>
          </m:r>
        </m:oMath>
      </m:oMathPara>
    </w:p>
    <w:p w14:paraId="37FFC8EF" w14:textId="179F8EFB" w:rsidR="005F79DD" w:rsidRPr="00512DC6" w:rsidRDefault="005F79DD" w:rsidP="00897B80">
      <w:pPr>
        <w:pStyle w:val="a3"/>
        <w:numPr>
          <w:ilvl w:val="1"/>
          <w:numId w:val="1"/>
        </w:numPr>
        <w:ind w:leftChars="0"/>
        <w:rPr>
          <w:rFonts w:ascii="ＭＳ ゴシック" w:eastAsia="ＭＳ ゴシック" w:hAnsi="ＭＳ ゴシック"/>
        </w:rPr>
      </w:pPr>
      <w:r w:rsidRPr="00512DC6">
        <w:rPr>
          <w:rFonts w:ascii="ＭＳ ゴシック" w:eastAsia="ＭＳ ゴシック" w:hAnsi="ＭＳ ゴシック" w:hint="eastAsia"/>
        </w:rPr>
        <w:t>せん断</w:t>
      </w:r>
    </w:p>
    <w:p w14:paraId="5F3CF425" w14:textId="6B2712DB" w:rsidR="005F79DD" w:rsidRDefault="00C55C9F" w:rsidP="005F79DD">
      <w:pPr>
        <w:pStyle w:val="a3"/>
        <w:ind w:leftChars="0" w:left="992"/>
      </w:pPr>
      <w:r>
        <w:rPr>
          <w:rFonts w:hint="eastAsia"/>
        </w:rPr>
        <w:t xml:space="preserve">　画像をY軸につけた状態でせん断(平行四辺形)に変形する手法は式(1.1)を用いてX軸との角度をθとしたとき以下のように表せる。</w:t>
      </w:r>
    </w:p>
    <w:p w14:paraId="0B346E0F" w14:textId="72E147B9" w:rsidR="00C55C9F" w:rsidRDefault="00C55C9F" w:rsidP="00C55C9F">
      <w:pPr>
        <w:pStyle w:val="a3"/>
        <w:ind w:leftChars="0" w:left="992"/>
        <w:rPr>
          <w:rFonts w:hint="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tan⁡</m:t>
                    </m:r>
                    <m:r>
                      <w:rPr>
                        <w:rFonts w:ascii="Cambria Math" w:hAnsi="Cambria Math"/>
                      </w:rPr>
                      <m:t>(</m:t>
                    </m:r>
                    <m:r>
                      <w:rPr>
                        <w:rFonts w:ascii="Cambria Math" w:hAnsi="Cambria Math" w:hint="eastAsia"/>
                      </w:rPr>
                      <m:t>θ</m:t>
                    </m:r>
                    <m:r>
                      <w:rPr>
                        <w:rFonts w:ascii="Cambria Math" w:hAnsi="Cambria Math"/>
                      </w:rPr>
                      <m:t>)</m:t>
                    </m:r>
                  </m:e>
                </m:mr>
                <m:mr>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hint="eastAsia"/>
            </w:rPr>
            <m:t>…</m:t>
          </m:r>
          <m:r>
            <w:rPr>
              <w:rFonts w:ascii="Cambria Math" w:hAnsi="Cambria Math" w:hint="eastAsia"/>
            </w:rPr>
            <m:t>(1.</m:t>
          </m:r>
          <m:r>
            <w:rPr>
              <w:rFonts w:ascii="Cambria Math" w:hAnsi="Cambria Math"/>
            </w:rPr>
            <m:t>7</m:t>
          </m:r>
          <m:r>
            <w:rPr>
              <w:rFonts w:ascii="Cambria Math" w:hAnsi="Cambria Math" w:hint="eastAsia"/>
            </w:rPr>
            <m:t>)</m:t>
          </m:r>
        </m:oMath>
      </m:oMathPara>
    </w:p>
    <w:p w14:paraId="550B4AE7" w14:textId="78DF392F" w:rsidR="00C55C9F" w:rsidRDefault="00C55C9F" w:rsidP="005F79DD">
      <w:pPr>
        <w:pStyle w:val="a3"/>
        <w:ind w:leftChars="0" w:left="992"/>
        <w:rPr>
          <w:rFonts w:hint="eastAsia"/>
        </w:rPr>
      </w:pPr>
    </w:p>
    <w:p w14:paraId="18BC4ECD" w14:textId="478977D2" w:rsidR="00897B80" w:rsidRPr="00512DC6" w:rsidRDefault="00897B80" w:rsidP="00897B80">
      <w:pPr>
        <w:pStyle w:val="a3"/>
        <w:numPr>
          <w:ilvl w:val="0"/>
          <w:numId w:val="1"/>
        </w:numPr>
        <w:ind w:leftChars="0"/>
        <w:rPr>
          <w:rFonts w:ascii="ＭＳ ゴシック" w:eastAsia="ＭＳ ゴシック" w:hAnsi="ＭＳ ゴシック"/>
          <w:sz w:val="24"/>
          <w:szCs w:val="28"/>
        </w:rPr>
      </w:pPr>
      <w:r w:rsidRPr="00512DC6">
        <w:rPr>
          <w:rFonts w:ascii="ＭＳ ゴシック" w:eastAsia="ＭＳ ゴシック" w:hAnsi="ＭＳ ゴシック" w:hint="eastAsia"/>
          <w:sz w:val="24"/>
          <w:szCs w:val="28"/>
        </w:rPr>
        <w:lastRenderedPageBreak/>
        <w:t>コントラスト強調</w:t>
      </w:r>
    </w:p>
    <w:p w14:paraId="7FC6979D" w14:textId="27BAE0B4" w:rsidR="00C55C9F" w:rsidRDefault="00C55C9F" w:rsidP="00C55C9F">
      <w:pPr>
        <w:pStyle w:val="a3"/>
        <w:ind w:leftChars="0" w:left="425"/>
      </w:pPr>
      <w:r>
        <w:rPr>
          <w:rFonts w:hint="eastAsia"/>
        </w:rPr>
        <w:t xml:space="preserve">　今回使用した写真を図2-1に示す。一般的に画像を目視したときに色の違いが分かりずらい理由は図2-2のように近い色が多いことが原因であることが多い。</w:t>
      </w:r>
    </w:p>
    <w:p w14:paraId="474B14BC" w14:textId="3D0506C2" w:rsidR="00C55C9F" w:rsidRDefault="00C55C9F" w:rsidP="00C55C9F">
      <w:pPr>
        <w:pStyle w:val="a3"/>
        <w:ind w:leftChars="0" w:left="425"/>
        <w:jc w:val="center"/>
      </w:pPr>
      <w:r>
        <w:rPr>
          <w:noProof/>
        </w:rPr>
        <w:drawing>
          <wp:inline distT="0" distB="0" distL="0" distR="0" wp14:anchorId="39F8D13A" wp14:editId="39EFBBD1">
            <wp:extent cx="1798320" cy="2178502"/>
            <wp:effectExtent l="0" t="0" r="0" b="0"/>
            <wp:docPr id="1" name="図 1" descr="傘をさしている男性の白黒写真&#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傘をさしている男性の白黒写真&#10;&#10;低い精度で自動的に生成された説明"/>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2896" cy="2184045"/>
                    </a:xfrm>
                    <a:prstGeom prst="rect">
                      <a:avLst/>
                    </a:prstGeom>
                    <a:noFill/>
                    <a:ln>
                      <a:noFill/>
                    </a:ln>
                  </pic:spPr>
                </pic:pic>
              </a:graphicData>
            </a:graphic>
          </wp:inline>
        </w:drawing>
      </w:r>
    </w:p>
    <w:p w14:paraId="04E12569" w14:textId="711688A1" w:rsidR="00C55C9F" w:rsidRDefault="00C55C9F" w:rsidP="00C55C9F">
      <w:pPr>
        <w:pStyle w:val="a3"/>
        <w:ind w:leftChars="0" w:left="425"/>
        <w:jc w:val="center"/>
      </w:pPr>
      <w:r>
        <w:rPr>
          <w:rFonts w:hint="eastAsia"/>
        </w:rPr>
        <w:t>図2-1　今回使用した写真(MathWorksよりダウンロード)</w:t>
      </w:r>
    </w:p>
    <w:p w14:paraId="08847510" w14:textId="5C8BA1EE" w:rsidR="00C55C9F" w:rsidRDefault="00C55C9F" w:rsidP="00C55C9F">
      <w:pPr>
        <w:pStyle w:val="a3"/>
        <w:ind w:leftChars="0" w:left="425"/>
        <w:jc w:val="center"/>
      </w:pPr>
    </w:p>
    <w:p w14:paraId="73D00D5C" w14:textId="3DAABAEE" w:rsidR="00C55C9F" w:rsidRDefault="003A40D4" w:rsidP="00C55C9F">
      <w:pPr>
        <w:pStyle w:val="a3"/>
        <w:ind w:leftChars="0" w:left="425"/>
        <w:jc w:val="center"/>
      </w:pPr>
      <w:r>
        <w:rPr>
          <w:noProof/>
        </w:rPr>
        <w:drawing>
          <wp:inline distT="0" distB="0" distL="0" distR="0" wp14:anchorId="3B1CB4FD" wp14:editId="138DB022">
            <wp:extent cx="2590800" cy="1943100"/>
            <wp:effectExtent l="0" t="0" r="0" b="0"/>
            <wp:docPr id="2" name="図 2"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ヒストグラム&#10;&#10;自動的に生成された説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inline>
        </w:drawing>
      </w:r>
    </w:p>
    <w:p w14:paraId="59D2073D" w14:textId="4FF59D78" w:rsidR="003A40D4" w:rsidRDefault="003A40D4" w:rsidP="00C55C9F">
      <w:pPr>
        <w:pStyle w:val="a3"/>
        <w:ind w:leftChars="0" w:left="425"/>
        <w:jc w:val="center"/>
      </w:pPr>
      <w:r>
        <w:rPr>
          <w:rFonts w:hint="eastAsia"/>
        </w:rPr>
        <w:t>図2-2　図2-1における画素値のヒストグラム</w:t>
      </w:r>
    </w:p>
    <w:p w14:paraId="71B562B2" w14:textId="56983C60" w:rsidR="003A40D4" w:rsidRDefault="003A40D4" w:rsidP="003A40D4">
      <w:pPr>
        <w:pStyle w:val="a3"/>
        <w:ind w:leftChars="0" w:left="425"/>
      </w:pPr>
    </w:p>
    <w:p w14:paraId="29511681" w14:textId="595B2771" w:rsidR="003A40D4" w:rsidRDefault="003A40D4" w:rsidP="003A40D4">
      <w:pPr>
        <w:pStyle w:val="a3"/>
        <w:ind w:leftChars="0" w:left="425" w:firstLineChars="100" w:firstLine="210"/>
      </w:pPr>
      <w:r>
        <w:rPr>
          <w:rFonts w:hint="eastAsia"/>
        </w:rPr>
        <w:t>そこで、一部に偏った画素値を全体に広げるため累積ヒストグラム(図2-3)を用いて式(2.1)のようにマッピングを行う事で図2-</w:t>
      </w:r>
      <w:r w:rsidR="00970FF5">
        <w:rPr>
          <w:rFonts w:hint="eastAsia"/>
        </w:rPr>
        <w:t>4</w:t>
      </w:r>
      <w:r>
        <w:rPr>
          <w:rFonts w:hint="eastAsia"/>
        </w:rPr>
        <w:t>のように画素値のヒストグラムが一ヶ所に固まらないようにすることができる。この処理を行った結果生成された写真を図</w:t>
      </w:r>
      <w:r w:rsidR="00D95E99">
        <w:rPr>
          <w:rFonts w:hint="eastAsia"/>
        </w:rPr>
        <w:t>2-</w:t>
      </w:r>
      <w:r w:rsidR="00970FF5">
        <w:rPr>
          <w:rFonts w:hint="eastAsia"/>
        </w:rPr>
        <w:t>5</w:t>
      </w:r>
      <w:r w:rsidR="00D95E99">
        <w:rPr>
          <w:rFonts w:hint="eastAsia"/>
        </w:rPr>
        <w:t>に示す。ここで、累積ヒストグラムは</w:t>
      </w:r>
      <w:proofErr w:type="spellStart"/>
      <w:r w:rsidR="00D95E99">
        <w:rPr>
          <w:rFonts w:hint="eastAsia"/>
        </w:rPr>
        <w:t>Chist</w:t>
      </w:r>
      <w:proofErr w:type="spellEnd"/>
      <w:r w:rsidR="00D95E99">
        <w:rPr>
          <w:rFonts w:hint="eastAsia"/>
        </w:rPr>
        <w:t>とする</w:t>
      </w:r>
    </w:p>
    <w:p w14:paraId="3E0A9773" w14:textId="599EE12B" w:rsidR="00D95E99" w:rsidRPr="00D95E99" w:rsidRDefault="00D95E99" w:rsidP="003A40D4">
      <w:pPr>
        <w:pStyle w:val="a3"/>
        <w:ind w:leftChars="0" w:left="425" w:firstLineChars="100" w:firstLine="210"/>
        <w:rPr>
          <w:iCs/>
        </w:rPr>
      </w:pPr>
      <m:oMathPara>
        <m:oMath>
          <m:sSub>
            <m:sSubPr>
              <m:ctrlPr>
                <w:rPr>
                  <w:rFonts w:ascii="Cambria Math" w:hAnsi="Cambria Math"/>
                  <w:i/>
                </w:rPr>
              </m:ctrlPr>
            </m:sSubPr>
            <m:e>
              <m:r>
                <m:rPr>
                  <m:sty m:val="p"/>
                </m:rPr>
                <w:rPr>
                  <w:rFonts w:ascii="Cambria Math" w:hAnsi="Cambria Math"/>
                </w:rPr>
                <m:t>Contrast</m:t>
              </m:r>
            </m:e>
            <m:sub>
              <m:r>
                <w:rPr>
                  <w:rFonts w:ascii="Cambria Math" w:hAnsi="Cambria Math"/>
                </w:rPr>
                <m:t>x,y</m:t>
              </m:r>
            </m:sub>
          </m:sSub>
          <m:r>
            <w:rPr>
              <w:rFonts w:ascii="Cambria Math" w:hAnsi="Cambria Math"/>
            </w:rPr>
            <m:t>=</m:t>
          </m:r>
          <m:f>
            <m:fPr>
              <m:ctrlPr>
                <w:rPr>
                  <w:rFonts w:ascii="Cambria Math" w:hAnsi="Cambria Math"/>
                  <w:i/>
                  <w:iCs/>
                </w:rPr>
              </m:ctrlPr>
            </m:fPr>
            <m:num>
              <m:sSub>
                <m:sSubPr>
                  <m:ctrlPr>
                    <w:rPr>
                      <w:rFonts w:ascii="Cambria Math" w:hAnsi="Cambria Math"/>
                      <w:iCs/>
                    </w:rPr>
                  </m:ctrlPr>
                </m:sSubPr>
                <m:e>
                  <m:r>
                    <m:rPr>
                      <m:sty m:val="p"/>
                    </m:rPr>
                    <w:rPr>
                      <w:rFonts w:ascii="Cambria Math" w:hAnsi="Cambria Math"/>
                    </w:rPr>
                    <m:t>Chist</m:t>
                  </m:r>
                </m:e>
                <m:sub>
                  <m:sSub>
                    <m:sSubPr>
                      <m:ctrlPr>
                        <w:rPr>
                          <w:rFonts w:ascii="Cambria Math" w:hAnsi="Cambria Math"/>
                          <w:iCs/>
                        </w:rPr>
                      </m:ctrlPr>
                    </m:sSubPr>
                    <m:e>
                      <m:r>
                        <m:rPr>
                          <m:sty m:val="p"/>
                        </m:rPr>
                        <w:rPr>
                          <w:rFonts w:ascii="Cambria Math" w:hAnsi="Cambria Math"/>
                        </w:rPr>
                        <m:t>img</m:t>
                      </m:r>
                    </m:e>
                    <m:sub>
                      <m:r>
                        <m:rPr>
                          <m:sty m:val="p"/>
                        </m:rPr>
                        <w:rPr>
                          <w:rFonts w:ascii="Cambria Math" w:hAnsi="Cambria Math"/>
                        </w:rPr>
                        <m:t>x,y</m:t>
                      </m:r>
                    </m:sub>
                  </m:sSub>
                </m:sub>
              </m:sSub>
            </m:num>
            <m:den>
              <m:func>
                <m:funcPr>
                  <m:ctrlPr>
                    <w:rPr>
                      <w:rFonts w:ascii="Cambria Math" w:hAnsi="Cambria Math"/>
                      <w:iCs/>
                    </w:rPr>
                  </m:ctrlPr>
                </m:funcPr>
                <m:fName>
                  <m:r>
                    <m:rPr>
                      <m:sty m:val="p"/>
                    </m:rPr>
                    <w:rPr>
                      <w:rFonts w:ascii="Cambria Math" w:hAnsi="Cambria Math"/>
                    </w:rPr>
                    <m:t>max</m:t>
                  </m:r>
                  <m:ctrlPr>
                    <w:rPr>
                      <w:rFonts w:ascii="Cambria Math" w:hAnsi="Cambria Math"/>
                      <w:i/>
                      <w:iCs/>
                    </w:rPr>
                  </m:ctrlPr>
                </m:fName>
                <m:e>
                  <m:d>
                    <m:dPr>
                      <m:ctrlPr>
                        <w:rPr>
                          <w:rFonts w:ascii="Cambria Math" w:hAnsi="Cambria Math"/>
                          <w:i/>
                          <w:iCs/>
                        </w:rPr>
                      </m:ctrlPr>
                    </m:dPr>
                    <m:e>
                      <m:r>
                        <m:rPr>
                          <m:sty m:val="p"/>
                        </m:rPr>
                        <w:rPr>
                          <w:rFonts w:ascii="Cambria Math" w:hAnsi="Cambria Math"/>
                        </w:rPr>
                        <m:t>Chist</m:t>
                      </m:r>
                    </m:e>
                  </m:d>
                </m:e>
              </m:func>
            </m:den>
          </m:f>
          <m:r>
            <w:rPr>
              <w:rFonts w:ascii="Cambria Math" w:hAnsi="Cambria Math" w:hint="eastAsia"/>
            </w:rPr>
            <m:t>×</m:t>
          </m:r>
          <m:r>
            <w:rPr>
              <w:rFonts w:ascii="Cambria Math" w:hAnsi="Cambria Math" w:hint="eastAsia"/>
            </w:rPr>
            <m:t>255</m:t>
          </m:r>
          <m:r>
            <w:rPr>
              <w:rFonts w:ascii="Cambria Math" w:hAnsi="Cambria Math" w:hint="eastAsia"/>
            </w:rPr>
            <m:t>…</m:t>
          </m:r>
          <m:r>
            <w:rPr>
              <w:rFonts w:ascii="Cambria Math" w:hAnsi="Cambria Math" w:hint="eastAsia"/>
            </w:rPr>
            <m:t>(2.1)</m:t>
          </m:r>
        </m:oMath>
      </m:oMathPara>
    </w:p>
    <w:p w14:paraId="3F31028B" w14:textId="563B52C1" w:rsidR="00D95E99" w:rsidRDefault="00D95E99">
      <w:pPr>
        <w:widowControl/>
        <w:jc w:val="left"/>
        <w:rPr>
          <w:iCs/>
        </w:rPr>
      </w:pPr>
      <w:r>
        <w:rPr>
          <w:iCs/>
        </w:rPr>
        <w:br w:type="page"/>
      </w:r>
    </w:p>
    <w:p w14:paraId="3CE2A229" w14:textId="7BD118E8" w:rsidR="00D95E99" w:rsidRDefault="00970FF5" w:rsidP="00970FF5">
      <w:pPr>
        <w:pStyle w:val="a3"/>
        <w:ind w:leftChars="0" w:left="425" w:firstLineChars="100" w:firstLine="210"/>
        <w:jc w:val="center"/>
      </w:pPr>
      <w:r w:rsidRPr="00970FF5">
        <w:lastRenderedPageBreak/>
        <w:drawing>
          <wp:inline distT="0" distB="0" distL="0" distR="0" wp14:anchorId="63936A8F" wp14:editId="7DB3F529">
            <wp:extent cx="2979420" cy="2144874"/>
            <wp:effectExtent l="0" t="0" r="0" b="8255"/>
            <wp:docPr id="3" name="図 3"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ヒストグラム&#10;&#10;自動的に生成された説明"/>
                    <pic:cNvPicPr/>
                  </pic:nvPicPr>
                  <pic:blipFill>
                    <a:blip r:embed="rId7"/>
                    <a:stretch>
                      <a:fillRect/>
                    </a:stretch>
                  </pic:blipFill>
                  <pic:spPr>
                    <a:xfrm>
                      <a:off x="0" y="0"/>
                      <a:ext cx="2983616" cy="2147895"/>
                    </a:xfrm>
                    <a:prstGeom prst="rect">
                      <a:avLst/>
                    </a:prstGeom>
                  </pic:spPr>
                </pic:pic>
              </a:graphicData>
            </a:graphic>
          </wp:inline>
        </w:drawing>
      </w:r>
    </w:p>
    <w:p w14:paraId="1FB57598" w14:textId="229780FA" w:rsidR="00970FF5" w:rsidRDefault="00970FF5" w:rsidP="00970FF5">
      <w:pPr>
        <w:pStyle w:val="a3"/>
        <w:ind w:leftChars="0" w:left="425" w:firstLineChars="100" w:firstLine="210"/>
        <w:jc w:val="center"/>
      </w:pPr>
      <w:r>
        <w:rPr>
          <w:rFonts w:hint="eastAsia"/>
        </w:rPr>
        <w:t>図2-3　図2-2における累積ヒストグラム</w:t>
      </w:r>
    </w:p>
    <w:p w14:paraId="293BAA73" w14:textId="7106B705" w:rsidR="00970FF5" w:rsidRDefault="00970FF5" w:rsidP="00970FF5">
      <w:pPr>
        <w:pStyle w:val="a3"/>
        <w:ind w:leftChars="0" w:left="425" w:firstLineChars="100" w:firstLine="210"/>
        <w:jc w:val="center"/>
      </w:pPr>
    </w:p>
    <w:p w14:paraId="29A83254" w14:textId="6143C880" w:rsidR="00970FF5" w:rsidRDefault="00970FF5" w:rsidP="00970FF5">
      <w:pPr>
        <w:pStyle w:val="a3"/>
        <w:ind w:leftChars="0" w:left="425" w:firstLineChars="100" w:firstLine="210"/>
        <w:jc w:val="center"/>
      </w:pPr>
      <w:r w:rsidRPr="00970FF5">
        <w:drawing>
          <wp:inline distT="0" distB="0" distL="0" distR="0" wp14:anchorId="2B095CC5" wp14:editId="39C8A3E1">
            <wp:extent cx="2819400" cy="2070124"/>
            <wp:effectExtent l="0" t="0" r="0" b="6350"/>
            <wp:docPr id="5" name="図 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ヒストグラム&#10;&#10;自動的に生成された説明"/>
                    <pic:cNvPicPr/>
                  </pic:nvPicPr>
                  <pic:blipFill>
                    <a:blip r:embed="rId8"/>
                    <a:stretch>
                      <a:fillRect/>
                    </a:stretch>
                  </pic:blipFill>
                  <pic:spPr>
                    <a:xfrm>
                      <a:off x="0" y="0"/>
                      <a:ext cx="2829308" cy="2077399"/>
                    </a:xfrm>
                    <a:prstGeom prst="rect">
                      <a:avLst/>
                    </a:prstGeom>
                  </pic:spPr>
                </pic:pic>
              </a:graphicData>
            </a:graphic>
          </wp:inline>
        </w:drawing>
      </w:r>
    </w:p>
    <w:p w14:paraId="006FC792" w14:textId="23CB050D" w:rsidR="00970FF5" w:rsidRDefault="00970FF5" w:rsidP="00970FF5">
      <w:pPr>
        <w:pStyle w:val="a3"/>
        <w:ind w:leftChars="0" w:left="425" w:firstLineChars="100" w:firstLine="210"/>
        <w:jc w:val="center"/>
        <w:rPr>
          <w:rFonts w:hint="eastAsia"/>
        </w:rPr>
      </w:pPr>
      <w:r>
        <w:rPr>
          <w:rFonts w:hint="eastAsia"/>
        </w:rPr>
        <w:t>図2-4　式(2.1)で生成されたヒストグラム</w:t>
      </w:r>
    </w:p>
    <w:p w14:paraId="0D090014" w14:textId="2D54C241" w:rsidR="00970FF5" w:rsidRDefault="00970FF5" w:rsidP="00970FF5">
      <w:pPr>
        <w:pStyle w:val="a3"/>
        <w:ind w:leftChars="0" w:left="425" w:firstLineChars="100" w:firstLine="210"/>
        <w:jc w:val="center"/>
      </w:pPr>
    </w:p>
    <w:p w14:paraId="27ACF9ED" w14:textId="61AC00B6" w:rsidR="00970FF5" w:rsidRDefault="00970FF5" w:rsidP="00970FF5">
      <w:pPr>
        <w:pStyle w:val="a3"/>
        <w:ind w:leftChars="0" w:left="425" w:firstLineChars="100" w:firstLine="210"/>
        <w:jc w:val="center"/>
      </w:pPr>
      <w:r>
        <w:rPr>
          <w:noProof/>
        </w:rPr>
        <w:drawing>
          <wp:inline distT="0" distB="0" distL="0" distR="0" wp14:anchorId="4DDD1089" wp14:editId="7DF957D8">
            <wp:extent cx="2964180" cy="2223135"/>
            <wp:effectExtent l="0" t="0" r="7620" b="5715"/>
            <wp:docPr id="4" name="図 4" descr="黒い服を着ている男性の白黒写真&#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黒い服を着ている男性の白黒写真&#10;&#10;低い精度で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180" cy="2223135"/>
                    </a:xfrm>
                    <a:prstGeom prst="rect">
                      <a:avLst/>
                    </a:prstGeom>
                    <a:noFill/>
                    <a:ln>
                      <a:noFill/>
                    </a:ln>
                  </pic:spPr>
                </pic:pic>
              </a:graphicData>
            </a:graphic>
          </wp:inline>
        </w:drawing>
      </w:r>
    </w:p>
    <w:p w14:paraId="1EA44114" w14:textId="70E1D439" w:rsidR="00970FF5" w:rsidRDefault="00970FF5" w:rsidP="00970FF5">
      <w:pPr>
        <w:pStyle w:val="a3"/>
        <w:ind w:leftChars="0" w:left="425" w:firstLineChars="100" w:firstLine="210"/>
        <w:jc w:val="center"/>
        <w:rPr>
          <w:rFonts w:hint="eastAsia"/>
        </w:rPr>
      </w:pPr>
      <w:r>
        <w:rPr>
          <w:rFonts w:hint="eastAsia"/>
        </w:rPr>
        <w:t>図2-5　図2-1をコントラスト強調した画像</w:t>
      </w:r>
    </w:p>
    <w:p w14:paraId="78EEFC84" w14:textId="77777777" w:rsidR="003A40D4" w:rsidRDefault="003A40D4" w:rsidP="003A40D4">
      <w:pPr>
        <w:pStyle w:val="a3"/>
        <w:ind w:leftChars="0" w:left="425" w:firstLineChars="100" w:firstLine="210"/>
        <w:rPr>
          <w:rFonts w:hint="eastAsia"/>
        </w:rPr>
      </w:pPr>
    </w:p>
    <w:p w14:paraId="512D358C" w14:textId="3E8D8968" w:rsidR="00897B80" w:rsidRPr="00512DC6" w:rsidRDefault="00897B80" w:rsidP="00897B80">
      <w:pPr>
        <w:pStyle w:val="a3"/>
        <w:numPr>
          <w:ilvl w:val="0"/>
          <w:numId w:val="1"/>
        </w:numPr>
        <w:ind w:leftChars="0"/>
        <w:rPr>
          <w:rFonts w:ascii="ＭＳ ゴシック" w:eastAsia="ＭＳ ゴシック" w:hAnsi="ＭＳ ゴシック"/>
          <w:sz w:val="24"/>
          <w:szCs w:val="28"/>
        </w:rPr>
      </w:pPr>
      <w:r w:rsidRPr="00512DC6">
        <w:rPr>
          <w:rFonts w:ascii="ＭＳ ゴシック" w:eastAsia="ＭＳ ゴシック" w:hAnsi="ＭＳ ゴシック" w:hint="eastAsia"/>
          <w:sz w:val="24"/>
          <w:szCs w:val="28"/>
        </w:rPr>
        <w:lastRenderedPageBreak/>
        <w:t>ノイズ作成とフィルタリング</w:t>
      </w:r>
    </w:p>
    <w:p w14:paraId="56DD31C6" w14:textId="0CD94B9C" w:rsidR="00970FF5" w:rsidRPr="00512DC6" w:rsidRDefault="00970FF5" w:rsidP="00970FF5">
      <w:pPr>
        <w:pStyle w:val="a3"/>
        <w:numPr>
          <w:ilvl w:val="1"/>
          <w:numId w:val="1"/>
        </w:numPr>
        <w:ind w:leftChars="0"/>
        <w:rPr>
          <w:rFonts w:ascii="ＭＳ ゴシック" w:eastAsia="ＭＳ ゴシック" w:hAnsi="ＭＳ ゴシック"/>
        </w:rPr>
      </w:pPr>
      <w:r w:rsidRPr="00512DC6">
        <w:rPr>
          <w:rFonts w:ascii="ＭＳ ゴシック" w:eastAsia="ＭＳ ゴシック" w:hAnsi="ＭＳ ゴシック" w:hint="eastAsia"/>
        </w:rPr>
        <w:t>ノイズ</w:t>
      </w:r>
    </w:p>
    <w:p w14:paraId="07365686" w14:textId="6C17805F" w:rsidR="00970FF5" w:rsidRPr="00512DC6" w:rsidRDefault="00970FF5" w:rsidP="00970FF5">
      <w:pPr>
        <w:pStyle w:val="a3"/>
        <w:numPr>
          <w:ilvl w:val="2"/>
          <w:numId w:val="1"/>
        </w:numPr>
        <w:ind w:leftChars="0"/>
        <w:rPr>
          <w:rFonts w:ascii="ＭＳ ゴシック" w:eastAsia="ＭＳ ゴシック" w:hAnsi="ＭＳ ゴシック"/>
        </w:rPr>
      </w:pPr>
      <w:r w:rsidRPr="00512DC6">
        <w:rPr>
          <w:rFonts w:ascii="ＭＳ ゴシック" w:eastAsia="ＭＳ ゴシック" w:hAnsi="ＭＳ ゴシック" w:hint="eastAsia"/>
        </w:rPr>
        <w:t>一様ノイズ</w:t>
      </w:r>
    </w:p>
    <w:p w14:paraId="5CA4A064" w14:textId="0352EE0B" w:rsidR="00970FF5" w:rsidRDefault="00970FF5" w:rsidP="00970FF5">
      <w:pPr>
        <w:pStyle w:val="a3"/>
        <w:ind w:leftChars="0" w:left="1418"/>
      </w:pPr>
      <w:r>
        <w:rPr>
          <w:rFonts w:hint="eastAsia"/>
        </w:rPr>
        <w:t xml:space="preserve">　</w:t>
      </w:r>
      <w:r w:rsidR="00121A1F">
        <w:rPr>
          <w:rFonts w:hint="eastAsia"/>
        </w:rPr>
        <w:t>一様ノイズは0~255までの数値の画素値をランダムで抽出し、ランダムな座標に画素値を配置する。</w:t>
      </w:r>
    </w:p>
    <w:p w14:paraId="1F82BE04" w14:textId="2EF9DBC4" w:rsidR="00121A1F" w:rsidRDefault="00121A1F" w:rsidP="00121A1F">
      <w:pPr>
        <w:pStyle w:val="a3"/>
        <w:ind w:leftChars="0" w:left="1418"/>
        <w:jc w:val="center"/>
      </w:pPr>
      <w:r>
        <w:rPr>
          <w:noProof/>
        </w:rPr>
        <w:drawing>
          <wp:inline distT="0" distB="0" distL="0" distR="0" wp14:anchorId="354936E3" wp14:editId="0F789757">
            <wp:extent cx="3413760" cy="2560320"/>
            <wp:effectExtent l="0" t="0" r="0" b="0"/>
            <wp:docPr id="6" name="図 6" descr="携帯電話を耳に当てている男性の白黒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携帯電話を耳に当てている男性の白黒写真&#10;&#10;中程度の精度で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760" cy="2560320"/>
                    </a:xfrm>
                    <a:prstGeom prst="rect">
                      <a:avLst/>
                    </a:prstGeom>
                    <a:noFill/>
                    <a:ln>
                      <a:noFill/>
                    </a:ln>
                  </pic:spPr>
                </pic:pic>
              </a:graphicData>
            </a:graphic>
          </wp:inline>
        </w:drawing>
      </w:r>
    </w:p>
    <w:p w14:paraId="4270C618" w14:textId="0AEA380D" w:rsidR="00121A1F" w:rsidRDefault="00121A1F" w:rsidP="00121A1F">
      <w:pPr>
        <w:pStyle w:val="a3"/>
        <w:ind w:leftChars="0" w:left="1418"/>
        <w:jc w:val="center"/>
        <w:rPr>
          <w:rFonts w:hint="eastAsia"/>
        </w:rPr>
      </w:pPr>
      <w:r>
        <w:rPr>
          <w:rFonts w:hint="eastAsia"/>
        </w:rPr>
        <w:t>図3.1　一様ノイズの例</w:t>
      </w:r>
    </w:p>
    <w:p w14:paraId="4F0EAF4E" w14:textId="77777777" w:rsidR="00121A1F" w:rsidRDefault="00121A1F" w:rsidP="00970FF5">
      <w:pPr>
        <w:pStyle w:val="a3"/>
        <w:ind w:leftChars="0" w:left="1418"/>
        <w:rPr>
          <w:rFonts w:hint="eastAsia"/>
        </w:rPr>
      </w:pPr>
    </w:p>
    <w:p w14:paraId="17D33D56" w14:textId="01683322" w:rsidR="00970FF5" w:rsidRPr="00512DC6" w:rsidRDefault="00970FF5" w:rsidP="00970FF5">
      <w:pPr>
        <w:pStyle w:val="a3"/>
        <w:numPr>
          <w:ilvl w:val="2"/>
          <w:numId w:val="1"/>
        </w:numPr>
        <w:ind w:leftChars="0"/>
        <w:rPr>
          <w:rFonts w:ascii="ＭＳ ゴシック" w:eastAsia="ＭＳ ゴシック" w:hAnsi="ＭＳ ゴシック"/>
        </w:rPr>
      </w:pPr>
      <w:r w:rsidRPr="00512DC6">
        <w:rPr>
          <w:rFonts w:ascii="ＭＳ ゴシック" w:eastAsia="ＭＳ ゴシック" w:hAnsi="ＭＳ ゴシック" w:hint="eastAsia"/>
        </w:rPr>
        <w:t>ガウスノイズ</w:t>
      </w:r>
    </w:p>
    <w:p w14:paraId="157E5321" w14:textId="20528F51" w:rsidR="00121A1F" w:rsidRDefault="00121A1F" w:rsidP="00121A1F">
      <w:pPr>
        <w:pStyle w:val="a3"/>
        <w:ind w:leftChars="0" w:left="1418"/>
      </w:pPr>
      <w:r>
        <w:rPr>
          <w:rFonts w:hint="eastAsia"/>
        </w:rPr>
        <w:t xml:space="preserve">　ガウスノイズは0~255までの値の中でガウス分布に沿った数値を画素値にする。そのため128付近が最も多くグレーのノイズがかかりやすい。</w:t>
      </w:r>
    </w:p>
    <w:p w14:paraId="1A50DE6F" w14:textId="1AAB097E" w:rsidR="00121A1F" w:rsidRDefault="00121A1F" w:rsidP="00121A1F">
      <w:pPr>
        <w:pStyle w:val="a3"/>
        <w:ind w:leftChars="0" w:left="1418"/>
        <w:jc w:val="center"/>
      </w:pPr>
      <w:r>
        <w:rPr>
          <w:noProof/>
        </w:rPr>
        <w:drawing>
          <wp:inline distT="0" distB="0" distL="0" distR="0" wp14:anchorId="28099BC1" wp14:editId="1DD1F4DA">
            <wp:extent cx="3436620" cy="2577465"/>
            <wp:effectExtent l="0" t="0" r="0" b="0"/>
            <wp:docPr id="7" name="図 7" descr="帽子を被っている男性の白黒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帽子を被っている男性の白黒写真&#10;&#10;中程度の精度で自動的に生成された説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20" cy="2577465"/>
                    </a:xfrm>
                    <a:prstGeom prst="rect">
                      <a:avLst/>
                    </a:prstGeom>
                    <a:noFill/>
                    <a:ln>
                      <a:noFill/>
                    </a:ln>
                  </pic:spPr>
                </pic:pic>
              </a:graphicData>
            </a:graphic>
          </wp:inline>
        </w:drawing>
      </w:r>
    </w:p>
    <w:p w14:paraId="2E97E664" w14:textId="02D58FA2" w:rsidR="00121A1F" w:rsidRPr="00121A1F" w:rsidRDefault="00121A1F" w:rsidP="00121A1F">
      <w:pPr>
        <w:pStyle w:val="a3"/>
        <w:ind w:leftChars="0" w:left="1418"/>
        <w:jc w:val="center"/>
        <w:rPr>
          <w:rFonts w:hint="eastAsia"/>
        </w:rPr>
      </w:pPr>
      <w:r>
        <w:rPr>
          <w:rFonts w:hint="eastAsia"/>
        </w:rPr>
        <w:t>図3.2　ガウスノイズの例</w:t>
      </w:r>
    </w:p>
    <w:p w14:paraId="635C39DB" w14:textId="77777777" w:rsidR="00121A1F" w:rsidRDefault="00121A1F" w:rsidP="00121A1F">
      <w:pPr>
        <w:pStyle w:val="a3"/>
        <w:ind w:leftChars="0" w:left="1418"/>
        <w:rPr>
          <w:rFonts w:hint="eastAsia"/>
        </w:rPr>
      </w:pPr>
    </w:p>
    <w:p w14:paraId="3117BE4F" w14:textId="64247500" w:rsidR="00970FF5" w:rsidRPr="00512DC6" w:rsidRDefault="00970FF5" w:rsidP="00970FF5">
      <w:pPr>
        <w:pStyle w:val="a3"/>
        <w:numPr>
          <w:ilvl w:val="2"/>
          <w:numId w:val="1"/>
        </w:numPr>
        <w:ind w:leftChars="0"/>
        <w:rPr>
          <w:rFonts w:ascii="ＭＳ ゴシック" w:eastAsia="ＭＳ ゴシック" w:hAnsi="ＭＳ ゴシック"/>
        </w:rPr>
      </w:pPr>
      <w:r w:rsidRPr="00512DC6">
        <w:rPr>
          <w:rFonts w:ascii="ＭＳ ゴシック" w:eastAsia="ＭＳ ゴシック" w:hAnsi="ＭＳ ゴシック" w:hint="eastAsia"/>
        </w:rPr>
        <w:lastRenderedPageBreak/>
        <w:t>ゴマ塩ノイズ</w:t>
      </w:r>
    </w:p>
    <w:p w14:paraId="65A97729" w14:textId="55F3E48F" w:rsidR="00121A1F" w:rsidRDefault="00121A1F" w:rsidP="00121A1F">
      <w:pPr>
        <w:pStyle w:val="a3"/>
        <w:ind w:leftChars="0" w:left="1418"/>
      </w:pPr>
      <w:r>
        <w:rPr>
          <w:rFonts w:hint="eastAsia"/>
        </w:rPr>
        <w:t xml:space="preserve">　ゴマ塩ノイズは0と255のみの値をノイズの画素値とする。</w:t>
      </w:r>
    </w:p>
    <w:p w14:paraId="08943053" w14:textId="15023898" w:rsidR="00121A1F" w:rsidRDefault="00121A1F" w:rsidP="00121A1F">
      <w:pPr>
        <w:pStyle w:val="a3"/>
        <w:ind w:leftChars="0" w:left="1418"/>
        <w:jc w:val="center"/>
      </w:pPr>
      <w:r>
        <w:rPr>
          <w:noProof/>
        </w:rPr>
        <w:drawing>
          <wp:inline distT="0" distB="0" distL="0" distR="0" wp14:anchorId="1A1F2E75" wp14:editId="232D1EC5">
            <wp:extent cx="2987040" cy="2240280"/>
            <wp:effectExtent l="0" t="0" r="3810" b="7620"/>
            <wp:docPr id="8" name="図 8" descr="男性の白黒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男性の白黒写真&#10;&#10;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1141EE92" w14:textId="7ADE0663" w:rsidR="00121A1F" w:rsidRDefault="00121A1F" w:rsidP="00121A1F">
      <w:pPr>
        <w:pStyle w:val="a3"/>
        <w:ind w:leftChars="0" w:left="1418"/>
        <w:jc w:val="center"/>
        <w:rPr>
          <w:rFonts w:hint="eastAsia"/>
        </w:rPr>
      </w:pPr>
      <w:r>
        <w:rPr>
          <w:rFonts w:hint="eastAsia"/>
        </w:rPr>
        <w:t xml:space="preserve">図3-3　</w:t>
      </w:r>
      <w:r w:rsidR="00EE6E82">
        <w:rPr>
          <w:rFonts w:hint="eastAsia"/>
        </w:rPr>
        <w:t>ゴマ塩ノイズの例</w:t>
      </w:r>
    </w:p>
    <w:p w14:paraId="7D3EF55A" w14:textId="77777777" w:rsidR="00121A1F" w:rsidRDefault="00121A1F" w:rsidP="00121A1F">
      <w:pPr>
        <w:pStyle w:val="a3"/>
        <w:ind w:leftChars="0" w:left="1418"/>
        <w:rPr>
          <w:rFonts w:hint="eastAsia"/>
        </w:rPr>
      </w:pPr>
    </w:p>
    <w:p w14:paraId="1581099C" w14:textId="32A7F1E3" w:rsidR="00970FF5" w:rsidRPr="00512DC6" w:rsidRDefault="00970FF5" w:rsidP="00970FF5">
      <w:pPr>
        <w:pStyle w:val="a3"/>
        <w:numPr>
          <w:ilvl w:val="1"/>
          <w:numId w:val="1"/>
        </w:numPr>
        <w:ind w:leftChars="0"/>
        <w:rPr>
          <w:rFonts w:ascii="ＭＳ ゴシック" w:eastAsia="ＭＳ ゴシック" w:hAnsi="ＭＳ ゴシック"/>
        </w:rPr>
      </w:pPr>
      <w:r w:rsidRPr="00512DC6">
        <w:rPr>
          <w:rFonts w:ascii="ＭＳ ゴシック" w:eastAsia="ＭＳ ゴシック" w:hAnsi="ＭＳ ゴシック" w:hint="eastAsia"/>
        </w:rPr>
        <w:t>フィルタリング</w:t>
      </w:r>
    </w:p>
    <w:p w14:paraId="6FF756EC" w14:textId="7E1CA65D" w:rsidR="00EE6E82" w:rsidRPr="00512DC6" w:rsidRDefault="00EE6E82" w:rsidP="00EE6E82">
      <w:pPr>
        <w:pStyle w:val="a3"/>
        <w:numPr>
          <w:ilvl w:val="2"/>
          <w:numId w:val="1"/>
        </w:numPr>
        <w:ind w:leftChars="0"/>
        <w:rPr>
          <w:rFonts w:ascii="ＭＳ ゴシック" w:eastAsia="ＭＳ ゴシック" w:hAnsi="ＭＳ ゴシック"/>
        </w:rPr>
      </w:pPr>
      <w:r w:rsidRPr="00512DC6">
        <w:rPr>
          <w:rFonts w:ascii="ＭＳ ゴシック" w:eastAsia="ＭＳ ゴシック" w:hAnsi="ＭＳ ゴシック" w:hint="eastAsia"/>
        </w:rPr>
        <w:t>線形フィルタ</w:t>
      </w:r>
    </w:p>
    <w:p w14:paraId="2C2736CC" w14:textId="69AF6E81" w:rsidR="00EE6E82" w:rsidRDefault="00EE6E82" w:rsidP="00EE6E82">
      <w:pPr>
        <w:pStyle w:val="a3"/>
        <w:ind w:leftChars="0" w:left="1418"/>
      </w:pPr>
      <w:r>
        <w:rPr>
          <w:rFonts w:hint="eastAsia"/>
        </w:rPr>
        <w:t xml:space="preserve">　線形フィルタは画像の各画素値をループで巡回して当該画素と周囲8画素の平均値を当該画素の画素値とする。</w:t>
      </w:r>
    </w:p>
    <w:p w14:paraId="0A2F31D2" w14:textId="65F4944B" w:rsidR="00EE6E82" w:rsidRDefault="00EE6E82" w:rsidP="00EE6E82">
      <w:pPr>
        <w:pStyle w:val="a3"/>
        <w:ind w:leftChars="0" w:left="1418"/>
        <w:jc w:val="center"/>
      </w:pPr>
      <w:r>
        <w:rPr>
          <w:noProof/>
        </w:rPr>
        <w:drawing>
          <wp:inline distT="0" distB="0" distL="0" distR="0" wp14:anchorId="4108EB4D" wp14:editId="267E7A24">
            <wp:extent cx="1440180" cy="1607820"/>
            <wp:effectExtent l="0" t="0" r="7620" b="0"/>
            <wp:docPr id="9" name="図 9" descr="帽子をかぶった男性の白黒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帽子をかぶった男性の白黒写真&#10;&#10;中程度の精度で自動的に生成された説明"/>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062" r="15758"/>
                    <a:stretch/>
                  </pic:blipFill>
                  <pic:spPr bwMode="auto">
                    <a:xfrm>
                      <a:off x="0" y="0"/>
                      <a:ext cx="1440180" cy="16078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1442FA" wp14:editId="4E3DDEEB">
            <wp:extent cx="1455420" cy="1600200"/>
            <wp:effectExtent l="0" t="0" r="0" b="0"/>
            <wp:docPr id="10" name="図 10" descr="帽子を被っている男性の白黒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帽子を被っている男性の白黒写真&#10;&#10;中程度の精度で自動的に生成された説明"/>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714" r="16072"/>
                    <a:stretch/>
                  </pic:blipFill>
                  <pic:spPr bwMode="auto">
                    <a:xfrm>
                      <a:off x="0" y="0"/>
                      <a:ext cx="1455420" cy="1600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281F" wp14:editId="297E1B93">
            <wp:extent cx="1447800" cy="1589595"/>
            <wp:effectExtent l="0" t="0" r="0" b="0"/>
            <wp:docPr id="11" name="図 11" descr="帽子をかぶった男性の白黒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帽子をかぶった男性の白黒写真&#10;&#10;自動的に生成された説明"/>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845" r="15845"/>
                    <a:stretch/>
                  </pic:blipFill>
                  <pic:spPr bwMode="auto">
                    <a:xfrm>
                      <a:off x="0" y="0"/>
                      <a:ext cx="1449563" cy="1591530"/>
                    </a:xfrm>
                    <a:prstGeom prst="rect">
                      <a:avLst/>
                    </a:prstGeom>
                    <a:noFill/>
                    <a:ln>
                      <a:noFill/>
                    </a:ln>
                    <a:extLst>
                      <a:ext uri="{53640926-AAD7-44D8-BBD7-CCE9431645EC}">
                        <a14:shadowObscured xmlns:a14="http://schemas.microsoft.com/office/drawing/2010/main"/>
                      </a:ext>
                    </a:extLst>
                  </pic:spPr>
                </pic:pic>
              </a:graphicData>
            </a:graphic>
          </wp:inline>
        </w:drawing>
      </w:r>
    </w:p>
    <w:p w14:paraId="72E9DC6E" w14:textId="23252EF2" w:rsidR="00EE6E82" w:rsidRDefault="006D1F3B" w:rsidP="00EE6E82">
      <w:pPr>
        <w:pStyle w:val="a3"/>
        <w:ind w:leftChars="0" w:left="1418"/>
        <w:jc w:val="center"/>
      </w:pPr>
      <w:r>
        <w:rPr>
          <w:rFonts w:hint="eastAsia"/>
        </w:rPr>
        <w:t xml:space="preserve">図3-4　</w:t>
      </w:r>
      <w:r w:rsidR="00EE6E82">
        <w:rPr>
          <w:rFonts w:hint="eastAsia"/>
        </w:rPr>
        <w:t>線形フィルタによるノイズ除去(左:一様　中:ガウス　右:ゴマ塩)</w:t>
      </w:r>
    </w:p>
    <w:p w14:paraId="12E4A4B1" w14:textId="77777777" w:rsidR="00EE6E82" w:rsidRDefault="00EE6E82" w:rsidP="00EE6E82">
      <w:pPr>
        <w:pStyle w:val="a3"/>
        <w:ind w:leftChars="0" w:left="1418"/>
        <w:jc w:val="center"/>
        <w:rPr>
          <w:rFonts w:hint="eastAsia"/>
        </w:rPr>
      </w:pPr>
    </w:p>
    <w:p w14:paraId="2ECC2B54" w14:textId="77777777" w:rsidR="006D1F3B" w:rsidRDefault="006D1F3B">
      <w:pPr>
        <w:widowControl/>
        <w:jc w:val="left"/>
      </w:pPr>
      <w:r>
        <w:br w:type="page"/>
      </w:r>
    </w:p>
    <w:p w14:paraId="4BF529A2" w14:textId="109B3EFD" w:rsidR="00EE6E82" w:rsidRPr="00512DC6" w:rsidRDefault="00EE6E82" w:rsidP="00EE6E82">
      <w:pPr>
        <w:pStyle w:val="a3"/>
        <w:numPr>
          <w:ilvl w:val="2"/>
          <w:numId w:val="1"/>
        </w:numPr>
        <w:ind w:leftChars="0"/>
        <w:rPr>
          <w:rFonts w:ascii="ＭＳ ゴシック" w:eastAsia="ＭＳ ゴシック" w:hAnsi="ＭＳ ゴシック"/>
        </w:rPr>
      </w:pPr>
      <w:r w:rsidRPr="00512DC6">
        <w:rPr>
          <w:rFonts w:ascii="ＭＳ ゴシック" w:eastAsia="ＭＳ ゴシック" w:hAnsi="ＭＳ ゴシック" w:hint="eastAsia"/>
        </w:rPr>
        <w:lastRenderedPageBreak/>
        <w:t>非線形フィルタ</w:t>
      </w:r>
    </w:p>
    <w:p w14:paraId="2E019AEF" w14:textId="2C7338C8" w:rsidR="00EE6E82" w:rsidRDefault="00EE6E82" w:rsidP="00EE6E82">
      <w:pPr>
        <w:pStyle w:val="a3"/>
        <w:ind w:leftChars="0" w:left="1418"/>
      </w:pPr>
      <w:r>
        <w:rPr>
          <w:rFonts w:hint="eastAsia"/>
        </w:rPr>
        <w:t xml:space="preserve">　非線形フィルタは画像の各画素値をループで巡回射手当該画素と周囲8画素の中央値が当該画素の画素値とする。特徴としては</w:t>
      </w:r>
      <w:r w:rsidR="006D1F3B">
        <w:rPr>
          <w:rFonts w:hint="eastAsia"/>
        </w:rPr>
        <w:t>輪郭がぼやけにくい。</w:t>
      </w:r>
    </w:p>
    <w:p w14:paraId="5B56161D" w14:textId="736C1634" w:rsidR="006D1F3B" w:rsidRDefault="006D1F3B" w:rsidP="006D1F3B">
      <w:pPr>
        <w:pStyle w:val="a3"/>
        <w:ind w:leftChars="0" w:left="1418"/>
        <w:jc w:val="center"/>
      </w:pPr>
      <w:r>
        <w:rPr>
          <w:noProof/>
        </w:rPr>
        <w:drawing>
          <wp:inline distT="0" distB="0" distL="0" distR="0" wp14:anchorId="1BB334A3" wp14:editId="33CAD7F3">
            <wp:extent cx="1366869" cy="1600200"/>
            <wp:effectExtent l="0" t="0" r="5080" b="0"/>
            <wp:docPr id="12" name="図 12" descr="人, 写真, 男,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人, 写真, 男, 座る が含まれている画像&#10;&#10;自動的に生成された説明"/>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62" r="17874"/>
                    <a:stretch/>
                  </pic:blipFill>
                  <pic:spPr bwMode="auto">
                    <a:xfrm>
                      <a:off x="0" y="0"/>
                      <a:ext cx="1380867" cy="16165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61C243" wp14:editId="70067A01">
            <wp:extent cx="1366319" cy="1592540"/>
            <wp:effectExtent l="0" t="0" r="5715" b="8255"/>
            <wp:docPr id="13" name="図 13" descr="人, 写真, 男, 持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人, 写真, 男, 持つ が含まれている画像&#10;&#10;自動的に生成された説明"/>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921" r="17733"/>
                    <a:stretch/>
                  </pic:blipFill>
                  <pic:spPr bwMode="auto">
                    <a:xfrm>
                      <a:off x="0" y="0"/>
                      <a:ext cx="1382008" cy="16108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AF8C61" wp14:editId="0D241E6C">
            <wp:extent cx="1364989" cy="1594485"/>
            <wp:effectExtent l="0" t="0" r="6985" b="5715"/>
            <wp:docPr id="14" name="図 14" descr="男性の白黒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男性の白黒写真&#10;&#10;自動的に生成された説明"/>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921" r="17874"/>
                    <a:stretch/>
                  </pic:blipFill>
                  <pic:spPr bwMode="auto">
                    <a:xfrm>
                      <a:off x="0" y="0"/>
                      <a:ext cx="1377235" cy="1608790"/>
                    </a:xfrm>
                    <a:prstGeom prst="rect">
                      <a:avLst/>
                    </a:prstGeom>
                    <a:noFill/>
                    <a:ln>
                      <a:noFill/>
                    </a:ln>
                    <a:extLst>
                      <a:ext uri="{53640926-AAD7-44D8-BBD7-CCE9431645EC}">
                        <a14:shadowObscured xmlns:a14="http://schemas.microsoft.com/office/drawing/2010/main"/>
                      </a:ext>
                    </a:extLst>
                  </pic:spPr>
                </pic:pic>
              </a:graphicData>
            </a:graphic>
          </wp:inline>
        </w:drawing>
      </w:r>
    </w:p>
    <w:p w14:paraId="149CB085" w14:textId="1AC59425" w:rsidR="006D1F3B" w:rsidRDefault="006D1F3B" w:rsidP="006D1F3B">
      <w:pPr>
        <w:pStyle w:val="a3"/>
        <w:ind w:leftChars="0" w:left="1418"/>
        <w:jc w:val="center"/>
      </w:pPr>
      <w:r>
        <w:rPr>
          <w:rFonts w:hint="eastAsia"/>
        </w:rPr>
        <w:t>図3-</w:t>
      </w:r>
      <w:r>
        <w:rPr>
          <w:rFonts w:hint="eastAsia"/>
        </w:rPr>
        <w:t>5</w:t>
      </w:r>
      <w:r>
        <w:rPr>
          <w:rFonts w:hint="eastAsia"/>
        </w:rPr>
        <w:t xml:space="preserve">　</w:t>
      </w:r>
      <w:r>
        <w:rPr>
          <w:rFonts w:hint="eastAsia"/>
        </w:rPr>
        <w:t>非</w:t>
      </w:r>
      <w:r>
        <w:rPr>
          <w:rFonts w:hint="eastAsia"/>
        </w:rPr>
        <w:t>線形フィルタによるノイズ除去(左:一様　中:ガウス　右:ゴマ塩)</w:t>
      </w:r>
    </w:p>
    <w:p w14:paraId="28D11C18" w14:textId="77777777" w:rsidR="006D1F3B" w:rsidRPr="006D1F3B" w:rsidRDefault="006D1F3B" w:rsidP="006D1F3B">
      <w:pPr>
        <w:pStyle w:val="a3"/>
        <w:ind w:leftChars="0" w:left="1418"/>
        <w:jc w:val="center"/>
        <w:rPr>
          <w:rFonts w:hint="eastAsia"/>
        </w:rPr>
      </w:pPr>
    </w:p>
    <w:p w14:paraId="31D751A6" w14:textId="77777777" w:rsidR="006D1F3B" w:rsidRDefault="006D1F3B">
      <w:pPr>
        <w:widowControl/>
        <w:jc w:val="left"/>
      </w:pPr>
      <w:r>
        <w:br w:type="page"/>
      </w:r>
    </w:p>
    <w:p w14:paraId="03555007" w14:textId="2C642665" w:rsidR="00897B80" w:rsidRPr="00512DC6" w:rsidRDefault="00897B80" w:rsidP="00897B80">
      <w:pPr>
        <w:pStyle w:val="a3"/>
        <w:numPr>
          <w:ilvl w:val="0"/>
          <w:numId w:val="1"/>
        </w:numPr>
        <w:ind w:leftChars="0"/>
        <w:rPr>
          <w:rFonts w:ascii="ＭＳ ゴシック" w:eastAsia="ＭＳ ゴシック" w:hAnsi="ＭＳ ゴシック"/>
          <w:sz w:val="24"/>
          <w:szCs w:val="28"/>
        </w:rPr>
      </w:pPr>
      <w:r w:rsidRPr="00512DC6">
        <w:rPr>
          <w:rFonts w:ascii="ＭＳ ゴシック" w:eastAsia="ＭＳ ゴシック" w:hAnsi="ＭＳ ゴシック" w:hint="eastAsia"/>
          <w:sz w:val="24"/>
          <w:szCs w:val="28"/>
        </w:rPr>
        <w:lastRenderedPageBreak/>
        <w:t>微分を用いた輪郭抽出と強調</w:t>
      </w:r>
    </w:p>
    <w:p w14:paraId="3D20D66F" w14:textId="25E41926" w:rsidR="005D3E1F" w:rsidRDefault="006D1F3B" w:rsidP="005D3E1F">
      <w:pPr>
        <w:pStyle w:val="a3"/>
        <w:ind w:leftChars="0" w:left="425"/>
      </w:pPr>
      <w:r>
        <w:rPr>
          <w:rFonts w:hint="eastAsia"/>
        </w:rPr>
        <w:t xml:space="preserve">　画像の輪郭は上下左右の画素値の差分から求めることができる。そのため微分の手法を画像に用いる事で</w:t>
      </w:r>
      <w:r w:rsidR="005D3E1F">
        <w:rPr>
          <w:rFonts w:hint="eastAsia"/>
        </w:rPr>
        <w:t>式(4.1)のように計算を行う。この計算</w:t>
      </w:r>
      <w:r w:rsidR="00840D16">
        <w:rPr>
          <w:rFonts w:hint="eastAsia"/>
        </w:rPr>
        <w:t>手法</w:t>
      </w:r>
      <w:r w:rsidR="005D3E1F">
        <w:rPr>
          <w:rFonts w:hint="eastAsia"/>
        </w:rPr>
        <w:t>から</w:t>
      </w:r>
      <w:r w:rsidR="00840D16">
        <w:rPr>
          <w:rFonts w:hint="eastAsia"/>
        </w:rPr>
        <w:t>図2-1の画像で計算した結果</w:t>
      </w:r>
      <w:r w:rsidR="005D3E1F">
        <w:rPr>
          <w:rFonts w:hint="eastAsia"/>
        </w:rPr>
        <w:t>得られた</w:t>
      </w:r>
      <w:r w:rsidR="00840D16">
        <w:rPr>
          <w:rFonts w:hint="eastAsia"/>
        </w:rPr>
        <w:t>画像を図4-1に示す。</w:t>
      </w:r>
    </w:p>
    <w:p w14:paraId="647810F7" w14:textId="212EA9BB" w:rsidR="005D3E1F" w:rsidRPr="005D3E1F" w:rsidRDefault="005D3E1F" w:rsidP="005D3E1F">
      <w:pPr>
        <w:pStyle w:val="a3"/>
        <w:ind w:leftChars="0" w:left="425"/>
        <w:rPr>
          <w:sz w:val="18"/>
          <w:szCs w:val="20"/>
        </w:rPr>
      </w:pPr>
      <m:oMathPara>
        <m:oMath>
          <m:r>
            <w:rPr>
              <w:rFonts w:ascii="Cambria Math" w:hAnsi="Cambria Math"/>
              <w:sz w:val="18"/>
              <w:szCs w:val="20"/>
            </w:rPr>
            <m:t>ds</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x,y</m:t>
              </m:r>
            </m:sub>
          </m:sSub>
          <m:r>
            <w:rPr>
              <w:rFonts w:ascii="Cambria Math" w:hAnsi="Cambria Math"/>
              <w:sz w:val="18"/>
              <w:szCs w:val="20"/>
            </w:rPr>
            <m:t>=</m:t>
          </m:r>
          <m:d>
            <m:dPr>
              <m:begChr m:val="|"/>
              <m:endChr m:val="|"/>
              <m:ctrlPr>
                <w:rPr>
                  <w:rFonts w:ascii="Cambria Math" w:hAnsi="Cambria Math"/>
                  <w:i/>
                  <w:sz w:val="18"/>
                  <w:szCs w:val="20"/>
                </w:rPr>
              </m:ctrlPr>
            </m:dPr>
            <m:e>
              <m:r>
                <w:rPr>
                  <w:rFonts w:ascii="Cambria Math" w:hAnsi="Cambria Math"/>
                  <w:sz w:val="18"/>
                  <w:szCs w:val="20"/>
                </w:rPr>
                <m:t>im</m:t>
              </m:r>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x,y</m:t>
                  </m:r>
                </m:sub>
              </m:sSub>
              <m:r>
                <w:rPr>
                  <w:rFonts w:ascii="Cambria Math" w:hAnsi="Cambria Math"/>
                  <w:sz w:val="18"/>
                  <w:szCs w:val="20"/>
                </w:rPr>
                <m:t>-</m:t>
              </m:r>
              <m:r>
                <w:rPr>
                  <w:rFonts w:ascii="Cambria Math" w:hAnsi="Cambria Math"/>
                  <w:sz w:val="18"/>
                  <w:szCs w:val="20"/>
                </w:rPr>
                <m:t>im</m:t>
              </m:r>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x,y</m:t>
                  </m:r>
                  <m:r>
                    <w:rPr>
                      <w:rFonts w:ascii="Cambria Math" w:hAnsi="Cambria Math"/>
                      <w:sz w:val="18"/>
                      <w:szCs w:val="20"/>
                    </w:rPr>
                    <m:t>+1</m:t>
                  </m:r>
                </m:sub>
              </m:sSub>
            </m:e>
          </m:d>
          <m:r>
            <w:rPr>
              <w:rFonts w:ascii="Cambria Math" w:hAnsi="Cambria Math"/>
              <w:sz w:val="18"/>
              <w:szCs w:val="20"/>
            </w:rPr>
            <m:t>+</m:t>
          </m:r>
          <m:d>
            <m:dPr>
              <m:begChr m:val="|"/>
              <m:endChr m:val="|"/>
              <m:ctrlPr>
                <w:rPr>
                  <w:rFonts w:ascii="Cambria Math" w:hAnsi="Cambria Math"/>
                  <w:i/>
                  <w:sz w:val="18"/>
                  <w:szCs w:val="20"/>
                </w:rPr>
              </m:ctrlPr>
            </m:dPr>
            <m:e>
              <m:r>
                <w:rPr>
                  <w:rFonts w:ascii="Cambria Math" w:hAnsi="Cambria Math"/>
                  <w:sz w:val="18"/>
                  <w:szCs w:val="20"/>
                </w:rPr>
                <m:t>im</m:t>
              </m:r>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x,y</m:t>
                  </m:r>
                </m:sub>
              </m:sSub>
              <m:r>
                <w:rPr>
                  <w:rFonts w:ascii="Cambria Math" w:hAnsi="Cambria Math"/>
                  <w:sz w:val="18"/>
                  <w:szCs w:val="20"/>
                </w:rPr>
                <m:t>-im</m:t>
              </m:r>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x,y</m:t>
                  </m:r>
                  <m:r>
                    <w:rPr>
                      <w:rFonts w:ascii="Cambria Math" w:hAnsi="Cambria Math"/>
                      <w:sz w:val="18"/>
                      <w:szCs w:val="20"/>
                    </w:rPr>
                    <m:t>-</m:t>
                  </m:r>
                  <m:r>
                    <w:rPr>
                      <w:rFonts w:ascii="Cambria Math" w:hAnsi="Cambria Math"/>
                      <w:sz w:val="18"/>
                      <w:szCs w:val="20"/>
                    </w:rPr>
                    <m:t>1</m:t>
                  </m:r>
                </m:sub>
              </m:sSub>
            </m:e>
          </m:d>
          <m:r>
            <w:rPr>
              <w:rFonts w:ascii="Cambria Math" w:hAnsi="Cambria Math"/>
              <w:sz w:val="18"/>
              <w:szCs w:val="20"/>
            </w:rPr>
            <m:t>+</m:t>
          </m:r>
          <m:d>
            <m:dPr>
              <m:begChr m:val="|"/>
              <m:endChr m:val="|"/>
              <m:ctrlPr>
                <w:rPr>
                  <w:rFonts w:ascii="Cambria Math" w:hAnsi="Cambria Math"/>
                  <w:i/>
                  <w:sz w:val="18"/>
                  <w:szCs w:val="20"/>
                </w:rPr>
              </m:ctrlPr>
            </m:dPr>
            <m:e>
              <m:r>
                <w:rPr>
                  <w:rFonts w:ascii="Cambria Math" w:hAnsi="Cambria Math"/>
                  <w:sz w:val="18"/>
                  <w:szCs w:val="20"/>
                </w:rPr>
                <m:t>im</m:t>
              </m:r>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x,y</m:t>
                  </m:r>
                  <m:r>
                    <w:rPr>
                      <w:rFonts w:ascii="Cambria Math" w:hAnsi="Cambria Math"/>
                      <w:sz w:val="18"/>
                      <w:szCs w:val="20"/>
                    </w:rPr>
                    <m:t>+1</m:t>
                  </m:r>
                </m:sub>
              </m:sSub>
              <m:r>
                <w:rPr>
                  <w:rFonts w:ascii="Cambria Math" w:hAnsi="Cambria Math"/>
                  <w:sz w:val="18"/>
                  <w:szCs w:val="20"/>
                </w:rPr>
                <m:t>-im</m:t>
              </m:r>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x,</m:t>
                  </m:r>
                  <m:r>
                    <w:rPr>
                      <w:rFonts w:ascii="Cambria Math" w:hAnsi="Cambria Math"/>
                      <w:sz w:val="18"/>
                      <w:szCs w:val="20"/>
                    </w:rPr>
                    <m:t>y</m:t>
                  </m:r>
                </m:sub>
              </m:sSub>
            </m:e>
          </m:d>
          <m:r>
            <w:rPr>
              <w:rFonts w:ascii="Cambria Math" w:hAnsi="Cambria Math"/>
              <w:sz w:val="18"/>
              <w:szCs w:val="20"/>
            </w:rPr>
            <m:t>+</m:t>
          </m:r>
          <m:d>
            <m:dPr>
              <m:begChr m:val="|"/>
              <m:endChr m:val="|"/>
              <m:ctrlPr>
                <w:rPr>
                  <w:rFonts w:ascii="Cambria Math" w:hAnsi="Cambria Math"/>
                  <w:i/>
                  <w:sz w:val="18"/>
                  <w:szCs w:val="20"/>
                </w:rPr>
              </m:ctrlPr>
            </m:dPr>
            <m:e>
              <m:r>
                <w:rPr>
                  <w:rFonts w:ascii="Cambria Math" w:hAnsi="Cambria Math"/>
                  <w:sz w:val="18"/>
                  <w:szCs w:val="20"/>
                </w:rPr>
                <m:t>im</m:t>
              </m:r>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x,y</m:t>
                  </m:r>
                </m:sub>
              </m:sSub>
              <m:r>
                <w:rPr>
                  <w:rFonts w:ascii="Cambria Math" w:hAnsi="Cambria Math"/>
                  <w:sz w:val="18"/>
                  <w:szCs w:val="20"/>
                </w:rPr>
                <m:t>-im</m:t>
              </m:r>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x</m:t>
                  </m:r>
                  <m:r>
                    <w:rPr>
                      <w:rFonts w:ascii="Cambria Math" w:hAnsi="Cambria Math"/>
                      <w:sz w:val="18"/>
                      <w:szCs w:val="20"/>
                    </w:rPr>
                    <m:t>-1</m:t>
                  </m:r>
                  <m:r>
                    <w:rPr>
                      <w:rFonts w:ascii="Cambria Math" w:hAnsi="Cambria Math"/>
                      <w:sz w:val="18"/>
                      <w:szCs w:val="20"/>
                    </w:rPr>
                    <m:t>,</m:t>
                  </m:r>
                  <m:r>
                    <w:rPr>
                      <w:rFonts w:ascii="Cambria Math" w:hAnsi="Cambria Math"/>
                      <w:sz w:val="18"/>
                      <w:szCs w:val="20"/>
                    </w:rPr>
                    <m:t>y</m:t>
                  </m:r>
                </m:sub>
              </m:sSub>
            </m:e>
          </m:d>
          <m:r>
            <w:rPr>
              <w:rFonts w:ascii="Cambria Math" w:hAnsi="Cambria Math" w:hint="eastAsia"/>
              <w:sz w:val="18"/>
              <w:szCs w:val="20"/>
            </w:rPr>
            <m:t>…</m:t>
          </m:r>
          <m:r>
            <w:rPr>
              <w:rFonts w:ascii="Cambria Math" w:hAnsi="Cambria Math" w:hint="eastAsia"/>
              <w:sz w:val="18"/>
              <w:szCs w:val="20"/>
            </w:rPr>
            <m:t>(4.1)</m:t>
          </m:r>
        </m:oMath>
      </m:oMathPara>
    </w:p>
    <w:p w14:paraId="03CF471B" w14:textId="7120AB4D" w:rsidR="005D3E1F" w:rsidRDefault="00840D16" w:rsidP="00840D16">
      <w:pPr>
        <w:pStyle w:val="a3"/>
        <w:ind w:leftChars="0" w:left="425"/>
        <w:jc w:val="center"/>
      </w:pPr>
      <w:r>
        <w:rPr>
          <w:noProof/>
        </w:rPr>
        <w:drawing>
          <wp:inline distT="0" distB="0" distL="0" distR="0" wp14:anchorId="65650CDD" wp14:editId="6A7A4E74">
            <wp:extent cx="3474720" cy="2606040"/>
            <wp:effectExtent l="0" t="0" r="0" b="3810"/>
            <wp:docPr id="15" name="図 15"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が含まれている画像&#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720" cy="2606040"/>
                    </a:xfrm>
                    <a:prstGeom prst="rect">
                      <a:avLst/>
                    </a:prstGeom>
                    <a:noFill/>
                    <a:ln>
                      <a:noFill/>
                    </a:ln>
                  </pic:spPr>
                </pic:pic>
              </a:graphicData>
            </a:graphic>
          </wp:inline>
        </w:drawing>
      </w:r>
    </w:p>
    <w:p w14:paraId="0D58B026" w14:textId="6D1B600E" w:rsidR="00840D16" w:rsidRDefault="00840D16" w:rsidP="00840D16">
      <w:pPr>
        <w:pStyle w:val="a3"/>
        <w:ind w:leftChars="0" w:left="425"/>
        <w:jc w:val="center"/>
      </w:pPr>
      <w:r>
        <w:rPr>
          <w:rFonts w:hint="eastAsia"/>
        </w:rPr>
        <w:t>図4-1　図2-1に対して式(4.1)を用いて輪郭抽出した画像</w:t>
      </w:r>
    </w:p>
    <w:p w14:paraId="4E40DCAA" w14:textId="295E4F09" w:rsidR="00840D16" w:rsidRDefault="00840D16" w:rsidP="00840D16">
      <w:pPr>
        <w:pStyle w:val="a3"/>
        <w:ind w:leftChars="0" w:left="425"/>
        <w:jc w:val="center"/>
      </w:pPr>
    </w:p>
    <w:p w14:paraId="220AC79D" w14:textId="4031BF29" w:rsidR="00840D16" w:rsidRDefault="00840D16" w:rsidP="00840D16">
      <w:pPr>
        <w:pStyle w:val="a3"/>
        <w:ind w:leftChars="0" w:left="425"/>
      </w:pPr>
      <w:r>
        <w:rPr>
          <w:rFonts w:hint="eastAsia"/>
        </w:rPr>
        <w:t xml:space="preserve">　また、抽出した輪郭を元の画像(図2-1)に加算して0~255にマッピングを行う事で輪郭を強調することができる。強調した結果を図4-2に示す。</w:t>
      </w:r>
    </w:p>
    <w:p w14:paraId="4F7F6448" w14:textId="512CD8C5" w:rsidR="00512DC6" w:rsidRDefault="00512DC6" w:rsidP="00512DC6">
      <w:pPr>
        <w:pStyle w:val="a3"/>
        <w:ind w:leftChars="0" w:left="425"/>
        <w:jc w:val="center"/>
      </w:pPr>
      <w:r>
        <w:rPr>
          <w:noProof/>
        </w:rPr>
        <w:drawing>
          <wp:inline distT="0" distB="0" distL="0" distR="0" wp14:anchorId="5E8257BA" wp14:editId="0B798D42">
            <wp:extent cx="3662680" cy="2747010"/>
            <wp:effectExtent l="0" t="0" r="0" b="0"/>
            <wp:docPr id="16" name="図 16"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ィカル ユーザー インターフェイス が含まれている画像&#10;&#10;自動的に生成された説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2680" cy="2747010"/>
                    </a:xfrm>
                    <a:prstGeom prst="rect">
                      <a:avLst/>
                    </a:prstGeom>
                    <a:noFill/>
                    <a:ln>
                      <a:noFill/>
                    </a:ln>
                  </pic:spPr>
                </pic:pic>
              </a:graphicData>
            </a:graphic>
          </wp:inline>
        </w:drawing>
      </w:r>
    </w:p>
    <w:p w14:paraId="4084D575" w14:textId="2D23AB08" w:rsidR="00512DC6" w:rsidRDefault="00512DC6" w:rsidP="00512DC6">
      <w:pPr>
        <w:pStyle w:val="a3"/>
        <w:ind w:leftChars="0" w:left="425"/>
        <w:jc w:val="center"/>
      </w:pPr>
      <w:r>
        <w:rPr>
          <w:rFonts w:hint="eastAsia"/>
        </w:rPr>
        <w:t>図4-2　図2-1に図4-1の結果を加算することで得られた輪郭強調した画像</w:t>
      </w:r>
    </w:p>
    <w:p w14:paraId="2B81E047" w14:textId="77777777" w:rsidR="005D3E1F" w:rsidRDefault="005D3E1F" w:rsidP="005D3E1F">
      <w:pPr>
        <w:pStyle w:val="a3"/>
        <w:ind w:leftChars="0" w:left="425"/>
        <w:rPr>
          <w:rFonts w:hint="eastAsia"/>
        </w:rPr>
      </w:pPr>
    </w:p>
    <w:sectPr w:rsidR="005D3E1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36A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B35"/>
    <w:rsid w:val="00121A1F"/>
    <w:rsid w:val="00230692"/>
    <w:rsid w:val="003A40D4"/>
    <w:rsid w:val="004C4882"/>
    <w:rsid w:val="00512DC6"/>
    <w:rsid w:val="005D3E1F"/>
    <w:rsid w:val="005E5B35"/>
    <w:rsid w:val="005F79DD"/>
    <w:rsid w:val="006D1F3B"/>
    <w:rsid w:val="00840D16"/>
    <w:rsid w:val="00895724"/>
    <w:rsid w:val="00897B80"/>
    <w:rsid w:val="00970FF5"/>
    <w:rsid w:val="009C69BB"/>
    <w:rsid w:val="009E16AF"/>
    <w:rsid w:val="00B24342"/>
    <w:rsid w:val="00C55C9F"/>
    <w:rsid w:val="00D95E99"/>
    <w:rsid w:val="00EE6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64E3C16"/>
  <w15:chartTrackingRefBased/>
  <w15:docId w15:val="{03800B55-4955-4D23-A975-5CD712EF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7B80"/>
    <w:pPr>
      <w:ind w:leftChars="400" w:left="840"/>
    </w:pPr>
  </w:style>
  <w:style w:type="character" w:styleId="a4">
    <w:name w:val="Placeholder Text"/>
    <w:basedOn w:val="a0"/>
    <w:uiPriority w:val="99"/>
    <w:semiHidden/>
    <w:rsid w:val="00897B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348</Words>
  <Characters>1990</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研修用 31</dc:creator>
  <cp:keywords/>
  <dc:description/>
  <cp:lastModifiedBy>研修用 31</cp:lastModifiedBy>
  <cp:revision>3</cp:revision>
  <dcterms:created xsi:type="dcterms:W3CDTF">2021-12-06T05:18:00Z</dcterms:created>
  <dcterms:modified xsi:type="dcterms:W3CDTF">2021-12-06T06:41:00Z</dcterms:modified>
</cp:coreProperties>
</file>