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onsolas" w:hAnsi="Consolas"/>
          <w:b/>
          <w:color w:val="128A8A"/>
          <w:sz w:val="17"/>
          <w:spacing w:val="30"/>
        </w:rPr>
        <w:t>NT WORLD INK  /  ALICE SPRINGS ARN  /  ZSCV009</w:t>
      </w:r>
    </w:p>
    <w:p>
      <w:pPr>
        <w:spacing w:after="120"/>
        <w:pBdr>
          <w:bottom w:val="single" w:sz="14" w:space="4" w:color="128A8A"/>
        </w:pBdr>
      </w:pPr>
      <w:r>
        <w:rPr>
          <w:rFonts w:ascii="Georgia" w:hAnsi="Georgia"/>
          <w:b/>
          <w:color w:val="162A30"/>
          <w:sz w:val="40"/>
        </w:rPr>
        <w:t>Using AI Remotely</w:t>
      </w:r>
    </w:p>
    <w:p>
      <w:pPr>
        <w:spacing w:before="80" w:after="160"/>
      </w:pPr>
      <w:r>
        <w:rPr>
          <w:rFonts w:ascii="Calibri" w:hAnsi="Calibri"/>
          <w:i/>
          <w:color w:val="5A5A5A"/>
          <w:sz w:val="21"/>
        </w:rPr>
        <w:t>What AI costs in data, and how to use it on remote NT connections. Figures are planning estimates.</w:t>
      </w:r>
    </w:p>
    <w:p>
      <w:pPr>
        <w:keepNext/>
        <w:spacing w:before="220" w:after="80"/>
        <w:pBdr>
          <w:bottom w:val="single" w:sz="6" w:space="4" w:color="128A8A"/>
        </w:pBdr>
      </w:pPr>
      <w:r>
        <w:rPr>
          <w:rFonts w:ascii="Georgia" w:hAnsi="Georgia"/>
          <w:b/>
          <w:color w:val="128A8A"/>
          <w:sz w:val="27"/>
        </w:rPr>
        <w:t>Rules of thumb</w:t>
      </w:r>
    </w:p>
    <w:p>
      <w:pPr>
        <w:spacing w:after="80"/>
        <w:ind w:left="432" w:hanging="259"/>
      </w:pPr>
      <w:r>
        <w:rPr>
          <w:rFonts w:ascii="Calibri" w:hAnsi="Calibri"/>
          <w:color w:val="128A8A"/>
          <w:sz w:val="21"/>
        </w:rPr>
        <w:t xml:space="preserve">•  </w:t>
      </w:r>
      <w:r>
        <w:rPr>
          <w:rFonts w:ascii="Calibri" w:hAnsi="Calibri"/>
          <w:b/>
          <w:color w:val="1A1A1A"/>
          <w:sz w:val="21"/>
        </w:rPr>
        <w:t xml:space="preserve">Text is cheap:  </w:t>
      </w:r>
      <w:r>
        <w:rPr>
          <w:rFonts w:ascii="Calibri" w:hAnsi="Calibri"/>
          <w:color w:val="1A1A1A"/>
          <w:sz w:val="21"/>
        </w:rPr>
        <w:t>an hour of heavy chat is well under 10 MB; fine on a weak 4G bar.</w:t>
      </w:r>
    </w:p>
    <w:p>
      <w:pPr>
        <w:spacing w:after="80"/>
        <w:ind w:left="432" w:hanging="259"/>
      </w:pPr>
      <w:r>
        <w:rPr>
          <w:rFonts w:ascii="Calibri" w:hAnsi="Calibri"/>
          <w:color w:val="128A8A"/>
          <w:sz w:val="21"/>
        </w:rPr>
        <w:t xml:space="preserve">•  </w:t>
      </w:r>
      <w:r>
        <w:rPr>
          <w:rFonts w:ascii="Calibri" w:hAnsi="Calibri"/>
          <w:b/>
          <w:color w:val="1A1A1A"/>
          <w:sz w:val="21"/>
        </w:rPr>
        <w:t xml:space="preserve">Voice costs 10 to 20x:  </w:t>
      </w:r>
      <w:r>
        <w:rPr>
          <w:rFonts w:ascii="Calibri" w:hAnsi="Calibri"/>
          <w:color w:val="1A1A1A"/>
          <w:sz w:val="21"/>
        </w:rPr>
        <w:t>around 60 to 120 MB per hour; adds up on prepaid or shared SIMs.</w:t>
      </w:r>
    </w:p>
    <w:p>
      <w:pPr>
        <w:spacing w:after="80"/>
        <w:ind w:left="432" w:hanging="259"/>
      </w:pPr>
      <w:r>
        <w:rPr>
          <w:rFonts w:ascii="Calibri" w:hAnsi="Calibri"/>
          <w:color w:val="128A8A"/>
          <w:sz w:val="21"/>
        </w:rPr>
        <w:t xml:space="preserve">•  </w:t>
      </w:r>
      <w:r>
        <w:rPr>
          <w:rFonts w:ascii="Calibri" w:hAnsi="Calibri"/>
          <w:b/>
          <w:color w:val="1A1A1A"/>
          <w:sz w:val="21"/>
        </w:rPr>
        <w:t xml:space="preserve">Image generation:  </w:t>
      </w:r>
      <w:r>
        <w:rPr>
          <w:rFonts w:ascii="Calibri" w:hAnsi="Calibri"/>
          <w:color w:val="1A1A1A"/>
          <w:sz w:val="21"/>
        </w:rPr>
        <w:t>the biggest everyday single-click cost; a batch can be 5 to 10 MB.</w:t>
      </w:r>
    </w:p>
    <w:p>
      <w:pPr>
        <w:spacing w:after="80"/>
        <w:ind w:left="432" w:hanging="259"/>
      </w:pPr>
      <w:r>
        <w:rPr>
          <w:rFonts w:ascii="Calibri" w:hAnsi="Calibri"/>
          <w:color w:val="128A8A"/>
          <w:sz w:val="21"/>
        </w:rPr>
        <w:t xml:space="preserve">•  </w:t>
      </w:r>
      <w:r>
        <w:rPr>
          <w:rFonts w:ascii="Calibri" w:hAnsi="Calibri"/>
          <w:b/>
          <w:color w:val="1A1A1A"/>
          <w:sz w:val="21"/>
        </w:rPr>
        <w:t xml:space="preserve">Gemini Live (video):  </w:t>
      </w:r>
      <w:r>
        <w:rPr>
          <w:rFonts w:ascii="Calibri" w:hAnsi="Calibri"/>
          <w:color w:val="1A1A1A"/>
          <w:sz w:val="21"/>
        </w:rPr>
        <w:t>the worst case; needs broadband-class upload.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7F6F6"/>
            <w:tcBorders>
              <w:left w:val="single" w:sz="18" w:space="0" w:color="128A8A"/>
            </w:tcBorders>
          </w:tcPr>
          <w:p>
            <w:pPr>
              <w:spacing w:after="80"/>
            </w:pPr>
            <w:r>
              <w:rPr>
                <w:rFonts w:ascii="Georgia" w:hAnsi="Georgia"/>
                <w:b/>
                <w:color w:val="162A30"/>
                <w:sz w:val="23"/>
              </w:rPr>
              <w:t>Traffic light, tethered 4G hotspot</w:t>
            </w:r>
          </w:p>
          <w:p>
            <w:pPr>
              <w:spacing w:after="60"/>
              <w:ind w:left="403" w:hanging="317"/>
            </w:pPr>
            <w:r>
              <w:rPr>
                <w:rFonts w:ascii="Calibri" w:hAnsi="Calibri"/>
                <w:b w:val="0"/>
                <w:color w:val="128A8A"/>
                <w:sz w:val="20"/>
              </w:rPr>
              <w:t xml:space="preserve">•  </w:t>
            </w:r>
            <w:r>
              <w:rPr>
                <w:rFonts w:ascii="Calibri" w:hAnsi="Calibri"/>
                <w:b/>
                <w:color w:val="1A1A1A"/>
                <w:sz w:val="20"/>
              </w:rPr>
              <w:t xml:space="preserve">Green:  </w:t>
            </w:r>
            <w:r>
              <w:rPr>
                <w:rFonts w:ascii="Calibri" w:hAnsi="Calibri"/>
                <w:color w:val="1A1A1A"/>
                <w:sz w:val="20"/>
              </w:rPr>
              <w:t>text chat, short voice bursts, uploads under 5 MB.</w:t>
            </w:r>
          </w:p>
          <w:p>
            <w:pPr>
              <w:spacing w:after="60"/>
              <w:ind w:left="403" w:hanging="317"/>
            </w:pPr>
            <w:r>
              <w:rPr>
                <w:rFonts w:ascii="Calibri" w:hAnsi="Calibri"/>
                <w:b w:val="0"/>
                <w:color w:val="128A8A"/>
                <w:sz w:val="20"/>
              </w:rPr>
              <w:t xml:space="preserve">•  </w:t>
            </w:r>
            <w:r>
              <w:rPr>
                <w:rFonts w:ascii="Calibri" w:hAnsi="Calibri"/>
                <w:b/>
                <w:color w:val="1A1A1A"/>
                <w:sz w:val="20"/>
              </w:rPr>
              <w:t xml:space="preserve">Amber:  </w:t>
            </w:r>
            <w:r>
              <w:rPr>
                <w:rFonts w:ascii="Calibri" w:hAnsi="Calibri"/>
                <w:color w:val="1A1A1A"/>
                <w:sz w:val="20"/>
              </w:rPr>
              <w:t>long voice, phone-photo uploads (resize first), small image batches, 5 to 20 MB PDFs.</w:t>
            </w:r>
          </w:p>
          <w:p>
            <w:pPr>
              <w:spacing w:after="60"/>
              <w:ind w:left="403" w:hanging="317"/>
            </w:pPr>
            <w:r>
              <w:rPr>
                <w:rFonts w:ascii="Calibri" w:hAnsi="Calibri"/>
                <w:b w:val="0"/>
                <w:color w:val="128A8A"/>
                <w:sz w:val="20"/>
              </w:rPr>
              <w:t xml:space="preserve">•  </w:t>
            </w:r>
            <w:r>
              <w:rPr>
                <w:rFonts w:ascii="Calibri" w:hAnsi="Calibri"/>
                <w:b/>
                <w:color w:val="1A1A1A"/>
                <w:sz w:val="20"/>
              </w:rPr>
              <w:t xml:space="preserve">Red:  </w:t>
            </w:r>
            <w:r>
              <w:rPr>
                <w:rFonts w:ascii="Calibri" w:hAnsi="Calibri"/>
                <w:color w:val="1A1A1A"/>
                <w:sz w:val="20"/>
              </w:rPr>
              <w:t>Gemini Live video, many image generations, 20 MB+ PDFs, 5+ people on one hotspot.</w:t>
            </w:r>
          </w:p>
        </w:tc>
      </w:tr>
    </w:tbl>
    <w:p>
      <w:pPr>
        <w:spacing w:after="40"/>
      </w:pPr>
    </w:p>
    <w:p>
      <w:pPr>
        <w:keepNext/>
        <w:spacing w:before="220" w:after="80"/>
        <w:pBdr>
          <w:bottom w:val="single" w:sz="6" w:space="4" w:color="128A8A"/>
        </w:pBdr>
      </w:pPr>
      <w:r>
        <w:rPr>
          <w:rFonts w:ascii="Georgia" w:hAnsi="Georgia"/>
          <w:b/>
          <w:color w:val="128A8A"/>
          <w:sz w:val="27"/>
        </w:rPr>
        <w:t>Monthly data, rough</w:t>
      </w:r>
    </w:p>
    <w:p>
      <w:pPr>
        <w:spacing w:after="80"/>
        <w:ind w:left="432" w:hanging="259"/>
      </w:pPr>
      <w:r>
        <w:rPr>
          <w:rFonts w:ascii="Calibri" w:hAnsi="Calibri"/>
          <w:color w:val="128A8A"/>
          <w:sz w:val="21"/>
        </w:rPr>
        <w:t xml:space="preserve">•  </w:t>
      </w:r>
      <w:r>
        <w:rPr>
          <w:rFonts w:ascii="Calibri" w:hAnsi="Calibri"/>
          <w:b/>
          <w:color w:val="1A1A1A"/>
          <w:sz w:val="21"/>
        </w:rPr>
        <w:t xml:space="preserve">Light:  </w:t>
      </w:r>
      <w:r>
        <w:rPr>
          <w:rFonts w:ascii="Calibri" w:hAnsi="Calibri"/>
          <w:color w:val="1A1A1A"/>
          <w:sz w:val="21"/>
        </w:rPr>
        <w:t>~0.2 to 0.5 GB.   Moderate: ~2 to 5 GB.   Heavy: ~10 to 20 GB.</w:t>
      </w:r>
    </w:p>
    <w:p>
      <w:pPr>
        <w:spacing w:after="80"/>
        <w:ind w:left="432" w:hanging="259"/>
      </w:pPr>
      <w:r>
        <w:rPr>
          <w:rFonts w:ascii="Calibri" w:hAnsi="Calibri"/>
          <w:color w:val="128A8A"/>
          <w:sz w:val="21"/>
        </w:rPr>
        <w:t xml:space="preserve">•  </w:t>
      </w:r>
      <w:r>
        <w:rPr>
          <w:rFonts w:ascii="Calibri" w:hAnsi="Calibri"/>
          <w:color w:val="1A1A1A"/>
          <w:sz w:val="21"/>
        </w:rPr>
        <w:t>The gotcha is a shared hotspot: several people on voice can eat 30 to 50 GB unnoticed.</w:t>
      </w:r>
    </w:p>
    <w:p>
      <w:pPr>
        <w:keepNext/>
        <w:spacing w:before="220" w:after="80"/>
        <w:pBdr>
          <w:bottom w:val="single" w:sz="6" w:space="4" w:color="128A8A"/>
        </w:pBdr>
      </w:pPr>
      <w:r>
        <w:rPr>
          <w:rFonts w:ascii="Georgia" w:hAnsi="Georgia"/>
          <w:b/>
          <w:color w:val="128A8A"/>
          <w:sz w:val="27"/>
        </w:rPr>
        <w:t>Habits</w:t>
      </w:r>
    </w:p>
    <w:p>
      <w:pPr>
        <w:spacing w:after="80"/>
        <w:ind w:left="432" w:hanging="259"/>
      </w:pPr>
      <w:r>
        <w:rPr>
          <w:rFonts w:ascii="Calibri" w:hAnsi="Calibri"/>
          <w:color w:val="128A8A"/>
          <w:sz w:val="21"/>
        </w:rPr>
        <w:t xml:space="preserve">•  </w:t>
      </w:r>
      <w:r>
        <w:rPr>
          <w:rFonts w:ascii="Calibri" w:hAnsi="Calibri"/>
          <w:color w:val="1A1A1A"/>
          <w:sz w:val="21"/>
        </w:rPr>
        <w:t>Default to text; crop photos before uploading; generate NotebookLM audio then play offline.</w:t>
      </w:r>
    </w:p>
    <w:p>
      <w:pPr>
        <w:spacing w:after="80"/>
        <w:ind w:left="432" w:hanging="259"/>
      </w:pPr>
      <w:r>
        <w:rPr>
          <w:rFonts w:ascii="Calibri" w:hAnsi="Calibri"/>
          <w:color w:val="128A8A"/>
          <w:sz w:val="21"/>
        </w:rPr>
        <w:t xml:space="preserve">•  </w:t>
      </w:r>
      <w:r>
        <w:rPr>
          <w:rFonts w:ascii="Calibri" w:hAnsi="Calibri"/>
          <w:color w:val="1A1A1A"/>
          <w:sz w:val="21"/>
        </w:rPr>
        <w:t>Save important chats before you lose signal; on a flaky line, anchor with one short prompt first.</w:t>
      </w:r>
    </w:p>
    <w:p>
      <w:pPr>
        <w:spacing w:before="120"/>
      </w:pPr>
    </w:p>
    <w:p>
      <w:pPr>
        <w:pBdr>
          <w:bottom w:val="single" w:sz="4" w:space="4" w:color="128A8A"/>
        </w:pBdr>
      </w:pPr>
    </w:p>
    <w:p>
      <w:r>
        <w:rPr>
          <w:rFonts w:ascii="Consolas" w:hAnsi="Consolas"/>
          <w:color w:val="5A5A5A"/>
          <w:sz w:val="16"/>
        </w:rPr>
        <w:t>ntworldink.com   ·   AI &amp; Cyber Essentials   ·   Using AI Remotely   ·   Free to print and share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