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283BDE" w14:textId="228FECDB" w:rsidR="002B7A9A" w:rsidRDefault="002B7A9A" w:rsidP="002B7A9A">
      <w:pPr>
        <w:pStyle w:val="Paragraphnumbered"/>
        <w:numPr>
          <w:ilvl w:val="0"/>
          <w:numId w:val="0"/>
        </w:numPr>
        <w:spacing w:after="120"/>
        <w:ind w:left="426" w:hanging="66"/>
        <w:jc w:val="center"/>
        <w:rPr>
          <w:rFonts w:cs="Arial"/>
          <w:b/>
          <w:bCs/>
          <w:sz w:val="32"/>
          <w:szCs w:val="32"/>
        </w:rPr>
      </w:pPr>
      <w:r w:rsidRPr="00942E02">
        <w:rPr>
          <w:rFonts w:cs="Arial"/>
          <w:b/>
          <w:bCs/>
          <w:sz w:val="32"/>
          <w:szCs w:val="32"/>
        </w:rPr>
        <w:t xml:space="preserve">ENGR7019 Engineering Dissertation Project </w:t>
      </w:r>
      <w:r>
        <w:rPr>
          <w:rFonts w:cs="Arial"/>
          <w:b/>
          <w:bCs/>
          <w:sz w:val="32"/>
          <w:szCs w:val="32"/>
        </w:rPr>
        <w:t xml:space="preserve">Final Report </w:t>
      </w:r>
    </w:p>
    <w:p w14:paraId="1230C036" w14:textId="7D262BCE" w:rsidR="00A90BCD" w:rsidRDefault="00A90BCD">
      <w:pPr>
        <w:rPr>
          <w:b/>
          <w:sz w:val="32"/>
          <w:szCs w:val="32"/>
        </w:rPr>
      </w:pPr>
    </w:p>
    <w:tbl>
      <w:tblPr>
        <w:tblStyle w:val="TableGrid"/>
        <w:tblpPr w:leftFromText="181" w:rightFromText="181" w:vertAnchor="text" w:horzAnchor="margin" w:tblpY="1"/>
        <w:tblOverlap w:val="never"/>
        <w:tblW w:w="9208" w:type="dxa"/>
        <w:tblLook w:val="04A0" w:firstRow="1" w:lastRow="0" w:firstColumn="1" w:lastColumn="0" w:noHBand="0" w:noVBand="1"/>
      </w:tblPr>
      <w:tblGrid>
        <w:gridCol w:w="2660"/>
        <w:gridCol w:w="3361"/>
        <w:gridCol w:w="3181"/>
        <w:gridCol w:w="6"/>
      </w:tblGrid>
      <w:tr w:rsidR="002B7A9A" w14:paraId="57EA6932" w14:textId="77777777" w:rsidTr="002B7A9A">
        <w:trPr>
          <w:gridAfter w:val="1"/>
          <w:wAfter w:w="6" w:type="dxa"/>
          <w:trHeight w:val="4652"/>
        </w:trPr>
        <w:tc>
          <w:tcPr>
            <w:tcW w:w="9202" w:type="dxa"/>
            <w:gridSpan w:val="3"/>
            <w:tcBorders>
              <w:top w:val="nil"/>
              <w:left w:val="nil"/>
              <w:bottom w:val="nil"/>
              <w:right w:val="nil"/>
            </w:tcBorders>
          </w:tcPr>
          <w:p w14:paraId="12D6C702" w14:textId="77777777" w:rsidR="002B7A9A" w:rsidRDefault="002B7A9A" w:rsidP="002B7A9A">
            <w:pPr>
              <w:pStyle w:val="Paragraphnumbered"/>
              <w:numPr>
                <w:ilvl w:val="0"/>
                <w:numId w:val="0"/>
              </w:numPr>
              <w:spacing w:after="120"/>
              <w:jc w:val="center"/>
              <w:rPr>
                <w:rFonts w:cs="Arial"/>
                <w:sz w:val="44"/>
                <w:szCs w:val="44"/>
              </w:rPr>
            </w:pPr>
          </w:p>
          <w:p w14:paraId="30DC6141" w14:textId="0E948D08" w:rsidR="002B7A9A" w:rsidRDefault="004274FC" w:rsidP="002B7A9A">
            <w:pPr>
              <w:pStyle w:val="Paragraphnumbered"/>
              <w:numPr>
                <w:ilvl w:val="0"/>
                <w:numId w:val="0"/>
              </w:numPr>
              <w:spacing w:after="120"/>
              <w:jc w:val="center"/>
              <w:rPr>
                <w:rFonts w:cs="Arial"/>
                <w:sz w:val="44"/>
                <w:szCs w:val="44"/>
              </w:rPr>
            </w:pPr>
            <w:r>
              <w:rPr>
                <w:noProof/>
              </w:rPr>
              <w:drawing>
                <wp:inline distT="0" distB="0" distL="0" distR="0" wp14:anchorId="73F3199C" wp14:editId="502A6E3B">
                  <wp:extent cx="5114925" cy="1043839"/>
                  <wp:effectExtent l="0" t="0" r="0" b="4445"/>
                  <wp:docPr id="2"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145753" cy="1050130"/>
                          </a:xfrm>
                          <a:prstGeom prst="rect">
                            <a:avLst/>
                          </a:prstGeom>
                          <a:noFill/>
                          <a:ln>
                            <a:noFill/>
                          </a:ln>
                        </pic:spPr>
                      </pic:pic>
                    </a:graphicData>
                  </a:graphic>
                </wp:inline>
              </w:drawing>
            </w:r>
          </w:p>
          <w:p w14:paraId="7007C825" w14:textId="77777777" w:rsidR="002B7A9A" w:rsidRDefault="002B7A9A" w:rsidP="002B7A9A">
            <w:pPr>
              <w:pStyle w:val="Paragraphnumbered"/>
              <w:numPr>
                <w:ilvl w:val="0"/>
                <w:numId w:val="0"/>
              </w:numPr>
              <w:spacing w:after="120"/>
              <w:jc w:val="center"/>
              <w:rPr>
                <w:rFonts w:cs="Arial"/>
                <w:sz w:val="44"/>
                <w:szCs w:val="44"/>
              </w:rPr>
            </w:pPr>
          </w:p>
          <w:p w14:paraId="4650DF5D" w14:textId="58528614" w:rsidR="004274FC" w:rsidRDefault="004274FC" w:rsidP="004274FC">
            <w:pPr>
              <w:pStyle w:val="Title"/>
              <w:rPr>
                <w:rFonts w:cs="Arial"/>
                <w:sz w:val="44"/>
                <w:szCs w:val="44"/>
              </w:rPr>
            </w:pPr>
            <w:r>
              <w:t>Artificial</w:t>
            </w:r>
            <w:r w:rsidR="00A918AC">
              <w:t>ly</w:t>
            </w:r>
            <w:r>
              <w:t xml:space="preserve"> In</w:t>
            </w:r>
            <w:r w:rsidR="00A918AC">
              <w:t>formed</w:t>
            </w:r>
            <w:r>
              <w:t xml:space="preserve"> </w:t>
            </w:r>
            <w:r w:rsidR="00B06F78">
              <w:t xml:space="preserve">Data </w:t>
            </w:r>
            <w:r>
              <w:t xml:space="preserve">Driven Physics Based Battery Model Parameterisation with Particle Swarm Optimisation </w:t>
            </w:r>
            <w:bookmarkStart w:id="0" w:name="_Hlk108431374"/>
            <w:r>
              <w:t xml:space="preserve">(PSO) </w:t>
            </w:r>
            <w:bookmarkEnd w:id="0"/>
            <w:r>
              <w:t>method for the LG M50 dataset</w:t>
            </w:r>
          </w:p>
          <w:p w14:paraId="5CFFAF06" w14:textId="77777777" w:rsidR="002B7A9A" w:rsidRDefault="002B7A9A" w:rsidP="002B7A9A">
            <w:pPr>
              <w:pStyle w:val="Paragraphnumbered"/>
              <w:numPr>
                <w:ilvl w:val="0"/>
                <w:numId w:val="0"/>
              </w:numPr>
              <w:spacing w:after="120"/>
              <w:jc w:val="center"/>
              <w:rPr>
                <w:rFonts w:cs="Arial"/>
                <w:sz w:val="44"/>
                <w:szCs w:val="44"/>
              </w:rPr>
            </w:pPr>
          </w:p>
        </w:tc>
      </w:tr>
      <w:tr w:rsidR="00762C0D" w14:paraId="119BE6BB" w14:textId="77777777" w:rsidTr="002B7A9A">
        <w:trPr>
          <w:gridAfter w:val="1"/>
          <w:wAfter w:w="6" w:type="dxa"/>
        </w:trPr>
        <w:tc>
          <w:tcPr>
            <w:tcW w:w="9202" w:type="dxa"/>
            <w:gridSpan w:val="3"/>
            <w:tcBorders>
              <w:top w:val="nil"/>
              <w:left w:val="nil"/>
              <w:bottom w:val="nil"/>
              <w:right w:val="nil"/>
            </w:tcBorders>
          </w:tcPr>
          <w:p w14:paraId="7967790D" w14:textId="1526E237" w:rsidR="00762C0D" w:rsidRDefault="004274FC" w:rsidP="002B7A9A">
            <w:pPr>
              <w:pStyle w:val="Paragraphnumbered"/>
              <w:numPr>
                <w:ilvl w:val="0"/>
                <w:numId w:val="0"/>
              </w:numPr>
              <w:spacing w:after="120"/>
              <w:jc w:val="center"/>
              <w:rPr>
                <w:rFonts w:cs="Arial"/>
                <w:sz w:val="44"/>
                <w:szCs w:val="44"/>
              </w:rPr>
            </w:pPr>
            <w:r>
              <w:rPr>
                <w:rFonts w:cs="Arial"/>
                <w:sz w:val="28"/>
                <w:szCs w:val="28"/>
              </w:rPr>
              <w:t>Nick Muir 17053998</w:t>
            </w:r>
          </w:p>
        </w:tc>
      </w:tr>
      <w:tr w:rsidR="00762C0D" w14:paraId="1DE6569F" w14:textId="77777777" w:rsidTr="00ED01FC">
        <w:tc>
          <w:tcPr>
            <w:tcW w:w="2660" w:type="dxa"/>
            <w:tcBorders>
              <w:top w:val="nil"/>
              <w:left w:val="nil"/>
              <w:bottom w:val="nil"/>
              <w:right w:val="nil"/>
            </w:tcBorders>
          </w:tcPr>
          <w:p w14:paraId="79566047" w14:textId="5A4755ED" w:rsidR="00762C0D" w:rsidRPr="004274FC" w:rsidRDefault="00762C0D" w:rsidP="002B7A9A">
            <w:pPr>
              <w:pStyle w:val="Paragraphnumbered"/>
              <w:numPr>
                <w:ilvl w:val="0"/>
                <w:numId w:val="0"/>
              </w:numPr>
              <w:spacing w:after="120"/>
              <w:rPr>
                <w:rFonts w:cs="Arial"/>
                <w:szCs w:val="24"/>
              </w:rPr>
            </w:pPr>
            <w:r w:rsidRPr="004274FC">
              <w:rPr>
                <w:rFonts w:cs="Arial"/>
                <w:szCs w:val="24"/>
              </w:rPr>
              <w:t>Programme:</w:t>
            </w:r>
            <w:r w:rsidR="004274FC" w:rsidRPr="004274FC">
              <w:rPr>
                <w:rFonts w:cs="Arial"/>
                <w:szCs w:val="24"/>
              </w:rPr>
              <w:t xml:space="preserve"> </w:t>
            </w:r>
          </w:p>
        </w:tc>
        <w:tc>
          <w:tcPr>
            <w:tcW w:w="6548" w:type="dxa"/>
            <w:gridSpan w:val="3"/>
            <w:tcBorders>
              <w:top w:val="nil"/>
              <w:left w:val="nil"/>
              <w:bottom w:val="nil"/>
              <w:right w:val="nil"/>
            </w:tcBorders>
          </w:tcPr>
          <w:p w14:paraId="01B87ED5" w14:textId="00208C23" w:rsidR="00762C0D" w:rsidRPr="004274FC" w:rsidRDefault="004274FC" w:rsidP="002B7A9A">
            <w:pPr>
              <w:pStyle w:val="Paragraphnumbered"/>
              <w:numPr>
                <w:ilvl w:val="0"/>
                <w:numId w:val="0"/>
              </w:numPr>
              <w:spacing w:after="120"/>
              <w:rPr>
                <w:rFonts w:cs="Arial"/>
                <w:szCs w:val="24"/>
              </w:rPr>
            </w:pPr>
            <w:r w:rsidRPr="004274FC">
              <w:rPr>
                <w:rFonts w:cs="Arial"/>
                <w:szCs w:val="24"/>
              </w:rPr>
              <w:t>MSc</w:t>
            </w:r>
            <w:r>
              <w:rPr>
                <w:rFonts w:cs="Arial"/>
                <w:szCs w:val="24"/>
              </w:rPr>
              <w:t xml:space="preserve"> Automotive Engineering with Electric Vehicles</w:t>
            </w:r>
          </w:p>
        </w:tc>
      </w:tr>
      <w:tr w:rsidR="00762C0D" w14:paraId="5FC83DA6" w14:textId="77777777" w:rsidTr="00ED01FC">
        <w:tc>
          <w:tcPr>
            <w:tcW w:w="2660" w:type="dxa"/>
            <w:tcBorders>
              <w:top w:val="nil"/>
              <w:left w:val="nil"/>
              <w:bottom w:val="nil"/>
              <w:right w:val="nil"/>
            </w:tcBorders>
          </w:tcPr>
          <w:p w14:paraId="2895CFCE" w14:textId="77777777" w:rsidR="00762C0D" w:rsidRPr="004274FC" w:rsidRDefault="00762C0D" w:rsidP="002B7A9A">
            <w:pPr>
              <w:pStyle w:val="Paragraphnumbered"/>
              <w:numPr>
                <w:ilvl w:val="0"/>
                <w:numId w:val="0"/>
              </w:numPr>
              <w:spacing w:after="120"/>
              <w:rPr>
                <w:rFonts w:cs="Arial"/>
                <w:szCs w:val="24"/>
              </w:rPr>
            </w:pPr>
            <w:r w:rsidRPr="004274FC">
              <w:rPr>
                <w:rFonts w:cs="Arial"/>
                <w:szCs w:val="24"/>
              </w:rPr>
              <w:t>Module:</w:t>
            </w:r>
          </w:p>
        </w:tc>
        <w:tc>
          <w:tcPr>
            <w:tcW w:w="6548" w:type="dxa"/>
            <w:gridSpan w:val="3"/>
            <w:tcBorders>
              <w:top w:val="nil"/>
              <w:left w:val="nil"/>
              <w:bottom w:val="nil"/>
              <w:right w:val="nil"/>
            </w:tcBorders>
          </w:tcPr>
          <w:p w14:paraId="1651EB9A" w14:textId="6B53EEFC" w:rsidR="00762C0D" w:rsidRPr="004274FC" w:rsidRDefault="004274FC" w:rsidP="002B7A9A">
            <w:pPr>
              <w:pStyle w:val="Paragraphnumbered"/>
              <w:numPr>
                <w:ilvl w:val="0"/>
                <w:numId w:val="0"/>
              </w:numPr>
              <w:spacing w:after="120"/>
              <w:rPr>
                <w:rFonts w:cs="Arial"/>
                <w:szCs w:val="24"/>
              </w:rPr>
            </w:pPr>
            <w:r>
              <w:rPr>
                <w:rFonts w:cs="Arial"/>
                <w:szCs w:val="24"/>
              </w:rPr>
              <w:t>ENGR7019</w:t>
            </w:r>
          </w:p>
        </w:tc>
      </w:tr>
      <w:tr w:rsidR="00762C0D" w14:paraId="36D338AD" w14:textId="77777777" w:rsidTr="00ED01FC">
        <w:tc>
          <w:tcPr>
            <w:tcW w:w="2660" w:type="dxa"/>
            <w:tcBorders>
              <w:top w:val="nil"/>
              <w:left w:val="nil"/>
              <w:bottom w:val="single" w:sz="4" w:space="0" w:color="auto"/>
              <w:right w:val="nil"/>
            </w:tcBorders>
          </w:tcPr>
          <w:p w14:paraId="0475ED43" w14:textId="77777777" w:rsidR="00762C0D" w:rsidRPr="004274FC" w:rsidRDefault="00762C0D" w:rsidP="002B7A9A">
            <w:pPr>
              <w:pStyle w:val="Paragraphnumbered"/>
              <w:numPr>
                <w:ilvl w:val="0"/>
                <w:numId w:val="0"/>
              </w:numPr>
              <w:spacing w:after="120"/>
              <w:rPr>
                <w:rFonts w:cs="Arial"/>
                <w:szCs w:val="24"/>
              </w:rPr>
            </w:pPr>
            <w:r w:rsidRPr="004274FC">
              <w:rPr>
                <w:rFonts w:cs="Arial"/>
                <w:szCs w:val="24"/>
              </w:rPr>
              <w:t>Academic year:</w:t>
            </w:r>
          </w:p>
        </w:tc>
        <w:tc>
          <w:tcPr>
            <w:tcW w:w="6548" w:type="dxa"/>
            <w:gridSpan w:val="3"/>
            <w:tcBorders>
              <w:top w:val="nil"/>
              <w:left w:val="nil"/>
              <w:bottom w:val="single" w:sz="4" w:space="0" w:color="auto"/>
              <w:right w:val="nil"/>
            </w:tcBorders>
          </w:tcPr>
          <w:p w14:paraId="3B1BDBFC" w14:textId="6A44BD71" w:rsidR="00762C0D" w:rsidRPr="004274FC" w:rsidRDefault="004274FC" w:rsidP="002B7A9A">
            <w:pPr>
              <w:pStyle w:val="Paragraphnumbered"/>
              <w:numPr>
                <w:ilvl w:val="0"/>
                <w:numId w:val="0"/>
              </w:numPr>
              <w:spacing w:after="120"/>
              <w:rPr>
                <w:rFonts w:cs="Arial"/>
                <w:szCs w:val="24"/>
              </w:rPr>
            </w:pPr>
            <w:r>
              <w:rPr>
                <w:rFonts w:cs="Arial"/>
                <w:szCs w:val="24"/>
              </w:rPr>
              <w:t>2021/2022</w:t>
            </w:r>
          </w:p>
        </w:tc>
      </w:tr>
      <w:tr w:rsidR="004D50F1" w14:paraId="324C7EB1" w14:textId="77777777" w:rsidTr="00ED01FC">
        <w:tc>
          <w:tcPr>
            <w:tcW w:w="2660" w:type="dxa"/>
            <w:vMerge w:val="restart"/>
            <w:tcBorders>
              <w:top w:val="single" w:sz="4" w:space="0" w:color="auto"/>
            </w:tcBorders>
          </w:tcPr>
          <w:p w14:paraId="0BE5C6FD" w14:textId="3DD9C618" w:rsidR="004D50F1" w:rsidRPr="004D50F1" w:rsidRDefault="004D50F1" w:rsidP="002B7A9A">
            <w:pPr>
              <w:pStyle w:val="Paragraphnumbered"/>
              <w:numPr>
                <w:ilvl w:val="0"/>
                <w:numId w:val="0"/>
              </w:numPr>
              <w:spacing w:after="120"/>
              <w:rPr>
                <w:rFonts w:cs="Arial"/>
                <w:b/>
                <w:bCs/>
                <w:szCs w:val="24"/>
              </w:rPr>
            </w:pPr>
            <w:r w:rsidRPr="004D50F1">
              <w:rPr>
                <w:rFonts w:cs="Arial"/>
                <w:b/>
                <w:bCs/>
                <w:szCs w:val="24"/>
              </w:rPr>
              <w:t>Word count</w:t>
            </w:r>
          </w:p>
        </w:tc>
        <w:tc>
          <w:tcPr>
            <w:tcW w:w="3361" w:type="dxa"/>
            <w:tcBorders>
              <w:top w:val="single" w:sz="4" w:space="0" w:color="auto"/>
            </w:tcBorders>
          </w:tcPr>
          <w:p w14:paraId="34C8CA2A" w14:textId="61236418" w:rsidR="004D50F1" w:rsidRPr="00762C0D" w:rsidRDefault="004D50F1" w:rsidP="002B7A9A">
            <w:pPr>
              <w:pStyle w:val="Paragraphnumbered"/>
              <w:numPr>
                <w:ilvl w:val="0"/>
                <w:numId w:val="0"/>
              </w:numPr>
              <w:spacing w:after="120"/>
              <w:rPr>
                <w:rFonts w:cs="Arial"/>
                <w:szCs w:val="24"/>
              </w:rPr>
            </w:pPr>
            <w:r>
              <w:rPr>
                <w:rFonts w:cs="Arial"/>
                <w:szCs w:val="24"/>
              </w:rPr>
              <w:t>Main part</w:t>
            </w:r>
          </w:p>
        </w:tc>
        <w:tc>
          <w:tcPr>
            <w:tcW w:w="3187" w:type="dxa"/>
            <w:gridSpan w:val="2"/>
            <w:tcBorders>
              <w:top w:val="single" w:sz="4" w:space="0" w:color="auto"/>
            </w:tcBorders>
          </w:tcPr>
          <w:p w14:paraId="090F7D74" w14:textId="7E434B37" w:rsidR="004D50F1" w:rsidRPr="00762C0D" w:rsidRDefault="004D50F1" w:rsidP="002B7A9A">
            <w:pPr>
              <w:pStyle w:val="Paragraphnumbered"/>
              <w:numPr>
                <w:ilvl w:val="0"/>
                <w:numId w:val="0"/>
              </w:numPr>
              <w:spacing w:after="120"/>
              <w:rPr>
                <w:rFonts w:cs="Arial"/>
                <w:szCs w:val="24"/>
              </w:rPr>
            </w:pPr>
            <w:r>
              <w:rPr>
                <w:rFonts w:cs="Arial"/>
                <w:szCs w:val="24"/>
              </w:rPr>
              <w:t>Appendix</w:t>
            </w:r>
          </w:p>
        </w:tc>
      </w:tr>
      <w:tr w:rsidR="004D50F1" w14:paraId="09C80806" w14:textId="77777777" w:rsidTr="00ED01FC">
        <w:tc>
          <w:tcPr>
            <w:tcW w:w="2660" w:type="dxa"/>
            <w:vMerge/>
          </w:tcPr>
          <w:p w14:paraId="5E879C62" w14:textId="77777777" w:rsidR="004D50F1" w:rsidRDefault="004D50F1" w:rsidP="002B7A9A">
            <w:pPr>
              <w:pStyle w:val="Paragraphnumbered"/>
              <w:numPr>
                <w:ilvl w:val="0"/>
                <w:numId w:val="0"/>
              </w:numPr>
              <w:spacing w:after="120"/>
              <w:rPr>
                <w:rFonts w:cs="Arial"/>
                <w:szCs w:val="24"/>
              </w:rPr>
            </w:pPr>
          </w:p>
        </w:tc>
        <w:tc>
          <w:tcPr>
            <w:tcW w:w="3361" w:type="dxa"/>
          </w:tcPr>
          <w:p w14:paraId="13873944" w14:textId="137C580A" w:rsidR="004D50F1" w:rsidRPr="00762C0D" w:rsidRDefault="002E7EB7" w:rsidP="002B7A9A">
            <w:pPr>
              <w:pStyle w:val="Paragraphnumbered"/>
              <w:numPr>
                <w:ilvl w:val="0"/>
                <w:numId w:val="0"/>
              </w:numPr>
              <w:spacing w:after="120"/>
              <w:rPr>
                <w:rFonts w:cs="Arial"/>
                <w:szCs w:val="24"/>
              </w:rPr>
            </w:pPr>
            <w:r>
              <w:rPr>
                <w:rFonts w:cs="Arial"/>
                <w:szCs w:val="24"/>
              </w:rPr>
              <w:t>6232</w:t>
            </w:r>
          </w:p>
        </w:tc>
        <w:tc>
          <w:tcPr>
            <w:tcW w:w="3187" w:type="dxa"/>
            <w:gridSpan w:val="2"/>
          </w:tcPr>
          <w:p w14:paraId="45AC9B21" w14:textId="2FF03B4E" w:rsidR="004D50F1" w:rsidRPr="00762C0D" w:rsidRDefault="00ED01FC" w:rsidP="002B7A9A">
            <w:pPr>
              <w:pStyle w:val="Paragraphnumbered"/>
              <w:numPr>
                <w:ilvl w:val="0"/>
                <w:numId w:val="0"/>
              </w:numPr>
              <w:spacing w:after="120"/>
              <w:rPr>
                <w:rFonts w:cs="Arial"/>
                <w:szCs w:val="24"/>
              </w:rPr>
            </w:pPr>
            <w:r>
              <w:rPr>
                <w:rFonts w:cs="Arial"/>
                <w:szCs w:val="24"/>
              </w:rPr>
              <w:t>5</w:t>
            </w:r>
            <w:r w:rsidR="0056402E">
              <w:rPr>
                <w:rFonts w:cs="Arial"/>
                <w:szCs w:val="24"/>
              </w:rPr>
              <w:t>585</w:t>
            </w:r>
          </w:p>
        </w:tc>
      </w:tr>
      <w:tr w:rsidR="004D50F1" w14:paraId="435536D4" w14:textId="77777777" w:rsidTr="00ED01FC">
        <w:tc>
          <w:tcPr>
            <w:tcW w:w="2660" w:type="dxa"/>
            <w:vMerge w:val="restart"/>
          </w:tcPr>
          <w:p w14:paraId="758E6975" w14:textId="6B98550F" w:rsidR="004D50F1" w:rsidRPr="004D50F1" w:rsidRDefault="004D50F1" w:rsidP="002B7A9A">
            <w:pPr>
              <w:pStyle w:val="Paragraphnumbered"/>
              <w:numPr>
                <w:ilvl w:val="0"/>
                <w:numId w:val="0"/>
              </w:numPr>
              <w:spacing w:after="120"/>
              <w:rPr>
                <w:rFonts w:cs="Arial"/>
                <w:b/>
                <w:bCs/>
                <w:szCs w:val="24"/>
              </w:rPr>
            </w:pPr>
            <w:r w:rsidRPr="004D50F1">
              <w:rPr>
                <w:rFonts w:cs="Arial"/>
                <w:b/>
                <w:bCs/>
                <w:szCs w:val="24"/>
              </w:rPr>
              <w:t>Number of illustrations</w:t>
            </w:r>
          </w:p>
        </w:tc>
        <w:tc>
          <w:tcPr>
            <w:tcW w:w="3361" w:type="dxa"/>
          </w:tcPr>
          <w:p w14:paraId="7370967A" w14:textId="09CDDD3B" w:rsidR="004D50F1" w:rsidRPr="00762C0D" w:rsidRDefault="004D50F1" w:rsidP="002B7A9A">
            <w:pPr>
              <w:pStyle w:val="Paragraphnumbered"/>
              <w:numPr>
                <w:ilvl w:val="0"/>
                <w:numId w:val="0"/>
              </w:numPr>
              <w:spacing w:after="120"/>
              <w:rPr>
                <w:rFonts w:cs="Arial"/>
                <w:szCs w:val="24"/>
              </w:rPr>
            </w:pPr>
            <w:r>
              <w:rPr>
                <w:rFonts w:cs="Arial"/>
                <w:szCs w:val="24"/>
              </w:rPr>
              <w:t>Main part</w:t>
            </w:r>
          </w:p>
        </w:tc>
        <w:tc>
          <w:tcPr>
            <w:tcW w:w="3187" w:type="dxa"/>
            <w:gridSpan w:val="2"/>
          </w:tcPr>
          <w:p w14:paraId="4149B298" w14:textId="726F4798" w:rsidR="004D50F1" w:rsidRPr="00762C0D" w:rsidRDefault="004D50F1" w:rsidP="002B7A9A">
            <w:pPr>
              <w:pStyle w:val="Paragraphnumbered"/>
              <w:numPr>
                <w:ilvl w:val="0"/>
                <w:numId w:val="0"/>
              </w:numPr>
              <w:spacing w:after="120"/>
              <w:rPr>
                <w:rFonts w:cs="Arial"/>
                <w:szCs w:val="24"/>
              </w:rPr>
            </w:pPr>
            <w:r>
              <w:rPr>
                <w:rFonts w:cs="Arial"/>
                <w:szCs w:val="24"/>
              </w:rPr>
              <w:t>Appendix</w:t>
            </w:r>
          </w:p>
        </w:tc>
      </w:tr>
      <w:tr w:rsidR="004D50F1" w14:paraId="2E9CF1D4" w14:textId="77777777" w:rsidTr="00ED01FC">
        <w:tc>
          <w:tcPr>
            <w:tcW w:w="2660" w:type="dxa"/>
            <w:vMerge/>
          </w:tcPr>
          <w:p w14:paraId="603EE2D8" w14:textId="77777777" w:rsidR="004D50F1" w:rsidRDefault="004D50F1" w:rsidP="002B7A9A">
            <w:pPr>
              <w:pStyle w:val="Paragraphnumbered"/>
              <w:numPr>
                <w:ilvl w:val="0"/>
                <w:numId w:val="0"/>
              </w:numPr>
              <w:spacing w:after="120"/>
              <w:rPr>
                <w:rFonts w:cs="Arial"/>
                <w:szCs w:val="24"/>
              </w:rPr>
            </w:pPr>
          </w:p>
        </w:tc>
        <w:tc>
          <w:tcPr>
            <w:tcW w:w="3361" w:type="dxa"/>
          </w:tcPr>
          <w:p w14:paraId="6791749F" w14:textId="7307063F" w:rsidR="004D50F1" w:rsidRPr="00762C0D" w:rsidRDefault="00ED01FC" w:rsidP="002B7A9A">
            <w:pPr>
              <w:pStyle w:val="Paragraphnumbered"/>
              <w:numPr>
                <w:ilvl w:val="0"/>
                <w:numId w:val="0"/>
              </w:numPr>
              <w:spacing w:after="120"/>
              <w:rPr>
                <w:rFonts w:cs="Arial"/>
                <w:szCs w:val="24"/>
              </w:rPr>
            </w:pPr>
            <w:r>
              <w:rPr>
                <w:rFonts w:cs="Arial"/>
                <w:szCs w:val="24"/>
              </w:rPr>
              <w:t>21</w:t>
            </w:r>
          </w:p>
        </w:tc>
        <w:tc>
          <w:tcPr>
            <w:tcW w:w="3187" w:type="dxa"/>
            <w:gridSpan w:val="2"/>
          </w:tcPr>
          <w:p w14:paraId="5233F724" w14:textId="07816E8C" w:rsidR="004D50F1" w:rsidRPr="00762C0D" w:rsidRDefault="000A43DD" w:rsidP="002B7A9A">
            <w:pPr>
              <w:pStyle w:val="Paragraphnumbered"/>
              <w:numPr>
                <w:ilvl w:val="0"/>
                <w:numId w:val="0"/>
              </w:numPr>
              <w:spacing w:after="120"/>
              <w:rPr>
                <w:rFonts w:cs="Arial"/>
                <w:szCs w:val="24"/>
              </w:rPr>
            </w:pPr>
            <w:r>
              <w:rPr>
                <w:rFonts w:cs="Arial"/>
                <w:szCs w:val="24"/>
              </w:rPr>
              <w:t>14</w:t>
            </w:r>
          </w:p>
        </w:tc>
      </w:tr>
      <w:tr w:rsidR="00581405" w14:paraId="673CE73E" w14:textId="77777777" w:rsidTr="002B7A9A">
        <w:trPr>
          <w:gridAfter w:val="1"/>
          <w:wAfter w:w="6" w:type="dxa"/>
        </w:trPr>
        <w:tc>
          <w:tcPr>
            <w:tcW w:w="9202" w:type="dxa"/>
            <w:gridSpan w:val="3"/>
            <w:tcBorders>
              <w:top w:val="nil"/>
              <w:left w:val="nil"/>
              <w:bottom w:val="nil"/>
              <w:right w:val="nil"/>
            </w:tcBorders>
          </w:tcPr>
          <w:p w14:paraId="1E81590A" w14:textId="77777777" w:rsidR="00581405" w:rsidRDefault="00581405" w:rsidP="002B7A9A">
            <w:pPr>
              <w:pStyle w:val="Paragraphnumbered"/>
              <w:numPr>
                <w:ilvl w:val="0"/>
                <w:numId w:val="0"/>
              </w:numPr>
              <w:spacing w:after="120"/>
              <w:ind w:left="720" w:hanging="360"/>
              <w:jc w:val="center"/>
              <w:rPr>
                <w:rFonts w:cs="Arial"/>
                <w:sz w:val="32"/>
                <w:szCs w:val="32"/>
              </w:rPr>
            </w:pPr>
          </w:p>
          <w:p w14:paraId="63419D50" w14:textId="7F41A776" w:rsidR="00581405" w:rsidRDefault="00581405" w:rsidP="002B7A9A">
            <w:pPr>
              <w:pStyle w:val="Paragraphnumbered"/>
              <w:numPr>
                <w:ilvl w:val="0"/>
                <w:numId w:val="0"/>
              </w:numPr>
              <w:spacing w:after="120"/>
              <w:ind w:left="720" w:hanging="360"/>
              <w:jc w:val="center"/>
              <w:rPr>
                <w:rFonts w:cs="Arial"/>
                <w:sz w:val="44"/>
                <w:szCs w:val="44"/>
              </w:rPr>
            </w:pPr>
            <w:r>
              <w:rPr>
                <w:rFonts w:cs="Arial"/>
                <w:sz w:val="32"/>
                <w:szCs w:val="32"/>
              </w:rPr>
              <w:t>School of Engineering, Computing and Mathematics</w:t>
            </w:r>
          </w:p>
        </w:tc>
      </w:tr>
    </w:tbl>
    <w:p w14:paraId="220CA1D4" w14:textId="61AB6AA7" w:rsidR="003A3DFB" w:rsidRDefault="003A3DFB" w:rsidP="003A3DFB">
      <w:pPr>
        <w:pStyle w:val="Paragraphnumbered"/>
        <w:numPr>
          <w:ilvl w:val="0"/>
          <w:numId w:val="0"/>
        </w:numPr>
        <w:spacing w:after="120"/>
        <w:ind w:left="426" w:hanging="66"/>
        <w:jc w:val="center"/>
        <w:rPr>
          <w:rFonts w:asciiTheme="minorHAnsi" w:hAnsiTheme="minorHAnsi"/>
          <w:szCs w:val="24"/>
        </w:rPr>
      </w:pPr>
    </w:p>
    <w:p w14:paraId="2225DFEF" w14:textId="77777777" w:rsidR="003A3DFB" w:rsidRPr="00305BD2" w:rsidRDefault="003A3DFB" w:rsidP="00775A60">
      <w:pPr>
        <w:rPr>
          <w:b/>
        </w:rPr>
      </w:pPr>
    </w:p>
    <w:p w14:paraId="1ADFB939" w14:textId="77777777" w:rsidR="00A918AC" w:rsidRDefault="00A918AC">
      <w:pPr>
        <w:spacing w:line="259" w:lineRule="auto"/>
        <w:jc w:val="left"/>
        <w:rPr>
          <w:sz w:val="20"/>
          <w:szCs w:val="18"/>
        </w:rPr>
      </w:pPr>
      <w:r>
        <w:rPr>
          <w:sz w:val="20"/>
          <w:szCs w:val="18"/>
        </w:rPr>
        <w:br w:type="page"/>
      </w:r>
    </w:p>
    <w:p w14:paraId="4056CBA9" w14:textId="5A9B8239" w:rsidR="00340D7D" w:rsidRPr="00CF013F" w:rsidRDefault="00340D7D" w:rsidP="00CF013F">
      <w:pPr>
        <w:pStyle w:val="NoSpacing"/>
        <w:rPr>
          <w:sz w:val="20"/>
          <w:szCs w:val="18"/>
        </w:rPr>
      </w:pPr>
      <w:r w:rsidRPr="00CF013F">
        <w:rPr>
          <w:sz w:val="20"/>
          <w:szCs w:val="18"/>
        </w:rPr>
        <w:lastRenderedPageBreak/>
        <w:t>Statement of originality</w:t>
      </w:r>
    </w:p>
    <w:p w14:paraId="5CCFE50A" w14:textId="77777777" w:rsidR="00340D7D" w:rsidRPr="003260EC" w:rsidRDefault="00340D7D" w:rsidP="00340D7D">
      <w:pPr>
        <w:rPr>
          <w:rFonts w:cs="Arial"/>
          <w:sz w:val="20"/>
          <w:szCs w:val="20"/>
        </w:rPr>
      </w:pPr>
    </w:p>
    <w:p w14:paraId="2601530F" w14:textId="77777777" w:rsidR="005E2EBA" w:rsidRPr="003260EC" w:rsidRDefault="005E2EBA" w:rsidP="005E2EBA">
      <w:pPr>
        <w:rPr>
          <w:rFonts w:cs="Arial"/>
          <w:sz w:val="20"/>
          <w:szCs w:val="20"/>
        </w:rPr>
      </w:pPr>
      <w:r w:rsidRPr="003260EC">
        <w:rPr>
          <w:rFonts w:cs="Arial"/>
          <w:sz w:val="20"/>
          <w:szCs w:val="20"/>
        </w:rPr>
        <w:t>Except for those parts in which it is explicitly stated to the contrary, this project is my own work. It has not been submitted for any degree at this or any other academic or professional institution.</w:t>
      </w:r>
    </w:p>
    <w:p w14:paraId="671D5C48" w14:textId="77777777" w:rsidR="005E2EBA" w:rsidRPr="003260EC" w:rsidRDefault="005E2EBA" w:rsidP="005E2EBA">
      <w:pPr>
        <w:rPr>
          <w:rFonts w:cs="Arial"/>
          <w:sz w:val="20"/>
          <w:szCs w:val="20"/>
        </w:rPr>
      </w:pPr>
    </w:p>
    <w:p w14:paraId="6C6A34B5" w14:textId="5974F23F" w:rsidR="005E2EBA" w:rsidRPr="003260EC" w:rsidRDefault="00F311A2" w:rsidP="005E2EBA">
      <w:pPr>
        <w:rPr>
          <w:rFonts w:cs="Arial"/>
          <w:sz w:val="20"/>
          <w:szCs w:val="20"/>
          <w:u w:val="dotted"/>
        </w:rPr>
      </w:pPr>
      <w:r>
        <w:rPr>
          <w:rFonts w:cs="Arial"/>
          <w:sz w:val="20"/>
          <w:szCs w:val="20"/>
          <w:u w:val="dotted"/>
        </w:rPr>
        <w:t>Nick Muir</w:t>
      </w:r>
      <w:r w:rsidR="005E2EBA" w:rsidRPr="003260EC">
        <w:rPr>
          <w:rFonts w:cs="Arial"/>
          <w:sz w:val="20"/>
          <w:szCs w:val="20"/>
          <w:u w:val="dotted"/>
        </w:rPr>
        <w:tab/>
      </w:r>
      <w:r w:rsidR="005E2EBA" w:rsidRPr="003260EC">
        <w:rPr>
          <w:rFonts w:cs="Arial"/>
          <w:sz w:val="20"/>
          <w:szCs w:val="20"/>
          <w:u w:val="dotted"/>
        </w:rPr>
        <w:tab/>
      </w:r>
      <w:r w:rsidR="005E2EBA" w:rsidRPr="003260EC">
        <w:rPr>
          <w:rFonts w:cs="Arial"/>
          <w:sz w:val="20"/>
          <w:szCs w:val="20"/>
        </w:rPr>
        <w:tab/>
      </w:r>
      <w:r w:rsidR="005E2EBA" w:rsidRPr="003260EC">
        <w:rPr>
          <w:rFonts w:cs="Arial"/>
          <w:sz w:val="20"/>
          <w:szCs w:val="20"/>
        </w:rPr>
        <w:tab/>
      </w:r>
      <w:r w:rsidR="005E2EBA" w:rsidRPr="003260EC">
        <w:rPr>
          <w:rFonts w:cs="Arial"/>
          <w:sz w:val="20"/>
          <w:szCs w:val="20"/>
        </w:rPr>
        <w:tab/>
      </w:r>
      <w:r w:rsidR="005E2EBA" w:rsidRPr="003260EC">
        <w:rPr>
          <w:rFonts w:cs="Arial"/>
          <w:sz w:val="20"/>
          <w:szCs w:val="20"/>
        </w:rPr>
        <w:tab/>
      </w:r>
      <w:r>
        <w:rPr>
          <w:rFonts w:cs="Arial"/>
          <w:sz w:val="20"/>
          <w:szCs w:val="20"/>
          <w:u w:val="dotted"/>
        </w:rPr>
        <w:t>03/08/2022</w:t>
      </w:r>
      <w:r w:rsidR="005E2EBA" w:rsidRPr="003260EC">
        <w:rPr>
          <w:rFonts w:cs="Arial"/>
          <w:sz w:val="20"/>
          <w:szCs w:val="20"/>
          <w:u w:val="dotted"/>
        </w:rPr>
        <w:tab/>
      </w:r>
      <w:r w:rsidR="005E2EBA" w:rsidRPr="003260EC">
        <w:rPr>
          <w:rFonts w:cs="Arial"/>
          <w:sz w:val="20"/>
          <w:szCs w:val="20"/>
          <w:u w:val="dotted"/>
        </w:rPr>
        <w:tab/>
      </w:r>
    </w:p>
    <w:p w14:paraId="4174FBF0" w14:textId="77777777" w:rsidR="005E2EBA" w:rsidRPr="003260EC" w:rsidRDefault="005E2EBA" w:rsidP="005E2EBA">
      <w:pPr>
        <w:rPr>
          <w:rFonts w:cs="Arial"/>
          <w:sz w:val="20"/>
          <w:szCs w:val="20"/>
        </w:rPr>
      </w:pPr>
      <w:r w:rsidRPr="003260EC">
        <w:rPr>
          <w:rFonts w:cs="Arial"/>
          <w:sz w:val="20"/>
          <w:szCs w:val="20"/>
        </w:rPr>
        <w:t>Signature of Author</w:t>
      </w:r>
      <w:r w:rsidRPr="003260EC">
        <w:rPr>
          <w:rFonts w:cs="Arial"/>
          <w:sz w:val="20"/>
          <w:szCs w:val="20"/>
        </w:rPr>
        <w:tab/>
      </w:r>
      <w:r w:rsidRPr="003260EC">
        <w:rPr>
          <w:rFonts w:cs="Arial"/>
          <w:sz w:val="20"/>
          <w:szCs w:val="20"/>
        </w:rPr>
        <w:tab/>
      </w:r>
      <w:r w:rsidRPr="003260EC">
        <w:rPr>
          <w:rFonts w:cs="Arial"/>
          <w:sz w:val="20"/>
          <w:szCs w:val="20"/>
        </w:rPr>
        <w:tab/>
      </w:r>
      <w:r w:rsidRPr="003260EC">
        <w:rPr>
          <w:rFonts w:cs="Arial"/>
          <w:sz w:val="20"/>
          <w:szCs w:val="20"/>
        </w:rPr>
        <w:tab/>
      </w:r>
      <w:r w:rsidRPr="003260EC">
        <w:rPr>
          <w:rFonts w:cs="Arial"/>
          <w:sz w:val="20"/>
          <w:szCs w:val="20"/>
        </w:rPr>
        <w:tab/>
        <w:t>Date</w:t>
      </w:r>
    </w:p>
    <w:p w14:paraId="669731B0" w14:textId="77777777" w:rsidR="005E2EBA" w:rsidRPr="003260EC" w:rsidRDefault="005E2EBA" w:rsidP="005E2EBA">
      <w:pPr>
        <w:rPr>
          <w:rFonts w:cs="Arial"/>
          <w:b/>
          <w:bCs/>
          <w:sz w:val="20"/>
          <w:szCs w:val="20"/>
        </w:rPr>
      </w:pPr>
    </w:p>
    <w:p w14:paraId="515A183C" w14:textId="77777777" w:rsidR="005E2EBA" w:rsidRPr="003260EC" w:rsidRDefault="005E2EBA" w:rsidP="005E2EBA">
      <w:pPr>
        <w:jc w:val="center"/>
        <w:rPr>
          <w:rFonts w:cs="Arial"/>
          <w:b/>
          <w:bCs/>
          <w:sz w:val="20"/>
          <w:szCs w:val="20"/>
        </w:rPr>
      </w:pPr>
    </w:p>
    <w:p w14:paraId="086093D6" w14:textId="77777777" w:rsidR="005E2EBA" w:rsidRDefault="005E2EBA" w:rsidP="005E2EBA">
      <w:pPr>
        <w:jc w:val="center"/>
        <w:rPr>
          <w:rFonts w:cs="Arial"/>
          <w:b/>
          <w:bCs/>
          <w:sz w:val="20"/>
          <w:szCs w:val="20"/>
        </w:rPr>
      </w:pPr>
      <w:r w:rsidRPr="003260EC">
        <w:rPr>
          <w:rFonts w:cs="Arial"/>
          <w:b/>
          <w:bCs/>
          <w:sz w:val="20"/>
          <w:szCs w:val="20"/>
        </w:rPr>
        <w:t xml:space="preserve">Regulations Governing the Deposit and Use of Master of Science Dissertations </w:t>
      </w:r>
      <w:r>
        <w:rPr>
          <w:rFonts w:cs="Arial"/>
          <w:b/>
          <w:bCs/>
          <w:sz w:val="20"/>
          <w:szCs w:val="20"/>
        </w:rPr>
        <w:t>in</w:t>
      </w:r>
      <w:r w:rsidRPr="003260EC">
        <w:rPr>
          <w:rFonts w:cs="Arial"/>
          <w:b/>
          <w:bCs/>
          <w:sz w:val="20"/>
          <w:szCs w:val="20"/>
        </w:rPr>
        <w:t xml:space="preserve"> the </w:t>
      </w:r>
      <w:r>
        <w:rPr>
          <w:rFonts w:cs="Arial"/>
          <w:b/>
          <w:bCs/>
          <w:sz w:val="20"/>
          <w:szCs w:val="20"/>
        </w:rPr>
        <w:t>School of Engineering, computing and Mathematics,</w:t>
      </w:r>
      <w:r w:rsidRPr="003260EC">
        <w:rPr>
          <w:rFonts w:cs="Arial"/>
          <w:b/>
          <w:bCs/>
          <w:sz w:val="20"/>
          <w:szCs w:val="20"/>
        </w:rPr>
        <w:t xml:space="preserve"> </w:t>
      </w:r>
    </w:p>
    <w:p w14:paraId="7C142AA4" w14:textId="77777777" w:rsidR="005E2EBA" w:rsidRPr="003260EC" w:rsidRDefault="005E2EBA" w:rsidP="005E2EBA">
      <w:pPr>
        <w:jc w:val="center"/>
        <w:rPr>
          <w:rFonts w:cs="Arial"/>
          <w:b/>
          <w:bCs/>
          <w:sz w:val="20"/>
          <w:szCs w:val="20"/>
        </w:rPr>
      </w:pPr>
      <w:r w:rsidRPr="003260EC">
        <w:rPr>
          <w:rFonts w:cs="Arial"/>
          <w:b/>
          <w:bCs/>
          <w:sz w:val="20"/>
          <w:szCs w:val="20"/>
        </w:rPr>
        <w:t>Oxford Brookes University.</w:t>
      </w:r>
    </w:p>
    <w:p w14:paraId="2CB4D4BC" w14:textId="77777777" w:rsidR="005E2EBA" w:rsidRPr="003260EC" w:rsidRDefault="005E2EBA" w:rsidP="005E2EBA">
      <w:pPr>
        <w:jc w:val="center"/>
        <w:rPr>
          <w:rFonts w:cs="Arial"/>
          <w:sz w:val="20"/>
          <w:szCs w:val="20"/>
        </w:rPr>
      </w:pPr>
    </w:p>
    <w:p w14:paraId="3051ED37" w14:textId="77777777" w:rsidR="005E2EBA" w:rsidRPr="003260EC" w:rsidRDefault="005E2EBA" w:rsidP="005E2EBA">
      <w:pPr>
        <w:jc w:val="center"/>
        <w:rPr>
          <w:rFonts w:cs="Arial"/>
          <w:sz w:val="20"/>
          <w:szCs w:val="20"/>
        </w:rPr>
      </w:pPr>
    </w:p>
    <w:p w14:paraId="5206244E" w14:textId="77777777" w:rsidR="005E2EBA" w:rsidRPr="003260EC" w:rsidRDefault="005E2EBA" w:rsidP="005E2EBA">
      <w:pPr>
        <w:pStyle w:val="Paragraphnumbered"/>
        <w:rPr>
          <w:rFonts w:cs="Arial"/>
          <w:sz w:val="20"/>
        </w:rPr>
      </w:pPr>
      <w:r w:rsidRPr="003260EC">
        <w:rPr>
          <w:rFonts w:cs="Arial"/>
          <w:sz w:val="20"/>
        </w:rPr>
        <w:t>The ‘top’ copies of projects submitted in fulfilment of Master of Science course requirements shall normally be kept by the Department.</w:t>
      </w:r>
    </w:p>
    <w:p w14:paraId="50ABAF8F" w14:textId="77777777" w:rsidR="005E2EBA" w:rsidRPr="003260EC" w:rsidRDefault="005E2EBA" w:rsidP="005E2EBA">
      <w:pPr>
        <w:pStyle w:val="Paragraphnumbered"/>
        <w:rPr>
          <w:rFonts w:cs="Arial"/>
          <w:sz w:val="20"/>
        </w:rPr>
      </w:pPr>
      <w:r w:rsidRPr="003260EC">
        <w:rPr>
          <w:rFonts w:cs="Arial"/>
          <w:sz w:val="20"/>
        </w:rPr>
        <w:t>The author shall sign a declaration agreeing that, at the supervisor’s discretion, the dissertation may be submitted in electronic form to any plagiarism checking service or tool.</w:t>
      </w:r>
    </w:p>
    <w:p w14:paraId="657AD804" w14:textId="77777777" w:rsidR="005E2EBA" w:rsidRPr="003260EC" w:rsidRDefault="005E2EBA" w:rsidP="005E2EBA">
      <w:pPr>
        <w:pStyle w:val="Paragraphnumbered"/>
        <w:rPr>
          <w:rFonts w:cs="Arial"/>
          <w:sz w:val="20"/>
        </w:rPr>
      </w:pPr>
      <w:r w:rsidRPr="003260EC">
        <w:rPr>
          <w:rFonts w:cs="Arial"/>
          <w:sz w:val="20"/>
        </w:rPr>
        <w:t>The author shall sign a declaration agreeing that the dissertation be available for reading and copying in any form at the discretion of either the project supervisor or in their absence the Head of Postgraduate Programmes, in accordance with 5 below.</w:t>
      </w:r>
    </w:p>
    <w:p w14:paraId="34BDEDD7" w14:textId="77777777" w:rsidR="005E2EBA" w:rsidRPr="003260EC" w:rsidRDefault="005E2EBA" w:rsidP="005E2EBA">
      <w:pPr>
        <w:pStyle w:val="Paragraphnumbered"/>
        <w:rPr>
          <w:rFonts w:cs="Arial"/>
          <w:sz w:val="20"/>
        </w:rPr>
      </w:pPr>
      <w:r w:rsidRPr="003260EC">
        <w:rPr>
          <w:rFonts w:cs="Arial"/>
          <w:sz w:val="20"/>
        </w:rPr>
        <w:t>The project supervisor shall safeguard the interests of the author by requiring persons who consult the dissertation to sign a declaration acknowledging the author’s copyright.</w:t>
      </w:r>
    </w:p>
    <w:p w14:paraId="755A2985" w14:textId="77777777" w:rsidR="005E2EBA" w:rsidRPr="003260EC" w:rsidRDefault="005E2EBA" w:rsidP="005E2EBA">
      <w:pPr>
        <w:pStyle w:val="Paragraphnumbered"/>
        <w:rPr>
          <w:rFonts w:cs="Arial"/>
          <w:sz w:val="20"/>
        </w:rPr>
      </w:pPr>
      <w:r w:rsidRPr="003260EC">
        <w:rPr>
          <w:rFonts w:cs="Arial"/>
          <w:sz w:val="20"/>
        </w:rPr>
        <w:t>Permission for anyone other than the author to reproduce in any form or photocopy any part of the dissertation must be obtained from the project supervisor, or in their absence the Head of Postgraduate Programmes, who will give his/her permission for such reproduction only to the extent which he/she considers to be fair and reasonable.</w:t>
      </w:r>
    </w:p>
    <w:p w14:paraId="1EF7BA0C" w14:textId="77777777" w:rsidR="005E2EBA" w:rsidRPr="003260EC" w:rsidRDefault="005E2EBA" w:rsidP="005E2EBA">
      <w:pPr>
        <w:pStyle w:val="Paragraph"/>
        <w:rPr>
          <w:rFonts w:cs="Arial"/>
          <w:sz w:val="20"/>
        </w:rPr>
      </w:pPr>
    </w:p>
    <w:p w14:paraId="20A91309" w14:textId="77777777" w:rsidR="005E2EBA" w:rsidRPr="003260EC" w:rsidRDefault="005E2EBA" w:rsidP="005E2EBA">
      <w:pPr>
        <w:pStyle w:val="Paragraph"/>
        <w:rPr>
          <w:rFonts w:cs="Arial"/>
          <w:sz w:val="20"/>
        </w:rPr>
      </w:pPr>
      <w:r w:rsidRPr="003260EC">
        <w:rPr>
          <w:rFonts w:cs="Arial"/>
          <w:sz w:val="20"/>
        </w:rPr>
        <w:t xml:space="preserve">I agree that this dissertation may be submitted in electronic form to any plagiarism checking service or tool at the discretion of my project supervisor in accordance with regulation 2 above.  </w:t>
      </w:r>
    </w:p>
    <w:p w14:paraId="114C0E59" w14:textId="77777777" w:rsidR="005E2EBA" w:rsidRPr="003260EC" w:rsidRDefault="005E2EBA" w:rsidP="005E2EBA">
      <w:pPr>
        <w:pStyle w:val="Paragraph"/>
        <w:rPr>
          <w:rFonts w:cs="Arial"/>
          <w:sz w:val="20"/>
        </w:rPr>
      </w:pPr>
    </w:p>
    <w:p w14:paraId="2DCF2A26" w14:textId="77777777" w:rsidR="005E2EBA" w:rsidRPr="003260EC" w:rsidRDefault="005E2EBA" w:rsidP="005E2EBA">
      <w:pPr>
        <w:pStyle w:val="Paragraph"/>
        <w:rPr>
          <w:rFonts w:cs="Arial"/>
          <w:sz w:val="20"/>
        </w:rPr>
      </w:pPr>
      <w:r w:rsidRPr="003260EC">
        <w:rPr>
          <w:rFonts w:cs="Arial"/>
          <w:sz w:val="20"/>
        </w:rPr>
        <w:t>I agree that this dissertation may be available for reading and photocopying at the discretion of my project supervisor or the Head of Postgraduate Programmes in accordance with regulation 5 above.</w:t>
      </w:r>
    </w:p>
    <w:p w14:paraId="7F90C805" w14:textId="77777777" w:rsidR="005E2EBA" w:rsidRPr="003260EC" w:rsidRDefault="005E2EBA" w:rsidP="005E2EBA">
      <w:pPr>
        <w:rPr>
          <w:rFonts w:cs="Arial"/>
          <w:sz w:val="20"/>
          <w:szCs w:val="20"/>
        </w:rPr>
      </w:pPr>
    </w:p>
    <w:p w14:paraId="70566E4F" w14:textId="77777777" w:rsidR="005E2EBA" w:rsidRPr="003260EC" w:rsidRDefault="005E2EBA" w:rsidP="005E2EBA">
      <w:pPr>
        <w:rPr>
          <w:rFonts w:cs="Arial"/>
          <w:sz w:val="20"/>
          <w:szCs w:val="20"/>
        </w:rPr>
      </w:pPr>
    </w:p>
    <w:p w14:paraId="3ED2CEB3" w14:textId="77777777" w:rsidR="005E2EBA" w:rsidRPr="003260EC" w:rsidRDefault="005E2EBA" w:rsidP="005E2EBA">
      <w:pPr>
        <w:rPr>
          <w:rFonts w:cs="Arial"/>
          <w:sz w:val="20"/>
          <w:szCs w:val="20"/>
        </w:rPr>
      </w:pPr>
    </w:p>
    <w:p w14:paraId="38508890" w14:textId="284FB44F" w:rsidR="005E2EBA" w:rsidRPr="003260EC" w:rsidRDefault="00F311A2" w:rsidP="005E2EBA">
      <w:pPr>
        <w:rPr>
          <w:rFonts w:cs="Arial"/>
          <w:sz w:val="20"/>
          <w:szCs w:val="20"/>
          <w:u w:val="dotted"/>
        </w:rPr>
      </w:pPr>
      <w:r>
        <w:rPr>
          <w:rFonts w:cs="Arial"/>
          <w:sz w:val="20"/>
          <w:szCs w:val="20"/>
          <w:u w:val="dotted"/>
        </w:rPr>
        <w:t>Nick Muir</w:t>
      </w:r>
      <w:r w:rsidR="005E2EBA" w:rsidRPr="003260EC">
        <w:rPr>
          <w:rFonts w:cs="Arial"/>
          <w:sz w:val="20"/>
          <w:szCs w:val="20"/>
          <w:u w:val="dotted"/>
        </w:rPr>
        <w:tab/>
      </w:r>
      <w:r w:rsidR="005E2EBA" w:rsidRPr="003260EC">
        <w:rPr>
          <w:rFonts w:cs="Arial"/>
          <w:sz w:val="20"/>
          <w:szCs w:val="20"/>
          <w:u w:val="dotted"/>
        </w:rPr>
        <w:tab/>
        <w:t xml:space="preserve">              </w:t>
      </w:r>
      <w:r w:rsidR="005E2EBA" w:rsidRPr="003260EC">
        <w:rPr>
          <w:rFonts w:cs="Arial"/>
          <w:sz w:val="20"/>
          <w:szCs w:val="20"/>
        </w:rPr>
        <w:tab/>
      </w:r>
      <w:r w:rsidR="005E2EBA" w:rsidRPr="003260EC">
        <w:rPr>
          <w:rFonts w:cs="Arial"/>
          <w:sz w:val="20"/>
          <w:szCs w:val="20"/>
        </w:rPr>
        <w:tab/>
      </w:r>
      <w:r w:rsidR="005E2EBA" w:rsidRPr="003260EC">
        <w:rPr>
          <w:rFonts w:cs="Arial"/>
          <w:sz w:val="20"/>
          <w:szCs w:val="20"/>
        </w:rPr>
        <w:tab/>
      </w:r>
      <w:r>
        <w:rPr>
          <w:rFonts w:cs="Arial"/>
          <w:sz w:val="20"/>
          <w:szCs w:val="20"/>
        </w:rPr>
        <w:tab/>
      </w:r>
      <w:r w:rsidR="00F21B06">
        <w:rPr>
          <w:rFonts w:cs="Arial"/>
          <w:sz w:val="20"/>
          <w:szCs w:val="20"/>
          <w:u w:val="dotted"/>
        </w:rPr>
        <w:t>22</w:t>
      </w:r>
      <w:r>
        <w:rPr>
          <w:rFonts w:cs="Arial"/>
          <w:sz w:val="20"/>
          <w:szCs w:val="20"/>
          <w:u w:val="dotted"/>
        </w:rPr>
        <w:t>/0</w:t>
      </w:r>
      <w:r w:rsidR="00F21B06">
        <w:rPr>
          <w:rFonts w:cs="Arial"/>
          <w:sz w:val="20"/>
          <w:szCs w:val="20"/>
          <w:u w:val="dotted"/>
        </w:rPr>
        <w:t>9</w:t>
      </w:r>
      <w:r>
        <w:rPr>
          <w:rFonts w:cs="Arial"/>
          <w:sz w:val="20"/>
          <w:szCs w:val="20"/>
          <w:u w:val="dotted"/>
        </w:rPr>
        <w:t>/2022</w:t>
      </w:r>
      <w:r w:rsidR="005E2EBA" w:rsidRPr="003260EC">
        <w:rPr>
          <w:rFonts w:cs="Arial"/>
          <w:sz w:val="20"/>
          <w:szCs w:val="20"/>
          <w:u w:val="dotted"/>
        </w:rPr>
        <w:tab/>
      </w:r>
      <w:r w:rsidR="005E2EBA" w:rsidRPr="003260EC">
        <w:rPr>
          <w:rFonts w:cs="Arial"/>
          <w:sz w:val="20"/>
          <w:szCs w:val="20"/>
          <w:u w:val="dotted"/>
        </w:rPr>
        <w:tab/>
      </w:r>
    </w:p>
    <w:p w14:paraId="4A982C91" w14:textId="78BF73E2" w:rsidR="00BC7F54" w:rsidRPr="005E2EBA" w:rsidRDefault="005E2EBA">
      <w:pPr>
        <w:rPr>
          <w:rFonts w:cs="Arial"/>
          <w:sz w:val="20"/>
          <w:szCs w:val="20"/>
        </w:rPr>
      </w:pPr>
      <w:r w:rsidRPr="003260EC">
        <w:rPr>
          <w:rFonts w:cs="Arial"/>
          <w:sz w:val="20"/>
          <w:szCs w:val="20"/>
        </w:rPr>
        <w:t>Signature of Author</w:t>
      </w:r>
      <w:r w:rsidRPr="003260EC">
        <w:rPr>
          <w:rFonts w:cs="Arial"/>
          <w:sz w:val="20"/>
          <w:szCs w:val="20"/>
        </w:rPr>
        <w:tab/>
      </w:r>
      <w:r w:rsidRPr="003260EC">
        <w:rPr>
          <w:rFonts w:cs="Arial"/>
          <w:sz w:val="20"/>
          <w:szCs w:val="20"/>
        </w:rPr>
        <w:tab/>
      </w:r>
      <w:r w:rsidRPr="003260EC">
        <w:rPr>
          <w:rFonts w:cs="Arial"/>
          <w:sz w:val="20"/>
          <w:szCs w:val="20"/>
        </w:rPr>
        <w:tab/>
      </w:r>
      <w:r w:rsidRPr="003260EC">
        <w:rPr>
          <w:rFonts w:cs="Arial"/>
          <w:sz w:val="20"/>
          <w:szCs w:val="20"/>
        </w:rPr>
        <w:tab/>
      </w:r>
      <w:r w:rsidRPr="003260EC">
        <w:rPr>
          <w:rFonts w:cs="Arial"/>
          <w:sz w:val="20"/>
          <w:szCs w:val="20"/>
        </w:rPr>
        <w:tab/>
      </w:r>
      <w:r w:rsidR="00281C77">
        <w:rPr>
          <w:rFonts w:cs="Arial"/>
          <w:sz w:val="20"/>
          <w:szCs w:val="20"/>
        </w:rPr>
        <w:tab/>
      </w:r>
      <w:r w:rsidRPr="003260EC">
        <w:rPr>
          <w:rFonts w:cs="Arial"/>
          <w:sz w:val="20"/>
          <w:szCs w:val="20"/>
        </w:rPr>
        <w:t>Date</w:t>
      </w:r>
      <w:r w:rsidR="00BC7F54">
        <w:rPr>
          <w:b/>
          <w:sz w:val="32"/>
          <w:szCs w:val="32"/>
        </w:rPr>
        <w:br w:type="page"/>
      </w:r>
    </w:p>
    <w:p w14:paraId="27DAE598" w14:textId="6AEB3E7C" w:rsidR="00B10F13" w:rsidRDefault="00775A60" w:rsidP="00CA4A5B">
      <w:pPr>
        <w:pStyle w:val="Heading1"/>
        <w:numPr>
          <w:ilvl w:val="0"/>
          <w:numId w:val="0"/>
        </w:numPr>
        <w:ind w:left="432" w:hanging="432"/>
      </w:pPr>
      <w:bookmarkStart w:id="1" w:name="_Toc115011647"/>
      <w:r w:rsidRPr="00B10F13">
        <w:lastRenderedPageBreak/>
        <w:t>Abstract</w:t>
      </w:r>
      <w:bookmarkEnd w:id="1"/>
      <w:r>
        <w:tab/>
      </w:r>
    </w:p>
    <w:p w14:paraId="24A3269E" w14:textId="5C3D5D9F" w:rsidR="00BC38D9" w:rsidRDefault="00BC38D9" w:rsidP="00775A60">
      <w:r>
        <w:t xml:space="preserve">This thesis </w:t>
      </w:r>
      <w:r w:rsidR="00D340CF">
        <w:t xml:space="preserve">looks to provide the first ever Julia coded PBM optimisation toolbox utilising a PSO method and DFN model, this is a revolutionary piece of </w:t>
      </w:r>
      <w:r w:rsidR="002B192B">
        <w:t xml:space="preserve">open-source </w:t>
      </w:r>
      <w:r w:rsidR="00D340CF">
        <w:t>software which enables a user to input measured cell data</w:t>
      </w:r>
      <w:r w:rsidR="00E03FF7">
        <w:t xml:space="preserve"> for an LGM50</w:t>
      </w:r>
      <w:r w:rsidR="00D340CF">
        <w:t xml:space="preserve"> and determine the physical and chemical parameters of a DFN model</w:t>
      </w:r>
      <w:r w:rsidR="005B7C00">
        <w:t>.</w:t>
      </w:r>
      <w:r w:rsidR="00D340CF">
        <w:t xml:space="preserve"> </w:t>
      </w:r>
      <w:r w:rsidR="00E03FF7">
        <w:t>At a larger scale this program</w:t>
      </w:r>
      <w:r w:rsidR="00D340CF">
        <w:t xml:space="preserve"> c</w:t>
      </w:r>
      <w:r w:rsidR="00B06F78">
        <w:t>ould</w:t>
      </w:r>
      <w:r w:rsidR="00D340CF">
        <w:t xml:space="preserve"> </w:t>
      </w:r>
      <w:r w:rsidR="00E03FF7">
        <w:t xml:space="preserve">look to </w:t>
      </w:r>
      <w:r w:rsidR="00D340CF">
        <w:t xml:space="preserve">inform </w:t>
      </w:r>
      <w:r w:rsidR="006E4863">
        <w:t>SOC</w:t>
      </w:r>
      <w:r w:rsidR="00D340CF">
        <w:t xml:space="preserve"> and </w:t>
      </w:r>
      <w:r w:rsidR="006E4863">
        <w:t>SOH</w:t>
      </w:r>
      <w:r w:rsidR="00D340CF">
        <w:t xml:space="preserve"> prediction </w:t>
      </w:r>
      <w:r w:rsidR="003D71C5">
        <w:t xml:space="preserve">for the LGM50 </w:t>
      </w:r>
      <w:r w:rsidR="00D340CF">
        <w:t xml:space="preserve">by </w:t>
      </w:r>
      <w:r w:rsidR="002B192B">
        <w:t xml:space="preserve">potentially </w:t>
      </w:r>
      <w:r w:rsidR="00D340CF">
        <w:t xml:space="preserve">using </w:t>
      </w:r>
      <w:r w:rsidR="003D71C5">
        <w:t xml:space="preserve">emulated </w:t>
      </w:r>
      <w:r w:rsidR="002B192B">
        <w:t xml:space="preserve">higher fidelity terminal voltage responses and </w:t>
      </w:r>
      <w:r w:rsidR="00E03FF7">
        <w:t>provide a</w:t>
      </w:r>
      <w:r w:rsidR="002B192B">
        <w:t xml:space="preserve"> better </w:t>
      </w:r>
      <w:r w:rsidR="00E03FF7">
        <w:t>approximation</w:t>
      </w:r>
      <w:r w:rsidR="002B192B">
        <w:t xml:space="preserve"> of the physical and chemical parameters of a battery model</w:t>
      </w:r>
      <w:r w:rsidR="00E03FF7">
        <w:t xml:space="preserve"> than </w:t>
      </w:r>
      <w:r w:rsidR="00605A35">
        <w:t xml:space="preserve">expensive </w:t>
      </w:r>
      <w:r w:rsidR="00E03FF7">
        <w:t>experimental techniques</w:t>
      </w:r>
      <w:r w:rsidR="002B192B">
        <w:t>.</w:t>
      </w:r>
    </w:p>
    <w:p w14:paraId="48B14986" w14:textId="65B72935" w:rsidR="002B192B" w:rsidRDefault="002B192B" w:rsidP="00775A60">
      <w:r>
        <w:t xml:space="preserve">The thesis </w:t>
      </w:r>
      <w:r w:rsidR="005B7C00">
        <w:t xml:space="preserve">firstly </w:t>
      </w:r>
      <w:r w:rsidR="003D71C5">
        <w:t xml:space="preserve">outlines a 6-stage methodology including literature reviews and software exploration. Then </w:t>
      </w:r>
      <w:r>
        <w:t>targets the 6 most sensitive parameters and confirms</w:t>
      </w:r>
      <w:r w:rsidR="005B7C00">
        <w:t xml:space="preserve"> by performing an OAT</w:t>
      </w:r>
      <w:r>
        <w:t xml:space="preserve"> </w:t>
      </w:r>
      <w:r w:rsidR="005B7C00">
        <w:t xml:space="preserve">analysis </w:t>
      </w:r>
      <w:r>
        <w:t xml:space="preserve">that the thickness of </w:t>
      </w:r>
      <w:r w:rsidR="00B06A36">
        <w:t xml:space="preserve">the </w:t>
      </w:r>
      <w:r>
        <w:t xml:space="preserve">cathode is the most sensitive parameter for terminal voltage </w:t>
      </w:r>
      <w:r w:rsidR="005B7C00">
        <w:t>behaviour for a HPPC and GITT test cycle within the virtual PBM environment of an LGM50 cell.</w:t>
      </w:r>
    </w:p>
    <w:p w14:paraId="19203AD1" w14:textId="15892D1D" w:rsidR="005B7C00" w:rsidRDefault="005B7C00" w:rsidP="00775A60">
      <w:r>
        <w:t>The thesis secondly builds and deploys an artificially informed optimisation to this virtual PBM environment and can improve the fitment of terminal voltage for a WLTP by 38% from an experimentally populated dataset for the LGM50</w:t>
      </w:r>
      <w:r w:rsidR="00E03FF7">
        <w:t xml:space="preserve">. Which achieves a </w:t>
      </w:r>
      <w:r w:rsidR="00605A35">
        <w:t xml:space="preserve">minimised </w:t>
      </w:r>
      <w:r w:rsidR="00E03FF7">
        <w:t>voltage RMSE of 9.7mV</w:t>
      </w:r>
      <w:r w:rsidR="00B06A36">
        <w:t xml:space="preserve"> with </w:t>
      </w:r>
      <w:r w:rsidR="00984BD3">
        <w:t>complete simulation time of ~1.5 hours</w:t>
      </w:r>
      <w:r w:rsidR="00B06A36">
        <w:t xml:space="preserve"> averaging 8 seconds per WLTP drive </w:t>
      </w:r>
      <w:proofErr w:type="spellStart"/>
      <w:proofErr w:type="gramStart"/>
      <w:r w:rsidR="00B06A36">
        <w:t>cycle</w:t>
      </w:r>
      <w:r w:rsidR="00984BD3">
        <w:t>.</w:t>
      </w:r>
      <w:r w:rsidR="00B06F78">
        <w:t>forme</w:t>
      </w:r>
      <w:proofErr w:type="spellEnd"/>
      <w:proofErr w:type="gramEnd"/>
    </w:p>
    <w:p w14:paraId="7FF4F680" w14:textId="77911C83" w:rsidR="00E03FF7" w:rsidRDefault="00E03FF7" w:rsidP="00775A60">
      <w:r>
        <w:t>In conclusion, the thesis provide</w:t>
      </w:r>
      <w:r w:rsidR="003D71C5">
        <w:t xml:space="preserve">s an open-source toolbox which is unique and powerful at fitting terminal voltage </w:t>
      </w:r>
      <w:r w:rsidR="00B06A36">
        <w:t xml:space="preserve">response </w:t>
      </w:r>
      <w:r w:rsidR="003D71C5">
        <w:t>for an LGM50.</w:t>
      </w:r>
    </w:p>
    <w:p w14:paraId="2B48AA07" w14:textId="0ED8A762" w:rsidR="003D71C5" w:rsidRPr="003D71C5" w:rsidRDefault="003D71C5" w:rsidP="00775A60">
      <w:r w:rsidRPr="003D71C5">
        <w:rPr>
          <w:b/>
          <w:bCs/>
        </w:rPr>
        <w:t>Key words:</w:t>
      </w:r>
      <w:r>
        <w:rPr>
          <w:b/>
          <w:bCs/>
        </w:rPr>
        <w:t xml:space="preserve"> </w:t>
      </w:r>
      <w:r>
        <w:t xml:space="preserve">LGM50, PSO, DFN, Julia, HPPC, GITT, WLTP, </w:t>
      </w:r>
      <w:r w:rsidR="00B06A36">
        <w:t xml:space="preserve">OAT, </w:t>
      </w:r>
      <w:r>
        <w:t>RMSE and PBM</w:t>
      </w:r>
    </w:p>
    <w:p w14:paraId="7FE9D13B" w14:textId="16CAC89C" w:rsidR="000576C2" w:rsidRDefault="000576C2">
      <w:r>
        <w:br w:type="page"/>
      </w:r>
    </w:p>
    <w:p w14:paraId="480CD259" w14:textId="0C676F10" w:rsidR="00775A60" w:rsidRDefault="000576C2" w:rsidP="00CA4A5B">
      <w:pPr>
        <w:pStyle w:val="Heading1"/>
        <w:numPr>
          <w:ilvl w:val="0"/>
          <w:numId w:val="0"/>
        </w:numPr>
        <w:ind w:left="432" w:hanging="432"/>
      </w:pPr>
      <w:bookmarkStart w:id="2" w:name="_Toc115011648"/>
      <w:r w:rsidRPr="000576C2">
        <w:lastRenderedPageBreak/>
        <w:t>Highlights</w:t>
      </w:r>
      <w:bookmarkEnd w:id="2"/>
    </w:p>
    <w:p w14:paraId="771C7979" w14:textId="5E5A4477" w:rsidR="00EF4348" w:rsidRDefault="00EF4348" w:rsidP="00EF4348">
      <w:pPr>
        <w:pStyle w:val="ListParagraph"/>
        <w:numPr>
          <w:ilvl w:val="0"/>
          <w:numId w:val="14"/>
        </w:numPr>
      </w:pPr>
      <w:r>
        <w:t xml:space="preserve">The first ever Julia coded </w:t>
      </w:r>
      <w:r w:rsidR="00FF69B4">
        <w:t>PBM</w:t>
      </w:r>
      <w:r>
        <w:t xml:space="preserve"> parameter </w:t>
      </w:r>
      <w:r w:rsidR="000E4290">
        <w:t>AI O</w:t>
      </w:r>
      <w:r w:rsidR="00520D9E">
        <w:t>ptimisation</w:t>
      </w:r>
      <w:r>
        <w:t xml:space="preserve"> tool </w:t>
      </w:r>
      <w:r w:rsidR="00520D9E">
        <w:t xml:space="preserve">using </w:t>
      </w:r>
      <w:proofErr w:type="spellStart"/>
      <w:r w:rsidR="00520D9E">
        <w:t>PETLION</w:t>
      </w:r>
      <w:r w:rsidR="00B06A36">
        <w:t>.jl</w:t>
      </w:r>
      <w:proofErr w:type="spellEnd"/>
      <w:r w:rsidR="00520D9E">
        <w:t xml:space="preserve"> and </w:t>
      </w:r>
      <w:proofErr w:type="spellStart"/>
      <w:r w:rsidR="000E4290">
        <w:t>M</w:t>
      </w:r>
      <w:r w:rsidR="000E4290" w:rsidRPr="000E4290">
        <w:t>etaheuristic</w:t>
      </w:r>
      <w:r w:rsidR="00520D9E">
        <w:t>.jl</w:t>
      </w:r>
      <w:proofErr w:type="spellEnd"/>
      <w:r w:rsidR="00520D9E">
        <w:t xml:space="preserve"> </w:t>
      </w:r>
      <w:r w:rsidR="005676E2">
        <w:t xml:space="preserve">which </w:t>
      </w:r>
      <w:r w:rsidR="00BB7D52">
        <w:t>are</w:t>
      </w:r>
      <w:r w:rsidR="005676E2">
        <w:t xml:space="preserve"> </w:t>
      </w:r>
      <w:r>
        <w:t xml:space="preserve">completely </w:t>
      </w:r>
      <w:r w:rsidR="00520D9E">
        <w:t>open-source</w:t>
      </w:r>
      <w:r>
        <w:t xml:space="preserve"> packages to ensure wide </w:t>
      </w:r>
      <w:r w:rsidR="00520D9E">
        <w:t>utilisation.</w:t>
      </w:r>
    </w:p>
    <w:p w14:paraId="47C13019" w14:textId="44688D05" w:rsidR="005113BC" w:rsidRDefault="000E4290" w:rsidP="005113BC">
      <w:pPr>
        <w:pStyle w:val="ListParagraph"/>
        <w:numPr>
          <w:ilvl w:val="0"/>
          <w:numId w:val="14"/>
        </w:numPr>
      </w:pPr>
      <w:r>
        <w:t>Built</w:t>
      </w:r>
      <w:r w:rsidR="005113BC">
        <w:t xml:space="preserve"> </w:t>
      </w:r>
      <w:r>
        <w:t>a working</w:t>
      </w:r>
      <w:r w:rsidR="005676E2">
        <w:t xml:space="preserve"> </w:t>
      </w:r>
      <w:r w:rsidR="005113BC">
        <w:t xml:space="preserve">PSO method applied to a </w:t>
      </w:r>
      <w:r w:rsidR="00FF69B4">
        <w:t>PBM</w:t>
      </w:r>
      <w:r w:rsidR="005113BC">
        <w:t xml:space="preserve"> optimisation</w:t>
      </w:r>
      <w:r>
        <w:t xml:space="preserve"> for a DFN</w:t>
      </w:r>
      <w:r w:rsidR="005113BC">
        <w:t>.</w:t>
      </w:r>
    </w:p>
    <w:p w14:paraId="342C3DAD" w14:textId="3C713414" w:rsidR="00520D9E" w:rsidRDefault="00025C48" w:rsidP="00EF4348">
      <w:pPr>
        <w:pStyle w:val="ListParagraph"/>
        <w:numPr>
          <w:ilvl w:val="0"/>
          <w:numId w:val="14"/>
        </w:numPr>
      </w:pPr>
      <w:r>
        <w:t xml:space="preserve">User defined </w:t>
      </w:r>
      <w:r w:rsidR="00520D9E">
        <w:t>electrochemical dataset and custom functions for the Chen2020 LGM50 dataset within the domain of PETLION.</w:t>
      </w:r>
    </w:p>
    <w:p w14:paraId="0423A76F" w14:textId="77777777" w:rsidR="00085C8B" w:rsidRDefault="00025C48" w:rsidP="005113BC">
      <w:pPr>
        <w:pStyle w:val="ListParagraph"/>
        <w:numPr>
          <w:ilvl w:val="0"/>
          <w:numId w:val="14"/>
        </w:numPr>
      </w:pPr>
      <w:r>
        <w:t>Us</w:t>
      </w:r>
      <w:r w:rsidR="00C630E0">
        <w:t>ed</w:t>
      </w:r>
      <w:r>
        <w:t xml:space="preserve"> experimental, simulated and measured data for the LGM50</w:t>
      </w:r>
      <w:r w:rsidR="005113BC">
        <w:t xml:space="preserve"> to determine the validity of the developed model.</w:t>
      </w:r>
    </w:p>
    <w:p w14:paraId="66DB0D16" w14:textId="77777777" w:rsidR="00085C8B" w:rsidRPr="00B10F13" w:rsidRDefault="00085C8B" w:rsidP="00CA4A5B">
      <w:pPr>
        <w:pStyle w:val="Heading1"/>
        <w:numPr>
          <w:ilvl w:val="0"/>
          <w:numId w:val="0"/>
        </w:numPr>
        <w:ind w:left="432" w:hanging="432"/>
      </w:pPr>
      <w:bookmarkStart w:id="3" w:name="_Toc115011649"/>
      <w:r w:rsidRPr="00B10F13">
        <w:t>Acknowledgments</w:t>
      </w:r>
      <w:bookmarkEnd w:id="3"/>
    </w:p>
    <w:p w14:paraId="7C91F4EF" w14:textId="61EEFB88" w:rsidR="00085C8B" w:rsidRDefault="00085C8B" w:rsidP="00085C8B">
      <w:r>
        <w:t xml:space="preserve">Throughout the writing of this thesis, I have received plenty of continued support and assistance. I would first like to thank my supervisors, Brady </w:t>
      </w:r>
      <w:proofErr w:type="spellStart"/>
      <w:r>
        <w:t>Planden</w:t>
      </w:r>
      <w:proofErr w:type="spellEnd"/>
      <w:r>
        <w:t xml:space="preserve"> and Katie </w:t>
      </w:r>
      <w:proofErr w:type="spellStart"/>
      <w:r>
        <w:t>Lukow</w:t>
      </w:r>
      <w:proofErr w:type="spellEnd"/>
      <w:r>
        <w:t>, whose expertise and mentorship was invaluable in formulating the research topic and</w:t>
      </w:r>
      <w:r w:rsidR="00BB7D52">
        <w:t xml:space="preserve"> provided</w:t>
      </w:r>
      <w:r>
        <w:t xml:space="preserve"> </w:t>
      </w:r>
      <w:r w:rsidR="00BB7D52">
        <w:t xml:space="preserve">excellent </w:t>
      </w:r>
      <w:r>
        <w:t xml:space="preserve">modelling assistance. </w:t>
      </w:r>
    </w:p>
    <w:p w14:paraId="066E5CE7" w14:textId="77777777" w:rsidR="00085C8B" w:rsidRDefault="00085C8B" w:rsidP="00085C8B">
      <w:r>
        <w:t>Secondly, I want to thank HVES, who is the research group who will look to inherit my work. HVES kindly supplied the data for the LGM50 and again supported me through the challenging modelling aspects of the thesis.</w:t>
      </w:r>
    </w:p>
    <w:p w14:paraId="52EEC8EF" w14:textId="14E5A5C6" w:rsidR="00085C8B" w:rsidRDefault="00085C8B" w:rsidP="00085C8B">
      <w:r>
        <w:t xml:space="preserve">Thirdly, I want to thank </w:t>
      </w:r>
      <w:r w:rsidR="002510CC">
        <w:t xml:space="preserve">the </w:t>
      </w:r>
      <w:r>
        <w:t>Oxford Brookes Racing team. The team supported me to succeed with my thesis and allowed me to cultivate skills in EV technology. In which I could first hand see the long-term benefit of the work of my thesis and formulate the background to the opportunity.</w:t>
      </w:r>
    </w:p>
    <w:p w14:paraId="2D9F4973" w14:textId="59EAC3E4" w:rsidR="00085C8B" w:rsidRDefault="00085C8B" w:rsidP="00085C8B">
      <w:r>
        <w:t>Finally, I wish to thank my close family, in which they show</w:t>
      </w:r>
      <w:r w:rsidR="000E4290">
        <w:t>ed</w:t>
      </w:r>
      <w:r>
        <w:t xml:space="preserve"> their unwavering support in the challenging moments of this thesis.    </w:t>
      </w:r>
    </w:p>
    <w:p w14:paraId="0DFFB997" w14:textId="68BF0B5C" w:rsidR="00775A60" w:rsidRDefault="00775A60" w:rsidP="005113BC">
      <w:pPr>
        <w:pStyle w:val="ListParagraph"/>
        <w:numPr>
          <w:ilvl w:val="0"/>
          <w:numId w:val="14"/>
        </w:numPr>
      </w:pPr>
      <w:r>
        <w:br w:type="page"/>
      </w:r>
    </w:p>
    <w:sdt>
      <w:sdtPr>
        <w:rPr>
          <w:rFonts w:ascii="Arial" w:eastAsiaTheme="minorHAnsi" w:hAnsi="Arial" w:cstheme="minorBidi"/>
          <w:color w:val="auto"/>
          <w:sz w:val="24"/>
          <w:szCs w:val="22"/>
          <w:lang w:val="en-GB"/>
        </w:rPr>
        <w:id w:val="-1195764252"/>
        <w:docPartObj>
          <w:docPartGallery w:val="Table of Contents"/>
          <w:docPartUnique/>
        </w:docPartObj>
      </w:sdtPr>
      <w:sdtEndPr>
        <w:rPr>
          <w:b/>
          <w:bCs/>
          <w:noProof/>
        </w:rPr>
      </w:sdtEndPr>
      <w:sdtContent>
        <w:p w14:paraId="7C47075B" w14:textId="72C7B0E9" w:rsidR="00281C77" w:rsidRPr="00650477" w:rsidRDefault="00650477">
          <w:pPr>
            <w:pStyle w:val="TOCHeading"/>
            <w:rPr>
              <w:color w:val="auto"/>
            </w:rPr>
          </w:pPr>
          <w:r w:rsidRPr="00650477">
            <w:rPr>
              <w:rStyle w:val="Heading1Char"/>
              <w:rFonts w:eastAsiaTheme="majorEastAsia"/>
              <w:color w:val="auto"/>
            </w:rPr>
            <w:t>Table of Contents</w:t>
          </w:r>
        </w:p>
        <w:p w14:paraId="0E73DB85" w14:textId="32BC8A82" w:rsidR="0007325F" w:rsidRDefault="00281C77">
          <w:pPr>
            <w:pStyle w:val="TOC1"/>
            <w:tabs>
              <w:tab w:val="right" w:leader="dot" w:pos="9016"/>
            </w:tabs>
            <w:rPr>
              <w:rFonts w:asciiTheme="minorHAnsi" w:eastAsiaTheme="minorEastAsia" w:hAnsiTheme="minorHAnsi"/>
              <w:noProof/>
              <w:sz w:val="22"/>
              <w:lang w:eastAsia="en-GB"/>
            </w:rPr>
          </w:pPr>
          <w:r>
            <w:fldChar w:fldCharType="begin"/>
          </w:r>
          <w:r>
            <w:instrText xml:space="preserve"> TOC \o "1-3" \h \z \t "Appendix,1" </w:instrText>
          </w:r>
          <w:r>
            <w:fldChar w:fldCharType="separate"/>
          </w:r>
          <w:hyperlink w:anchor="_Toc115011647" w:history="1">
            <w:r w:rsidR="0007325F" w:rsidRPr="00F855D8">
              <w:rPr>
                <w:rStyle w:val="Hyperlink"/>
                <w:noProof/>
              </w:rPr>
              <w:t>Abstract</w:t>
            </w:r>
            <w:r w:rsidR="0007325F">
              <w:rPr>
                <w:noProof/>
                <w:webHidden/>
              </w:rPr>
              <w:tab/>
            </w:r>
            <w:r w:rsidR="0007325F">
              <w:rPr>
                <w:noProof/>
                <w:webHidden/>
              </w:rPr>
              <w:fldChar w:fldCharType="begin"/>
            </w:r>
            <w:r w:rsidR="0007325F">
              <w:rPr>
                <w:noProof/>
                <w:webHidden/>
              </w:rPr>
              <w:instrText xml:space="preserve"> PAGEREF _Toc115011647 \h </w:instrText>
            </w:r>
            <w:r w:rsidR="0007325F">
              <w:rPr>
                <w:noProof/>
                <w:webHidden/>
              </w:rPr>
            </w:r>
            <w:r w:rsidR="0007325F">
              <w:rPr>
                <w:noProof/>
                <w:webHidden/>
              </w:rPr>
              <w:fldChar w:fldCharType="separate"/>
            </w:r>
            <w:r w:rsidR="0053070E">
              <w:rPr>
                <w:noProof/>
                <w:webHidden/>
              </w:rPr>
              <w:t>3</w:t>
            </w:r>
            <w:r w:rsidR="0007325F">
              <w:rPr>
                <w:noProof/>
                <w:webHidden/>
              </w:rPr>
              <w:fldChar w:fldCharType="end"/>
            </w:r>
          </w:hyperlink>
        </w:p>
        <w:p w14:paraId="0DB92DA6" w14:textId="25866F00" w:rsidR="0007325F" w:rsidRDefault="00156770">
          <w:pPr>
            <w:pStyle w:val="TOC1"/>
            <w:tabs>
              <w:tab w:val="right" w:leader="dot" w:pos="9016"/>
            </w:tabs>
            <w:rPr>
              <w:rFonts w:asciiTheme="minorHAnsi" w:eastAsiaTheme="minorEastAsia" w:hAnsiTheme="minorHAnsi"/>
              <w:noProof/>
              <w:sz w:val="22"/>
              <w:lang w:eastAsia="en-GB"/>
            </w:rPr>
          </w:pPr>
          <w:hyperlink w:anchor="_Toc115011648" w:history="1">
            <w:r w:rsidR="0007325F" w:rsidRPr="00F855D8">
              <w:rPr>
                <w:rStyle w:val="Hyperlink"/>
                <w:noProof/>
              </w:rPr>
              <w:t>Highlights</w:t>
            </w:r>
            <w:r w:rsidR="0007325F">
              <w:rPr>
                <w:noProof/>
                <w:webHidden/>
              </w:rPr>
              <w:tab/>
            </w:r>
            <w:r w:rsidR="0007325F">
              <w:rPr>
                <w:noProof/>
                <w:webHidden/>
              </w:rPr>
              <w:fldChar w:fldCharType="begin"/>
            </w:r>
            <w:r w:rsidR="0007325F">
              <w:rPr>
                <w:noProof/>
                <w:webHidden/>
              </w:rPr>
              <w:instrText xml:space="preserve"> PAGEREF _Toc115011648 \h </w:instrText>
            </w:r>
            <w:r w:rsidR="0007325F">
              <w:rPr>
                <w:noProof/>
                <w:webHidden/>
              </w:rPr>
            </w:r>
            <w:r w:rsidR="0007325F">
              <w:rPr>
                <w:noProof/>
                <w:webHidden/>
              </w:rPr>
              <w:fldChar w:fldCharType="separate"/>
            </w:r>
            <w:r w:rsidR="0053070E">
              <w:rPr>
                <w:noProof/>
                <w:webHidden/>
              </w:rPr>
              <w:t>4</w:t>
            </w:r>
            <w:r w:rsidR="0007325F">
              <w:rPr>
                <w:noProof/>
                <w:webHidden/>
              </w:rPr>
              <w:fldChar w:fldCharType="end"/>
            </w:r>
          </w:hyperlink>
        </w:p>
        <w:p w14:paraId="1418F2DA" w14:textId="5D54B3DF" w:rsidR="0007325F" w:rsidRDefault="00156770">
          <w:pPr>
            <w:pStyle w:val="TOC1"/>
            <w:tabs>
              <w:tab w:val="right" w:leader="dot" w:pos="9016"/>
            </w:tabs>
            <w:rPr>
              <w:rFonts w:asciiTheme="minorHAnsi" w:eastAsiaTheme="minorEastAsia" w:hAnsiTheme="minorHAnsi"/>
              <w:noProof/>
              <w:sz w:val="22"/>
              <w:lang w:eastAsia="en-GB"/>
            </w:rPr>
          </w:pPr>
          <w:hyperlink w:anchor="_Toc115011649" w:history="1">
            <w:r w:rsidR="0007325F" w:rsidRPr="00F855D8">
              <w:rPr>
                <w:rStyle w:val="Hyperlink"/>
                <w:noProof/>
              </w:rPr>
              <w:t>Acknowledgments</w:t>
            </w:r>
            <w:r w:rsidR="0007325F">
              <w:rPr>
                <w:noProof/>
                <w:webHidden/>
              </w:rPr>
              <w:tab/>
            </w:r>
            <w:r w:rsidR="0007325F">
              <w:rPr>
                <w:noProof/>
                <w:webHidden/>
              </w:rPr>
              <w:fldChar w:fldCharType="begin"/>
            </w:r>
            <w:r w:rsidR="0007325F">
              <w:rPr>
                <w:noProof/>
                <w:webHidden/>
              </w:rPr>
              <w:instrText xml:space="preserve"> PAGEREF _Toc115011649 \h </w:instrText>
            </w:r>
            <w:r w:rsidR="0007325F">
              <w:rPr>
                <w:noProof/>
                <w:webHidden/>
              </w:rPr>
            </w:r>
            <w:r w:rsidR="0007325F">
              <w:rPr>
                <w:noProof/>
                <w:webHidden/>
              </w:rPr>
              <w:fldChar w:fldCharType="separate"/>
            </w:r>
            <w:r w:rsidR="0053070E">
              <w:rPr>
                <w:noProof/>
                <w:webHidden/>
              </w:rPr>
              <w:t>4</w:t>
            </w:r>
            <w:r w:rsidR="0007325F">
              <w:rPr>
                <w:noProof/>
                <w:webHidden/>
              </w:rPr>
              <w:fldChar w:fldCharType="end"/>
            </w:r>
          </w:hyperlink>
        </w:p>
        <w:p w14:paraId="1C295BDB" w14:textId="39BDEDB3" w:rsidR="0007325F" w:rsidRDefault="00156770">
          <w:pPr>
            <w:pStyle w:val="TOC1"/>
            <w:tabs>
              <w:tab w:val="right" w:leader="dot" w:pos="9016"/>
            </w:tabs>
            <w:rPr>
              <w:rFonts w:asciiTheme="minorHAnsi" w:eastAsiaTheme="minorEastAsia" w:hAnsiTheme="minorHAnsi"/>
              <w:noProof/>
              <w:sz w:val="22"/>
              <w:lang w:eastAsia="en-GB"/>
            </w:rPr>
          </w:pPr>
          <w:hyperlink w:anchor="_Toc115011650" w:history="1">
            <w:r w:rsidR="0007325F" w:rsidRPr="00F855D8">
              <w:rPr>
                <w:rStyle w:val="Hyperlink"/>
                <w:noProof/>
              </w:rPr>
              <w:t>List of Figures</w:t>
            </w:r>
            <w:r w:rsidR="0007325F">
              <w:rPr>
                <w:noProof/>
                <w:webHidden/>
              </w:rPr>
              <w:tab/>
            </w:r>
            <w:r w:rsidR="0007325F">
              <w:rPr>
                <w:noProof/>
                <w:webHidden/>
              </w:rPr>
              <w:fldChar w:fldCharType="begin"/>
            </w:r>
            <w:r w:rsidR="0007325F">
              <w:rPr>
                <w:noProof/>
                <w:webHidden/>
              </w:rPr>
              <w:instrText xml:space="preserve"> PAGEREF _Toc115011650 \h </w:instrText>
            </w:r>
            <w:r w:rsidR="0007325F">
              <w:rPr>
                <w:noProof/>
                <w:webHidden/>
              </w:rPr>
            </w:r>
            <w:r w:rsidR="0007325F">
              <w:rPr>
                <w:noProof/>
                <w:webHidden/>
              </w:rPr>
              <w:fldChar w:fldCharType="separate"/>
            </w:r>
            <w:r w:rsidR="0053070E">
              <w:rPr>
                <w:noProof/>
                <w:webHidden/>
              </w:rPr>
              <w:t>7</w:t>
            </w:r>
            <w:r w:rsidR="0007325F">
              <w:rPr>
                <w:noProof/>
                <w:webHidden/>
              </w:rPr>
              <w:fldChar w:fldCharType="end"/>
            </w:r>
          </w:hyperlink>
        </w:p>
        <w:p w14:paraId="79B59F0C" w14:textId="3B23DF3F" w:rsidR="0007325F" w:rsidRDefault="00156770">
          <w:pPr>
            <w:pStyle w:val="TOC1"/>
            <w:tabs>
              <w:tab w:val="right" w:leader="dot" w:pos="9016"/>
            </w:tabs>
            <w:rPr>
              <w:rFonts w:asciiTheme="minorHAnsi" w:eastAsiaTheme="minorEastAsia" w:hAnsiTheme="minorHAnsi"/>
              <w:noProof/>
              <w:sz w:val="22"/>
              <w:lang w:eastAsia="en-GB"/>
            </w:rPr>
          </w:pPr>
          <w:hyperlink w:anchor="_Toc115011651" w:history="1">
            <w:r w:rsidR="0007325F" w:rsidRPr="00F855D8">
              <w:rPr>
                <w:rStyle w:val="Hyperlink"/>
                <w:noProof/>
              </w:rPr>
              <w:t>List of Tables</w:t>
            </w:r>
            <w:r w:rsidR="0007325F">
              <w:rPr>
                <w:noProof/>
                <w:webHidden/>
              </w:rPr>
              <w:tab/>
            </w:r>
            <w:r w:rsidR="0007325F">
              <w:rPr>
                <w:noProof/>
                <w:webHidden/>
              </w:rPr>
              <w:fldChar w:fldCharType="begin"/>
            </w:r>
            <w:r w:rsidR="0007325F">
              <w:rPr>
                <w:noProof/>
                <w:webHidden/>
              </w:rPr>
              <w:instrText xml:space="preserve"> PAGEREF _Toc115011651 \h </w:instrText>
            </w:r>
            <w:r w:rsidR="0007325F">
              <w:rPr>
                <w:noProof/>
                <w:webHidden/>
              </w:rPr>
            </w:r>
            <w:r w:rsidR="0007325F">
              <w:rPr>
                <w:noProof/>
                <w:webHidden/>
              </w:rPr>
              <w:fldChar w:fldCharType="separate"/>
            </w:r>
            <w:r w:rsidR="0053070E">
              <w:rPr>
                <w:noProof/>
                <w:webHidden/>
              </w:rPr>
              <w:t>8</w:t>
            </w:r>
            <w:r w:rsidR="0007325F">
              <w:rPr>
                <w:noProof/>
                <w:webHidden/>
              </w:rPr>
              <w:fldChar w:fldCharType="end"/>
            </w:r>
          </w:hyperlink>
        </w:p>
        <w:p w14:paraId="47A37BEE" w14:textId="0C3E936E" w:rsidR="0007325F" w:rsidRDefault="00156770">
          <w:pPr>
            <w:pStyle w:val="TOC1"/>
            <w:tabs>
              <w:tab w:val="right" w:leader="dot" w:pos="9016"/>
            </w:tabs>
            <w:rPr>
              <w:rFonts w:asciiTheme="minorHAnsi" w:eastAsiaTheme="minorEastAsia" w:hAnsiTheme="minorHAnsi"/>
              <w:noProof/>
              <w:sz w:val="22"/>
              <w:lang w:eastAsia="en-GB"/>
            </w:rPr>
          </w:pPr>
          <w:hyperlink w:anchor="_Toc115011652" w:history="1">
            <w:r w:rsidR="0007325F" w:rsidRPr="00F855D8">
              <w:rPr>
                <w:rStyle w:val="Hyperlink"/>
                <w:noProof/>
              </w:rPr>
              <w:t>List of Symbols and Abbreviations</w:t>
            </w:r>
            <w:r w:rsidR="0007325F">
              <w:rPr>
                <w:noProof/>
                <w:webHidden/>
              </w:rPr>
              <w:tab/>
            </w:r>
            <w:r w:rsidR="0007325F">
              <w:rPr>
                <w:noProof/>
                <w:webHidden/>
              </w:rPr>
              <w:fldChar w:fldCharType="begin"/>
            </w:r>
            <w:r w:rsidR="0007325F">
              <w:rPr>
                <w:noProof/>
                <w:webHidden/>
              </w:rPr>
              <w:instrText xml:space="preserve"> PAGEREF _Toc115011652 \h </w:instrText>
            </w:r>
            <w:r w:rsidR="0007325F">
              <w:rPr>
                <w:noProof/>
                <w:webHidden/>
              </w:rPr>
            </w:r>
            <w:r w:rsidR="0007325F">
              <w:rPr>
                <w:noProof/>
                <w:webHidden/>
              </w:rPr>
              <w:fldChar w:fldCharType="separate"/>
            </w:r>
            <w:r w:rsidR="0053070E">
              <w:rPr>
                <w:noProof/>
                <w:webHidden/>
              </w:rPr>
              <w:t>9</w:t>
            </w:r>
            <w:r w:rsidR="0007325F">
              <w:rPr>
                <w:noProof/>
                <w:webHidden/>
              </w:rPr>
              <w:fldChar w:fldCharType="end"/>
            </w:r>
          </w:hyperlink>
        </w:p>
        <w:p w14:paraId="65D63AF1" w14:textId="4423D1D6" w:rsidR="0007325F" w:rsidRDefault="00156770">
          <w:pPr>
            <w:pStyle w:val="TOC1"/>
            <w:tabs>
              <w:tab w:val="left" w:pos="480"/>
              <w:tab w:val="right" w:leader="dot" w:pos="9016"/>
            </w:tabs>
            <w:rPr>
              <w:rFonts w:asciiTheme="minorHAnsi" w:eastAsiaTheme="minorEastAsia" w:hAnsiTheme="minorHAnsi"/>
              <w:noProof/>
              <w:sz w:val="22"/>
              <w:lang w:eastAsia="en-GB"/>
            </w:rPr>
          </w:pPr>
          <w:hyperlink w:anchor="_Toc115011653" w:history="1">
            <w:r w:rsidR="0007325F" w:rsidRPr="00F855D8">
              <w:rPr>
                <w:rStyle w:val="Hyperlink"/>
                <w:noProof/>
              </w:rPr>
              <w:t>1</w:t>
            </w:r>
            <w:r w:rsidR="0007325F">
              <w:rPr>
                <w:rFonts w:asciiTheme="minorHAnsi" w:eastAsiaTheme="minorEastAsia" w:hAnsiTheme="minorHAnsi"/>
                <w:noProof/>
                <w:sz w:val="22"/>
                <w:lang w:eastAsia="en-GB"/>
              </w:rPr>
              <w:tab/>
            </w:r>
            <w:r w:rsidR="0007325F" w:rsidRPr="00F855D8">
              <w:rPr>
                <w:rStyle w:val="Hyperlink"/>
                <w:noProof/>
              </w:rPr>
              <w:t>Introduction and Background</w:t>
            </w:r>
            <w:r w:rsidR="0007325F">
              <w:rPr>
                <w:noProof/>
                <w:webHidden/>
              </w:rPr>
              <w:tab/>
            </w:r>
            <w:r w:rsidR="0007325F">
              <w:rPr>
                <w:noProof/>
                <w:webHidden/>
              </w:rPr>
              <w:fldChar w:fldCharType="begin"/>
            </w:r>
            <w:r w:rsidR="0007325F">
              <w:rPr>
                <w:noProof/>
                <w:webHidden/>
              </w:rPr>
              <w:instrText xml:space="preserve"> PAGEREF _Toc115011653 \h </w:instrText>
            </w:r>
            <w:r w:rsidR="0007325F">
              <w:rPr>
                <w:noProof/>
                <w:webHidden/>
              </w:rPr>
            </w:r>
            <w:r w:rsidR="0007325F">
              <w:rPr>
                <w:noProof/>
                <w:webHidden/>
              </w:rPr>
              <w:fldChar w:fldCharType="separate"/>
            </w:r>
            <w:r w:rsidR="0053070E">
              <w:rPr>
                <w:noProof/>
                <w:webHidden/>
              </w:rPr>
              <w:t>10</w:t>
            </w:r>
            <w:r w:rsidR="0007325F">
              <w:rPr>
                <w:noProof/>
                <w:webHidden/>
              </w:rPr>
              <w:fldChar w:fldCharType="end"/>
            </w:r>
          </w:hyperlink>
        </w:p>
        <w:p w14:paraId="66A01574" w14:textId="069FF3D9" w:rsidR="0007325F" w:rsidRDefault="00156770">
          <w:pPr>
            <w:pStyle w:val="TOC2"/>
            <w:tabs>
              <w:tab w:val="left" w:pos="880"/>
              <w:tab w:val="right" w:leader="dot" w:pos="9016"/>
            </w:tabs>
            <w:rPr>
              <w:rFonts w:asciiTheme="minorHAnsi" w:eastAsiaTheme="minorEastAsia" w:hAnsiTheme="minorHAnsi"/>
              <w:noProof/>
              <w:sz w:val="22"/>
              <w:lang w:eastAsia="en-GB"/>
            </w:rPr>
          </w:pPr>
          <w:hyperlink w:anchor="_Toc115011654" w:history="1">
            <w:r w:rsidR="0007325F" w:rsidRPr="00F855D8">
              <w:rPr>
                <w:rStyle w:val="Hyperlink"/>
                <w:noProof/>
              </w:rPr>
              <w:t>1.1</w:t>
            </w:r>
            <w:r w:rsidR="0007325F">
              <w:rPr>
                <w:rFonts w:asciiTheme="minorHAnsi" w:eastAsiaTheme="minorEastAsia" w:hAnsiTheme="minorHAnsi"/>
                <w:noProof/>
                <w:sz w:val="22"/>
                <w:lang w:eastAsia="en-GB"/>
              </w:rPr>
              <w:tab/>
            </w:r>
            <w:r w:rsidR="0007325F" w:rsidRPr="00F855D8">
              <w:rPr>
                <w:rStyle w:val="Hyperlink"/>
                <w:noProof/>
              </w:rPr>
              <w:t>Projects aim and objectives</w:t>
            </w:r>
            <w:r w:rsidR="0007325F">
              <w:rPr>
                <w:noProof/>
                <w:webHidden/>
              </w:rPr>
              <w:tab/>
            </w:r>
            <w:r w:rsidR="0007325F">
              <w:rPr>
                <w:noProof/>
                <w:webHidden/>
              </w:rPr>
              <w:fldChar w:fldCharType="begin"/>
            </w:r>
            <w:r w:rsidR="0007325F">
              <w:rPr>
                <w:noProof/>
                <w:webHidden/>
              </w:rPr>
              <w:instrText xml:space="preserve"> PAGEREF _Toc115011654 \h </w:instrText>
            </w:r>
            <w:r w:rsidR="0007325F">
              <w:rPr>
                <w:noProof/>
                <w:webHidden/>
              </w:rPr>
            </w:r>
            <w:r w:rsidR="0007325F">
              <w:rPr>
                <w:noProof/>
                <w:webHidden/>
              </w:rPr>
              <w:fldChar w:fldCharType="separate"/>
            </w:r>
            <w:r w:rsidR="0053070E">
              <w:rPr>
                <w:noProof/>
                <w:webHidden/>
              </w:rPr>
              <w:t>11</w:t>
            </w:r>
            <w:r w:rsidR="0007325F">
              <w:rPr>
                <w:noProof/>
                <w:webHidden/>
              </w:rPr>
              <w:fldChar w:fldCharType="end"/>
            </w:r>
          </w:hyperlink>
        </w:p>
        <w:p w14:paraId="2663DE2E" w14:textId="4631FE20" w:rsidR="0007325F" w:rsidRDefault="00156770">
          <w:pPr>
            <w:pStyle w:val="TOC2"/>
            <w:tabs>
              <w:tab w:val="left" w:pos="880"/>
              <w:tab w:val="right" w:leader="dot" w:pos="9016"/>
            </w:tabs>
            <w:rPr>
              <w:rFonts w:asciiTheme="minorHAnsi" w:eastAsiaTheme="minorEastAsia" w:hAnsiTheme="minorHAnsi"/>
              <w:noProof/>
              <w:sz w:val="22"/>
              <w:lang w:eastAsia="en-GB"/>
            </w:rPr>
          </w:pPr>
          <w:hyperlink w:anchor="_Toc115011655" w:history="1">
            <w:r w:rsidR="0007325F" w:rsidRPr="00F855D8">
              <w:rPr>
                <w:rStyle w:val="Hyperlink"/>
                <w:noProof/>
              </w:rPr>
              <w:t>1.2</w:t>
            </w:r>
            <w:r w:rsidR="0007325F">
              <w:rPr>
                <w:rFonts w:asciiTheme="minorHAnsi" w:eastAsiaTheme="minorEastAsia" w:hAnsiTheme="minorHAnsi"/>
                <w:noProof/>
                <w:sz w:val="22"/>
                <w:lang w:eastAsia="en-GB"/>
              </w:rPr>
              <w:tab/>
            </w:r>
            <w:r w:rsidR="0007325F" w:rsidRPr="00F855D8">
              <w:rPr>
                <w:rStyle w:val="Hyperlink"/>
                <w:noProof/>
              </w:rPr>
              <w:t>Originality and Contributions</w:t>
            </w:r>
            <w:r w:rsidR="0007325F">
              <w:rPr>
                <w:noProof/>
                <w:webHidden/>
              </w:rPr>
              <w:tab/>
            </w:r>
            <w:r w:rsidR="0007325F">
              <w:rPr>
                <w:noProof/>
                <w:webHidden/>
              </w:rPr>
              <w:fldChar w:fldCharType="begin"/>
            </w:r>
            <w:r w:rsidR="0007325F">
              <w:rPr>
                <w:noProof/>
                <w:webHidden/>
              </w:rPr>
              <w:instrText xml:space="preserve"> PAGEREF _Toc115011655 \h </w:instrText>
            </w:r>
            <w:r w:rsidR="0007325F">
              <w:rPr>
                <w:noProof/>
                <w:webHidden/>
              </w:rPr>
            </w:r>
            <w:r w:rsidR="0007325F">
              <w:rPr>
                <w:noProof/>
                <w:webHidden/>
              </w:rPr>
              <w:fldChar w:fldCharType="separate"/>
            </w:r>
            <w:r w:rsidR="0053070E">
              <w:rPr>
                <w:noProof/>
                <w:webHidden/>
              </w:rPr>
              <w:t>11</w:t>
            </w:r>
            <w:r w:rsidR="0007325F">
              <w:rPr>
                <w:noProof/>
                <w:webHidden/>
              </w:rPr>
              <w:fldChar w:fldCharType="end"/>
            </w:r>
          </w:hyperlink>
        </w:p>
        <w:p w14:paraId="604F58C9" w14:textId="144B02BF" w:rsidR="0007325F" w:rsidRDefault="00156770">
          <w:pPr>
            <w:pStyle w:val="TOC1"/>
            <w:tabs>
              <w:tab w:val="left" w:pos="480"/>
              <w:tab w:val="right" w:leader="dot" w:pos="9016"/>
            </w:tabs>
            <w:rPr>
              <w:rFonts w:asciiTheme="minorHAnsi" w:eastAsiaTheme="minorEastAsia" w:hAnsiTheme="minorHAnsi"/>
              <w:noProof/>
              <w:sz w:val="22"/>
              <w:lang w:eastAsia="en-GB"/>
            </w:rPr>
          </w:pPr>
          <w:hyperlink w:anchor="_Toc115011656" w:history="1">
            <w:r w:rsidR="0007325F" w:rsidRPr="00F855D8">
              <w:rPr>
                <w:rStyle w:val="Hyperlink"/>
                <w:noProof/>
              </w:rPr>
              <w:t>2</w:t>
            </w:r>
            <w:r w:rsidR="0007325F">
              <w:rPr>
                <w:rFonts w:asciiTheme="minorHAnsi" w:eastAsiaTheme="minorEastAsia" w:hAnsiTheme="minorHAnsi"/>
                <w:noProof/>
                <w:sz w:val="22"/>
                <w:lang w:eastAsia="en-GB"/>
              </w:rPr>
              <w:tab/>
            </w:r>
            <w:r w:rsidR="0007325F" w:rsidRPr="00F855D8">
              <w:rPr>
                <w:rStyle w:val="Hyperlink"/>
                <w:rFonts w:eastAsiaTheme="majorEastAsia" w:cstheme="majorBidi"/>
                <w:noProof/>
              </w:rPr>
              <w:t>Literature review</w:t>
            </w:r>
            <w:r w:rsidR="0007325F">
              <w:rPr>
                <w:noProof/>
                <w:webHidden/>
              </w:rPr>
              <w:tab/>
            </w:r>
            <w:r w:rsidR="0007325F">
              <w:rPr>
                <w:noProof/>
                <w:webHidden/>
              </w:rPr>
              <w:fldChar w:fldCharType="begin"/>
            </w:r>
            <w:r w:rsidR="0007325F">
              <w:rPr>
                <w:noProof/>
                <w:webHidden/>
              </w:rPr>
              <w:instrText xml:space="preserve"> PAGEREF _Toc115011656 \h </w:instrText>
            </w:r>
            <w:r w:rsidR="0007325F">
              <w:rPr>
                <w:noProof/>
                <w:webHidden/>
              </w:rPr>
            </w:r>
            <w:r w:rsidR="0007325F">
              <w:rPr>
                <w:noProof/>
                <w:webHidden/>
              </w:rPr>
              <w:fldChar w:fldCharType="separate"/>
            </w:r>
            <w:r w:rsidR="0053070E">
              <w:rPr>
                <w:noProof/>
                <w:webHidden/>
              </w:rPr>
              <w:t>12</w:t>
            </w:r>
            <w:r w:rsidR="0007325F">
              <w:rPr>
                <w:noProof/>
                <w:webHidden/>
              </w:rPr>
              <w:fldChar w:fldCharType="end"/>
            </w:r>
          </w:hyperlink>
        </w:p>
        <w:p w14:paraId="5F0DFB32" w14:textId="6867EFB5" w:rsidR="0007325F" w:rsidRDefault="00156770">
          <w:pPr>
            <w:pStyle w:val="TOC2"/>
            <w:tabs>
              <w:tab w:val="left" w:pos="880"/>
              <w:tab w:val="right" w:leader="dot" w:pos="9016"/>
            </w:tabs>
            <w:rPr>
              <w:rFonts w:asciiTheme="minorHAnsi" w:eastAsiaTheme="minorEastAsia" w:hAnsiTheme="minorHAnsi"/>
              <w:noProof/>
              <w:sz w:val="22"/>
              <w:lang w:eastAsia="en-GB"/>
            </w:rPr>
          </w:pPr>
          <w:hyperlink w:anchor="_Toc115011657" w:history="1">
            <w:r w:rsidR="0007325F" w:rsidRPr="00F855D8">
              <w:rPr>
                <w:rStyle w:val="Hyperlink"/>
                <w:noProof/>
              </w:rPr>
              <w:t>2.1</w:t>
            </w:r>
            <w:r w:rsidR="0007325F">
              <w:rPr>
                <w:rFonts w:asciiTheme="minorHAnsi" w:eastAsiaTheme="minorEastAsia" w:hAnsiTheme="minorHAnsi"/>
                <w:noProof/>
                <w:sz w:val="22"/>
                <w:lang w:eastAsia="en-GB"/>
              </w:rPr>
              <w:tab/>
            </w:r>
            <w:r w:rsidR="0007325F" w:rsidRPr="00F855D8">
              <w:rPr>
                <w:rStyle w:val="Hyperlink"/>
                <w:noProof/>
              </w:rPr>
              <w:t>ECM compared to P2D</w:t>
            </w:r>
            <w:r w:rsidR="0007325F">
              <w:rPr>
                <w:noProof/>
                <w:webHidden/>
              </w:rPr>
              <w:tab/>
            </w:r>
            <w:r w:rsidR="0007325F">
              <w:rPr>
                <w:noProof/>
                <w:webHidden/>
              </w:rPr>
              <w:fldChar w:fldCharType="begin"/>
            </w:r>
            <w:r w:rsidR="0007325F">
              <w:rPr>
                <w:noProof/>
                <w:webHidden/>
              </w:rPr>
              <w:instrText xml:space="preserve"> PAGEREF _Toc115011657 \h </w:instrText>
            </w:r>
            <w:r w:rsidR="0007325F">
              <w:rPr>
                <w:noProof/>
                <w:webHidden/>
              </w:rPr>
            </w:r>
            <w:r w:rsidR="0007325F">
              <w:rPr>
                <w:noProof/>
                <w:webHidden/>
              </w:rPr>
              <w:fldChar w:fldCharType="separate"/>
            </w:r>
            <w:r w:rsidR="0053070E">
              <w:rPr>
                <w:noProof/>
                <w:webHidden/>
              </w:rPr>
              <w:t>12</w:t>
            </w:r>
            <w:r w:rsidR="0007325F">
              <w:rPr>
                <w:noProof/>
                <w:webHidden/>
              </w:rPr>
              <w:fldChar w:fldCharType="end"/>
            </w:r>
          </w:hyperlink>
        </w:p>
        <w:p w14:paraId="366AA7BF" w14:textId="6E450E09" w:rsidR="0007325F" w:rsidRDefault="00156770">
          <w:pPr>
            <w:pStyle w:val="TOC2"/>
            <w:tabs>
              <w:tab w:val="left" w:pos="880"/>
              <w:tab w:val="right" w:leader="dot" w:pos="9016"/>
            </w:tabs>
            <w:rPr>
              <w:rFonts w:asciiTheme="minorHAnsi" w:eastAsiaTheme="minorEastAsia" w:hAnsiTheme="minorHAnsi"/>
              <w:noProof/>
              <w:sz w:val="22"/>
              <w:lang w:eastAsia="en-GB"/>
            </w:rPr>
          </w:pPr>
          <w:hyperlink w:anchor="_Toc115011658" w:history="1">
            <w:r w:rsidR="0007325F" w:rsidRPr="00F855D8">
              <w:rPr>
                <w:rStyle w:val="Hyperlink"/>
                <w:noProof/>
              </w:rPr>
              <w:t>2.2</w:t>
            </w:r>
            <w:r w:rsidR="0007325F">
              <w:rPr>
                <w:rFonts w:asciiTheme="minorHAnsi" w:eastAsiaTheme="minorEastAsia" w:hAnsiTheme="minorHAnsi"/>
                <w:noProof/>
                <w:sz w:val="22"/>
                <w:lang w:eastAsia="en-GB"/>
              </w:rPr>
              <w:tab/>
            </w:r>
            <w:r w:rsidR="0007325F" w:rsidRPr="00F855D8">
              <w:rPr>
                <w:rStyle w:val="Hyperlink"/>
                <w:noProof/>
              </w:rPr>
              <w:t>Sensitivity Analysis</w:t>
            </w:r>
            <w:r w:rsidR="0007325F">
              <w:rPr>
                <w:noProof/>
                <w:webHidden/>
              </w:rPr>
              <w:tab/>
            </w:r>
            <w:r w:rsidR="0007325F">
              <w:rPr>
                <w:noProof/>
                <w:webHidden/>
              </w:rPr>
              <w:fldChar w:fldCharType="begin"/>
            </w:r>
            <w:r w:rsidR="0007325F">
              <w:rPr>
                <w:noProof/>
                <w:webHidden/>
              </w:rPr>
              <w:instrText xml:space="preserve"> PAGEREF _Toc115011658 \h </w:instrText>
            </w:r>
            <w:r w:rsidR="0007325F">
              <w:rPr>
                <w:noProof/>
                <w:webHidden/>
              </w:rPr>
            </w:r>
            <w:r w:rsidR="0007325F">
              <w:rPr>
                <w:noProof/>
                <w:webHidden/>
              </w:rPr>
              <w:fldChar w:fldCharType="separate"/>
            </w:r>
            <w:r w:rsidR="0053070E">
              <w:rPr>
                <w:noProof/>
                <w:webHidden/>
              </w:rPr>
              <w:t>13</w:t>
            </w:r>
            <w:r w:rsidR="0007325F">
              <w:rPr>
                <w:noProof/>
                <w:webHidden/>
              </w:rPr>
              <w:fldChar w:fldCharType="end"/>
            </w:r>
          </w:hyperlink>
        </w:p>
        <w:p w14:paraId="34B22A85" w14:textId="0E0E7544" w:rsidR="0007325F" w:rsidRDefault="00156770">
          <w:pPr>
            <w:pStyle w:val="TOC2"/>
            <w:tabs>
              <w:tab w:val="left" w:pos="880"/>
              <w:tab w:val="right" w:leader="dot" w:pos="9016"/>
            </w:tabs>
            <w:rPr>
              <w:rFonts w:asciiTheme="minorHAnsi" w:eastAsiaTheme="minorEastAsia" w:hAnsiTheme="minorHAnsi"/>
              <w:noProof/>
              <w:sz w:val="22"/>
              <w:lang w:eastAsia="en-GB"/>
            </w:rPr>
          </w:pPr>
          <w:hyperlink w:anchor="_Toc115011659" w:history="1">
            <w:r w:rsidR="0007325F" w:rsidRPr="00F855D8">
              <w:rPr>
                <w:rStyle w:val="Hyperlink"/>
                <w:noProof/>
              </w:rPr>
              <w:t>2.3</w:t>
            </w:r>
            <w:r w:rsidR="0007325F">
              <w:rPr>
                <w:rFonts w:asciiTheme="minorHAnsi" w:eastAsiaTheme="minorEastAsia" w:hAnsiTheme="minorHAnsi"/>
                <w:noProof/>
                <w:sz w:val="22"/>
                <w:lang w:eastAsia="en-GB"/>
              </w:rPr>
              <w:tab/>
            </w:r>
            <w:r w:rsidR="0007325F" w:rsidRPr="00F855D8">
              <w:rPr>
                <w:rStyle w:val="Hyperlink"/>
                <w:noProof/>
              </w:rPr>
              <w:t>Data-driven Optimisation</w:t>
            </w:r>
            <w:r w:rsidR="0007325F">
              <w:rPr>
                <w:noProof/>
                <w:webHidden/>
              </w:rPr>
              <w:tab/>
            </w:r>
            <w:r w:rsidR="0007325F">
              <w:rPr>
                <w:noProof/>
                <w:webHidden/>
              </w:rPr>
              <w:fldChar w:fldCharType="begin"/>
            </w:r>
            <w:r w:rsidR="0007325F">
              <w:rPr>
                <w:noProof/>
                <w:webHidden/>
              </w:rPr>
              <w:instrText xml:space="preserve"> PAGEREF _Toc115011659 \h </w:instrText>
            </w:r>
            <w:r w:rsidR="0007325F">
              <w:rPr>
                <w:noProof/>
                <w:webHidden/>
              </w:rPr>
            </w:r>
            <w:r w:rsidR="0007325F">
              <w:rPr>
                <w:noProof/>
                <w:webHidden/>
              </w:rPr>
              <w:fldChar w:fldCharType="separate"/>
            </w:r>
            <w:r w:rsidR="0053070E">
              <w:rPr>
                <w:noProof/>
                <w:webHidden/>
              </w:rPr>
              <w:t>14</w:t>
            </w:r>
            <w:r w:rsidR="0007325F">
              <w:rPr>
                <w:noProof/>
                <w:webHidden/>
              </w:rPr>
              <w:fldChar w:fldCharType="end"/>
            </w:r>
          </w:hyperlink>
        </w:p>
        <w:p w14:paraId="32160BE1" w14:textId="580E91DB" w:rsidR="0007325F" w:rsidRDefault="00156770">
          <w:pPr>
            <w:pStyle w:val="TOC2"/>
            <w:tabs>
              <w:tab w:val="left" w:pos="880"/>
              <w:tab w:val="right" w:leader="dot" w:pos="9016"/>
            </w:tabs>
            <w:rPr>
              <w:rFonts w:asciiTheme="minorHAnsi" w:eastAsiaTheme="minorEastAsia" w:hAnsiTheme="minorHAnsi"/>
              <w:noProof/>
              <w:sz w:val="22"/>
              <w:lang w:eastAsia="en-GB"/>
            </w:rPr>
          </w:pPr>
          <w:hyperlink w:anchor="_Toc115011660" w:history="1">
            <w:r w:rsidR="0007325F" w:rsidRPr="00F855D8">
              <w:rPr>
                <w:rStyle w:val="Hyperlink"/>
                <w:noProof/>
              </w:rPr>
              <w:t>2.4</w:t>
            </w:r>
            <w:r w:rsidR="0007325F">
              <w:rPr>
                <w:rFonts w:asciiTheme="minorHAnsi" w:eastAsiaTheme="minorEastAsia" w:hAnsiTheme="minorHAnsi"/>
                <w:noProof/>
                <w:sz w:val="22"/>
                <w:lang w:eastAsia="en-GB"/>
              </w:rPr>
              <w:tab/>
            </w:r>
            <w:r w:rsidR="0007325F" w:rsidRPr="00F855D8">
              <w:rPr>
                <w:rStyle w:val="Hyperlink"/>
                <w:noProof/>
              </w:rPr>
              <w:t>PSO Optimisation</w:t>
            </w:r>
            <w:r w:rsidR="0007325F">
              <w:rPr>
                <w:noProof/>
                <w:webHidden/>
              </w:rPr>
              <w:tab/>
            </w:r>
            <w:r w:rsidR="0007325F">
              <w:rPr>
                <w:noProof/>
                <w:webHidden/>
              </w:rPr>
              <w:fldChar w:fldCharType="begin"/>
            </w:r>
            <w:r w:rsidR="0007325F">
              <w:rPr>
                <w:noProof/>
                <w:webHidden/>
              </w:rPr>
              <w:instrText xml:space="preserve"> PAGEREF _Toc115011660 \h </w:instrText>
            </w:r>
            <w:r w:rsidR="0007325F">
              <w:rPr>
                <w:noProof/>
                <w:webHidden/>
              </w:rPr>
            </w:r>
            <w:r w:rsidR="0007325F">
              <w:rPr>
                <w:noProof/>
                <w:webHidden/>
              </w:rPr>
              <w:fldChar w:fldCharType="separate"/>
            </w:r>
            <w:r w:rsidR="0053070E">
              <w:rPr>
                <w:noProof/>
                <w:webHidden/>
              </w:rPr>
              <w:t>16</w:t>
            </w:r>
            <w:r w:rsidR="0007325F">
              <w:rPr>
                <w:noProof/>
                <w:webHidden/>
              </w:rPr>
              <w:fldChar w:fldCharType="end"/>
            </w:r>
          </w:hyperlink>
        </w:p>
        <w:p w14:paraId="12D28F3B" w14:textId="5988C513" w:rsidR="0007325F" w:rsidRDefault="00156770">
          <w:pPr>
            <w:pStyle w:val="TOC1"/>
            <w:tabs>
              <w:tab w:val="left" w:pos="480"/>
              <w:tab w:val="right" w:leader="dot" w:pos="9016"/>
            </w:tabs>
            <w:rPr>
              <w:rFonts w:asciiTheme="minorHAnsi" w:eastAsiaTheme="minorEastAsia" w:hAnsiTheme="minorHAnsi"/>
              <w:noProof/>
              <w:sz w:val="22"/>
              <w:lang w:eastAsia="en-GB"/>
            </w:rPr>
          </w:pPr>
          <w:hyperlink w:anchor="_Toc115011661" w:history="1">
            <w:r w:rsidR="0007325F" w:rsidRPr="00F855D8">
              <w:rPr>
                <w:rStyle w:val="Hyperlink"/>
                <w:noProof/>
              </w:rPr>
              <w:t>3</w:t>
            </w:r>
            <w:r w:rsidR="0007325F">
              <w:rPr>
                <w:rFonts w:asciiTheme="minorHAnsi" w:eastAsiaTheme="minorEastAsia" w:hAnsiTheme="minorHAnsi"/>
                <w:noProof/>
                <w:sz w:val="22"/>
                <w:lang w:eastAsia="en-GB"/>
              </w:rPr>
              <w:tab/>
            </w:r>
            <w:r w:rsidR="0007325F" w:rsidRPr="00F855D8">
              <w:rPr>
                <w:rStyle w:val="Hyperlink"/>
                <w:noProof/>
              </w:rPr>
              <w:t>Methodology</w:t>
            </w:r>
            <w:r w:rsidR="0007325F">
              <w:rPr>
                <w:noProof/>
                <w:webHidden/>
              </w:rPr>
              <w:tab/>
            </w:r>
            <w:r w:rsidR="0007325F">
              <w:rPr>
                <w:noProof/>
                <w:webHidden/>
              </w:rPr>
              <w:fldChar w:fldCharType="begin"/>
            </w:r>
            <w:r w:rsidR="0007325F">
              <w:rPr>
                <w:noProof/>
                <w:webHidden/>
              </w:rPr>
              <w:instrText xml:space="preserve"> PAGEREF _Toc115011661 \h </w:instrText>
            </w:r>
            <w:r w:rsidR="0007325F">
              <w:rPr>
                <w:noProof/>
                <w:webHidden/>
              </w:rPr>
            </w:r>
            <w:r w:rsidR="0007325F">
              <w:rPr>
                <w:noProof/>
                <w:webHidden/>
              </w:rPr>
              <w:fldChar w:fldCharType="separate"/>
            </w:r>
            <w:r w:rsidR="0053070E">
              <w:rPr>
                <w:noProof/>
                <w:webHidden/>
              </w:rPr>
              <w:t>17</w:t>
            </w:r>
            <w:r w:rsidR="0007325F">
              <w:rPr>
                <w:noProof/>
                <w:webHidden/>
              </w:rPr>
              <w:fldChar w:fldCharType="end"/>
            </w:r>
          </w:hyperlink>
        </w:p>
        <w:p w14:paraId="32CD91C4" w14:textId="05813D2C" w:rsidR="0007325F" w:rsidRDefault="00156770">
          <w:pPr>
            <w:pStyle w:val="TOC2"/>
            <w:tabs>
              <w:tab w:val="left" w:pos="880"/>
              <w:tab w:val="right" w:leader="dot" w:pos="9016"/>
            </w:tabs>
            <w:rPr>
              <w:rFonts w:asciiTheme="minorHAnsi" w:eastAsiaTheme="minorEastAsia" w:hAnsiTheme="minorHAnsi"/>
              <w:noProof/>
              <w:sz w:val="22"/>
              <w:lang w:eastAsia="en-GB"/>
            </w:rPr>
          </w:pPr>
          <w:hyperlink w:anchor="_Toc115011662" w:history="1">
            <w:r w:rsidR="0007325F" w:rsidRPr="00F855D8">
              <w:rPr>
                <w:rStyle w:val="Hyperlink"/>
                <w:noProof/>
              </w:rPr>
              <w:t>3.1</w:t>
            </w:r>
            <w:r w:rsidR="0007325F">
              <w:rPr>
                <w:rFonts w:asciiTheme="minorHAnsi" w:eastAsiaTheme="minorEastAsia" w:hAnsiTheme="minorHAnsi"/>
                <w:noProof/>
                <w:sz w:val="22"/>
                <w:lang w:eastAsia="en-GB"/>
              </w:rPr>
              <w:tab/>
            </w:r>
            <w:r w:rsidR="0007325F" w:rsidRPr="00F855D8">
              <w:rPr>
                <w:rStyle w:val="Hyperlink"/>
                <w:noProof/>
              </w:rPr>
              <w:t>Objective 1</w:t>
            </w:r>
            <w:r w:rsidR="0007325F">
              <w:rPr>
                <w:noProof/>
                <w:webHidden/>
              </w:rPr>
              <w:tab/>
            </w:r>
            <w:r w:rsidR="0007325F">
              <w:rPr>
                <w:noProof/>
                <w:webHidden/>
              </w:rPr>
              <w:fldChar w:fldCharType="begin"/>
            </w:r>
            <w:r w:rsidR="0007325F">
              <w:rPr>
                <w:noProof/>
                <w:webHidden/>
              </w:rPr>
              <w:instrText xml:space="preserve"> PAGEREF _Toc115011662 \h </w:instrText>
            </w:r>
            <w:r w:rsidR="0007325F">
              <w:rPr>
                <w:noProof/>
                <w:webHidden/>
              </w:rPr>
            </w:r>
            <w:r w:rsidR="0007325F">
              <w:rPr>
                <w:noProof/>
                <w:webHidden/>
              </w:rPr>
              <w:fldChar w:fldCharType="separate"/>
            </w:r>
            <w:r w:rsidR="0053070E">
              <w:rPr>
                <w:noProof/>
                <w:webHidden/>
              </w:rPr>
              <w:t>18</w:t>
            </w:r>
            <w:r w:rsidR="0007325F">
              <w:rPr>
                <w:noProof/>
                <w:webHidden/>
              </w:rPr>
              <w:fldChar w:fldCharType="end"/>
            </w:r>
          </w:hyperlink>
        </w:p>
        <w:p w14:paraId="135DE30C" w14:textId="0F17D548" w:rsidR="0007325F" w:rsidRDefault="00156770">
          <w:pPr>
            <w:pStyle w:val="TOC2"/>
            <w:tabs>
              <w:tab w:val="left" w:pos="880"/>
              <w:tab w:val="right" w:leader="dot" w:pos="9016"/>
            </w:tabs>
            <w:rPr>
              <w:rFonts w:asciiTheme="minorHAnsi" w:eastAsiaTheme="minorEastAsia" w:hAnsiTheme="minorHAnsi"/>
              <w:noProof/>
              <w:sz w:val="22"/>
              <w:lang w:eastAsia="en-GB"/>
            </w:rPr>
          </w:pPr>
          <w:hyperlink w:anchor="_Toc115011663" w:history="1">
            <w:r w:rsidR="0007325F" w:rsidRPr="00F855D8">
              <w:rPr>
                <w:rStyle w:val="Hyperlink"/>
                <w:noProof/>
              </w:rPr>
              <w:t>3.2</w:t>
            </w:r>
            <w:r w:rsidR="0007325F">
              <w:rPr>
                <w:rFonts w:asciiTheme="minorHAnsi" w:eastAsiaTheme="minorEastAsia" w:hAnsiTheme="minorHAnsi"/>
                <w:noProof/>
                <w:sz w:val="22"/>
                <w:lang w:eastAsia="en-GB"/>
              </w:rPr>
              <w:tab/>
            </w:r>
            <w:r w:rsidR="0007325F" w:rsidRPr="00F855D8">
              <w:rPr>
                <w:rStyle w:val="Hyperlink"/>
                <w:noProof/>
              </w:rPr>
              <w:t>Objective 2</w:t>
            </w:r>
            <w:r w:rsidR="0007325F">
              <w:rPr>
                <w:noProof/>
                <w:webHidden/>
              </w:rPr>
              <w:tab/>
            </w:r>
            <w:r w:rsidR="0007325F">
              <w:rPr>
                <w:noProof/>
                <w:webHidden/>
              </w:rPr>
              <w:fldChar w:fldCharType="begin"/>
            </w:r>
            <w:r w:rsidR="0007325F">
              <w:rPr>
                <w:noProof/>
                <w:webHidden/>
              </w:rPr>
              <w:instrText xml:space="preserve"> PAGEREF _Toc115011663 \h </w:instrText>
            </w:r>
            <w:r w:rsidR="0007325F">
              <w:rPr>
                <w:noProof/>
                <w:webHidden/>
              </w:rPr>
            </w:r>
            <w:r w:rsidR="0007325F">
              <w:rPr>
                <w:noProof/>
                <w:webHidden/>
              </w:rPr>
              <w:fldChar w:fldCharType="separate"/>
            </w:r>
            <w:r w:rsidR="0053070E">
              <w:rPr>
                <w:noProof/>
                <w:webHidden/>
              </w:rPr>
              <w:t>18</w:t>
            </w:r>
            <w:r w:rsidR="0007325F">
              <w:rPr>
                <w:noProof/>
                <w:webHidden/>
              </w:rPr>
              <w:fldChar w:fldCharType="end"/>
            </w:r>
          </w:hyperlink>
        </w:p>
        <w:p w14:paraId="13DC0AD8" w14:textId="4DFEA9D5" w:rsidR="0007325F" w:rsidRDefault="00156770">
          <w:pPr>
            <w:pStyle w:val="TOC2"/>
            <w:tabs>
              <w:tab w:val="left" w:pos="880"/>
              <w:tab w:val="right" w:leader="dot" w:pos="9016"/>
            </w:tabs>
            <w:rPr>
              <w:rFonts w:asciiTheme="minorHAnsi" w:eastAsiaTheme="minorEastAsia" w:hAnsiTheme="minorHAnsi"/>
              <w:noProof/>
              <w:sz w:val="22"/>
              <w:lang w:eastAsia="en-GB"/>
            </w:rPr>
          </w:pPr>
          <w:hyperlink w:anchor="_Toc115011664" w:history="1">
            <w:r w:rsidR="0007325F" w:rsidRPr="00F855D8">
              <w:rPr>
                <w:rStyle w:val="Hyperlink"/>
                <w:noProof/>
              </w:rPr>
              <w:t>3.3</w:t>
            </w:r>
            <w:r w:rsidR="0007325F">
              <w:rPr>
                <w:rFonts w:asciiTheme="minorHAnsi" w:eastAsiaTheme="minorEastAsia" w:hAnsiTheme="minorHAnsi"/>
                <w:noProof/>
                <w:sz w:val="22"/>
                <w:lang w:eastAsia="en-GB"/>
              </w:rPr>
              <w:tab/>
            </w:r>
            <w:r w:rsidR="0007325F" w:rsidRPr="00F855D8">
              <w:rPr>
                <w:rStyle w:val="Hyperlink"/>
                <w:noProof/>
              </w:rPr>
              <w:t>Objective 3</w:t>
            </w:r>
            <w:r w:rsidR="0007325F">
              <w:rPr>
                <w:noProof/>
                <w:webHidden/>
              </w:rPr>
              <w:tab/>
            </w:r>
            <w:r w:rsidR="0007325F">
              <w:rPr>
                <w:noProof/>
                <w:webHidden/>
              </w:rPr>
              <w:fldChar w:fldCharType="begin"/>
            </w:r>
            <w:r w:rsidR="0007325F">
              <w:rPr>
                <w:noProof/>
                <w:webHidden/>
              </w:rPr>
              <w:instrText xml:space="preserve"> PAGEREF _Toc115011664 \h </w:instrText>
            </w:r>
            <w:r w:rsidR="0007325F">
              <w:rPr>
                <w:noProof/>
                <w:webHidden/>
              </w:rPr>
            </w:r>
            <w:r w:rsidR="0007325F">
              <w:rPr>
                <w:noProof/>
                <w:webHidden/>
              </w:rPr>
              <w:fldChar w:fldCharType="separate"/>
            </w:r>
            <w:r w:rsidR="0053070E">
              <w:rPr>
                <w:noProof/>
                <w:webHidden/>
              </w:rPr>
              <w:t>19</w:t>
            </w:r>
            <w:r w:rsidR="0007325F">
              <w:rPr>
                <w:noProof/>
                <w:webHidden/>
              </w:rPr>
              <w:fldChar w:fldCharType="end"/>
            </w:r>
          </w:hyperlink>
        </w:p>
        <w:p w14:paraId="7B98BEE1" w14:textId="75294534" w:rsidR="0007325F" w:rsidRDefault="00156770">
          <w:pPr>
            <w:pStyle w:val="TOC3"/>
            <w:tabs>
              <w:tab w:val="left" w:pos="1320"/>
              <w:tab w:val="right" w:leader="dot" w:pos="9016"/>
            </w:tabs>
            <w:rPr>
              <w:rFonts w:asciiTheme="minorHAnsi" w:eastAsiaTheme="minorEastAsia" w:hAnsiTheme="minorHAnsi"/>
              <w:noProof/>
              <w:sz w:val="22"/>
              <w:lang w:eastAsia="en-GB"/>
            </w:rPr>
          </w:pPr>
          <w:hyperlink w:anchor="_Toc115011665" w:history="1">
            <w:r w:rsidR="0007325F" w:rsidRPr="00F855D8">
              <w:rPr>
                <w:rStyle w:val="Hyperlink"/>
                <w:noProof/>
              </w:rPr>
              <w:t>3.3.1</w:t>
            </w:r>
            <w:r w:rsidR="0007325F">
              <w:rPr>
                <w:rFonts w:asciiTheme="minorHAnsi" w:eastAsiaTheme="minorEastAsia" w:hAnsiTheme="minorHAnsi"/>
                <w:noProof/>
                <w:sz w:val="22"/>
                <w:lang w:eastAsia="en-GB"/>
              </w:rPr>
              <w:tab/>
            </w:r>
            <w:r w:rsidR="0007325F" w:rsidRPr="00F855D8">
              <w:rPr>
                <w:rStyle w:val="Hyperlink"/>
                <w:noProof/>
              </w:rPr>
              <w:t>PyBaMM</w:t>
            </w:r>
            <w:r w:rsidR="0007325F">
              <w:rPr>
                <w:noProof/>
                <w:webHidden/>
              </w:rPr>
              <w:tab/>
            </w:r>
            <w:r w:rsidR="0007325F">
              <w:rPr>
                <w:noProof/>
                <w:webHidden/>
              </w:rPr>
              <w:fldChar w:fldCharType="begin"/>
            </w:r>
            <w:r w:rsidR="0007325F">
              <w:rPr>
                <w:noProof/>
                <w:webHidden/>
              </w:rPr>
              <w:instrText xml:space="preserve"> PAGEREF _Toc115011665 \h </w:instrText>
            </w:r>
            <w:r w:rsidR="0007325F">
              <w:rPr>
                <w:noProof/>
                <w:webHidden/>
              </w:rPr>
            </w:r>
            <w:r w:rsidR="0007325F">
              <w:rPr>
                <w:noProof/>
                <w:webHidden/>
              </w:rPr>
              <w:fldChar w:fldCharType="separate"/>
            </w:r>
            <w:r w:rsidR="0053070E">
              <w:rPr>
                <w:noProof/>
                <w:webHidden/>
              </w:rPr>
              <w:t>20</w:t>
            </w:r>
            <w:r w:rsidR="0007325F">
              <w:rPr>
                <w:noProof/>
                <w:webHidden/>
              </w:rPr>
              <w:fldChar w:fldCharType="end"/>
            </w:r>
          </w:hyperlink>
        </w:p>
        <w:p w14:paraId="2DDFC9B5" w14:textId="77C7DA15" w:rsidR="0007325F" w:rsidRDefault="00156770">
          <w:pPr>
            <w:pStyle w:val="TOC3"/>
            <w:tabs>
              <w:tab w:val="left" w:pos="1320"/>
              <w:tab w:val="right" w:leader="dot" w:pos="9016"/>
            </w:tabs>
            <w:rPr>
              <w:rFonts w:asciiTheme="minorHAnsi" w:eastAsiaTheme="minorEastAsia" w:hAnsiTheme="minorHAnsi"/>
              <w:noProof/>
              <w:sz w:val="22"/>
              <w:lang w:eastAsia="en-GB"/>
            </w:rPr>
          </w:pPr>
          <w:hyperlink w:anchor="_Toc115011666" w:history="1">
            <w:r w:rsidR="0007325F" w:rsidRPr="00F855D8">
              <w:rPr>
                <w:rStyle w:val="Hyperlink"/>
                <w:noProof/>
              </w:rPr>
              <w:t>3.3.2</w:t>
            </w:r>
            <w:r w:rsidR="0007325F">
              <w:rPr>
                <w:rFonts w:asciiTheme="minorHAnsi" w:eastAsiaTheme="minorEastAsia" w:hAnsiTheme="minorHAnsi"/>
                <w:noProof/>
                <w:sz w:val="22"/>
                <w:lang w:eastAsia="en-GB"/>
              </w:rPr>
              <w:tab/>
            </w:r>
            <w:r w:rsidR="0007325F" w:rsidRPr="00F855D8">
              <w:rPr>
                <w:rStyle w:val="Hyperlink"/>
                <w:noProof/>
              </w:rPr>
              <w:t>PETLION</w:t>
            </w:r>
            <w:r w:rsidR="0007325F">
              <w:rPr>
                <w:noProof/>
                <w:webHidden/>
              </w:rPr>
              <w:tab/>
            </w:r>
            <w:r w:rsidR="0007325F">
              <w:rPr>
                <w:noProof/>
                <w:webHidden/>
              </w:rPr>
              <w:fldChar w:fldCharType="begin"/>
            </w:r>
            <w:r w:rsidR="0007325F">
              <w:rPr>
                <w:noProof/>
                <w:webHidden/>
              </w:rPr>
              <w:instrText xml:space="preserve"> PAGEREF _Toc115011666 \h </w:instrText>
            </w:r>
            <w:r w:rsidR="0007325F">
              <w:rPr>
                <w:noProof/>
                <w:webHidden/>
              </w:rPr>
            </w:r>
            <w:r w:rsidR="0007325F">
              <w:rPr>
                <w:noProof/>
                <w:webHidden/>
              </w:rPr>
              <w:fldChar w:fldCharType="separate"/>
            </w:r>
            <w:r w:rsidR="0053070E">
              <w:rPr>
                <w:noProof/>
                <w:webHidden/>
              </w:rPr>
              <w:t>20</w:t>
            </w:r>
            <w:r w:rsidR="0007325F">
              <w:rPr>
                <w:noProof/>
                <w:webHidden/>
              </w:rPr>
              <w:fldChar w:fldCharType="end"/>
            </w:r>
          </w:hyperlink>
        </w:p>
        <w:p w14:paraId="7D49E3EA" w14:textId="1469EC6F" w:rsidR="0007325F" w:rsidRDefault="00156770">
          <w:pPr>
            <w:pStyle w:val="TOC2"/>
            <w:tabs>
              <w:tab w:val="left" w:pos="880"/>
              <w:tab w:val="right" w:leader="dot" w:pos="9016"/>
            </w:tabs>
            <w:rPr>
              <w:rFonts w:asciiTheme="minorHAnsi" w:eastAsiaTheme="minorEastAsia" w:hAnsiTheme="minorHAnsi"/>
              <w:noProof/>
              <w:sz w:val="22"/>
              <w:lang w:eastAsia="en-GB"/>
            </w:rPr>
          </w:pPr>
          <w:hyperlink w:anchor="_Toc115011667" w:history="1">
            <w:r w:rsidR="0007325F" w:rsidRPr="00F855D8">
              <w:rPr>
                <w:rStyle w:val="Hyperlink"/>
                <w:noProof/>
              </w:rPr>
              <w:t>3.4</w:t>
            </w:r>
            <w:r w:rsidR="0007325F">
              <w:rPr>
                <w:rFonts w:asciiTheme="minorHAnsi" w:eastAsiaTheme="minorEastAsia" w:hAnsiTheme="minorHAnsi"/>
                <w:noProof/>
                <w:sz w:val="22"/>
                <w:lang w:eastAsia="en-GB"/>
              </w:rPr>
              <w:tab/>
            </w:r>
            <w:r w:rsidR="0007325F" w:rsidRPr="00F855D8">
              <w:rPr>
                <w:rStyle w:val="Hyperlink"/>
                <w:noProof/>
              </w:rPr>
              <w:t>Objective 4</w:t>
            </w:r>
            <w:r w:rsidR="0007325F">
              <w:rPr>
                <w:noProof/>
                <w:webHidden/>
              </w:rPr>
              <w:tab/>
            </w:r>
            <w:r w:rsidR="0007325F">
              <w:rPr>
                <w:noProof/>
                <w:webHidden/>
              </w:rPr>
              <w:fldChar w:fldCharType="begin"/>
            </w:r>
            <w:r w:rsidR="0007325F">
              <w:rPr>
                <w:noProof/>
                <w:webHidden/>
              </w:rPr>
              <w:instrText xml:space="preserve"> PAGEREF _Toc115011667 \h </w:instrText>
            </w:r>
            <w:r w:rsidR="0007325F">
              <w:rPr>
                <w:noProof/>
                <w:webHidden/>
              </w:rPr>
            </w:r>
            <w:r w:rsidR="0007325F">
              <w:rPr>
                <w:noProof/>
                <w:webHidden/>
              </w:rPr>
              <w:fldChar w:fldCharType="separate"/>
            </w:r>
            <w:r w:rsidR="0053070E">
              <w:rPr>
                <w:noProof/>
                <w:webHidden/>
              </w:rPr>
              <w:t>21</w:t>
            </w:r>
            <w:r w:rsidR="0007325F">
              <w:rPr>
                <w:noProof/>
                <w:webHidden/>
              </w:rPr>
              <w:fldChar w:fldCharType="end"/>
            </w:r>
          </w:hyperlink>
        </w:p>
        <w:p w14:paraId="16B98CEF" w14:textId="2127B0FF" w:rsidR="0007325F" w:rsidRDefault="00156770">
          <w:pPr>
            <w:pStyle w:val="TOC3"/>
            <w:tabs>
              <w:tab w:val="left" w:pos="1320"/>
              <w:tab w:val="right" w:leader="dot" w:pos="9016"/>
            </w:tabs>
            <w:rPr>
              <w:rFonts w:asciiTheme="minorHAnsi" w:eastAsiaTheme="minorEastAsia" w:hAnsiTheme="minorHAnsi"/>
              <w:noProof/>
              <w:sz w:val="22"/>
              <w:lang w:eastAsia="en-GB"/>
            </w:rPr>
          </w:pPr>
          <w:hyperlink w:anchor="_Toc115011668" w:history="1">
            <w:r w:rsidR="0007325F" w:rsidRPr="00F855D8">
              <w:rPr>
                <w:rStyle w:val="Hyperlink"/>
                <w:noProof/>
              </w:rPr>
              <w:t>3.4.1</w:t>
            </w:r>
            <w:r w:rsidR="0007325F">
              <w:rPr>
                <w:rFonts w:asciiTheme="minorHAnsi" w:eastAsiaTheme="minorEastAsia" w:hAnsiTheme="minorHAnsi"/>
                <w:noProof/>
                <w:sz w:val="22"/>
                <w:lang w:eastAsia="en-GB"/>
              </w:rPr>
              <w:tab/>
            </w:r>
            <w:r w:rsidR="0007325F" w:rsidRPr="00F855D8">
              <w:rPr>
                <w:rStyle w:val="Hyperlink"/>
                <w:noProof/>
              </w:rPr>
              <w:t>Pyswarm</w:t>
            </w:r>
            <w:r w:rsidR="0007325F">
              <w:rPr>
                <w:noProof/>
                <w:webHidden/>
              </w:rPr>
              <w:tab/>
            </w:r>
            <w:r w:rsidR="0007325F">
              <w:rPr>
                <w:noProof/>
                <w:webHidden/>
              </w:rPr>
              <w:fldChar w:fldCharType="begin"/>
            </w:r>
            <w:r w:rsidR="0007325F">
              <w:rPr>
                <w:noProof/>
                <w:webHidden/>
              </w:rPr>
              <w:instrText xml:space="preserve"> PAGEREF _Toc115011668 \h </w:instrText>
            </w:r>
            <w:r w:rsidR="0007325F">
              <w:rPr>
                <w:noProof/>
                <w:webHidden/>
              </w:rPr>
            </w:r>
            <w:r w:rsidR="0007325F">
              <w:rPr>
                <w:noProof/>
                <w:webHidden/>
              </w:rPr>
              <w:fldChar w:fldCharType="separate"/>
            </w:r>
            <w:r w:rsidR="0053070E">
              <w:rPr>
                <w:noProof/>
                <w:webHidden/>
              </w:rPr>
              <w:t>21</w:t>
            </w:r>
            <w:r w:rsidR="0007325F">
              <w:rPr>
                <w:noProof/>
                <w:webHidden/>
              </w:rPr>
              <w:fldChar w:fldCharType="end"/>
            </w:r>
          </w:hyperlink>
        </w:p>
        <w:p w14:paraId="6760694A" w14:textId="321D286C" w:rsidR="0007325F" w:rsidRDefault="00156770">
          <w:pPr>
            <w:pStyle w:val="TOC3"/>
            <w:tabs>
              <w:tab w:val="left" w:pos="1320"/>
              <w:tab w:val="right" w:leader="dot" w:pos="9016"/>
            </w:tabs>
            <w:rPr>
              <w:rFonts w:asciiTheme="minorHAnsi" w:eastAsiaTheme="minorEastAsia" w:hAnsiTheme="minorHAnsi"/>
              <w:noProof/>
              <w:sz w:val="22"/>
              <w:lang w:eastAsia="en-GB"/>
            </w:rPr>
          </w:pPr>
          <w:hyperlink w:anchor="_Toc115011669" w:history="1">
            <w:r w:rsidR="0007325F" w:rsidRPr="00F855D8">
              <w:rPr>
                <w:rStyle w:val="Hyperlink"/>
                <w:noProof/>
              </w:rPr>
              <w:t>3.4.2</w:t>
            </w:r>
            <w:r w:rsidR="0007325F">
              <w:rPr>
                <w:rFonts w:asciiTheme="minorHAnsi" w:eastAsiaTheme="minorEastAsia" w:hAnsiTheme="minorHAnsi"/>
                <w:noProof/>
                <w:sz w:val="22"/>
                <w:lang w:eastAsia="en-GB"/>
              </w:rPr>
              <w:tab/>
            </w:r>
            <w:r w:rsidR="0007325F" w:rsidRPr="00F855D8">
              <w:rPr>
                <w:rStyle w:val="Hyperlink"/>
                <w:noProof/>
              </w:rPr>
              <w:t>Optim.jl</w:t>
            </w:r>
            <w:r w:rsidR="0007325F">
              <w:rPr>
                <w:noProof/>
                <w:webHidden/>
              </w:rPr>
              <w:tab/>
            </w:r>
            <w:r w:rsidR="0007325F">
              <w:rPr>
                <w:noProof/>
                <w:webHidden/>
              </w:rPr>
              <w:fldChar w:fldCharType="begin"/>
            </w:r>
            <w:r w:rsidR="0007325F">
              <w:rPr>
                <w:noProof/>
                <w:webHidden/>
              </w:rPr>
              <w:instrText xml:space="preserve"> PAGEREF _Toc115011669 \h </w:instrText>
            </w:r>
            <w:r w:rsidR="0007325F">
              <w:rPr>
                <w:noProof/>
                <w:webHidden/>
              </w:rPr>
            </w:r>
            <w:r w:rsidR="0007325F">
              <w:rPr>
                <w:noProof/>
                <w:webHidden/>
              </w:rPr>
              <w:fldChar w:fldCharType="separate"/>
            </w:r>
            <w:r w:rsidR="0053070E">
              <w:rPr>
                <w:noProof/>
                <w:webHidden/>
              </w:rPr>
              <w:t>21</w:t>
            </w:r>
            <w:r w:rsidR="0007325F">
              <w:rPr>
                <w:noProof/>
                <w:webHidden/>
              </w:rPr>
              <w:fldChar w:fldCharType="end"/>
            </w:r>
          </w:hyperlink>
        </w:p>
        <w:p w14:paraId="78B42C1F" w14:textId="78CC1530" w:rsidR="0007325F" w:rsidRDefault="00156770">
          <w:pPr>
            <w:pStyle w:val="TOC3"/>
            <w:tabs>
              <w:tab w:val="left" w:pos="1320"/>
              <w:tab w:val="right" w:leader="dot" w:pos="9016"/>
            </w:tabs>
            <w:rPr>
              <w:rFonts w:asciiTheme="minorHAnsi" w:eastAsiaTheme="minorEastAsia" w:hAnsiTheme="minorHAnsi"/>
              <w:noProof/>
              <w:sz w:val="22"/>
              <w:lang w:eastAsia="en-GB"/>
            </w:rPr>
          </w:pPr>
          <w:hyperlink w:anchor="_Toc115011670" w:history="1">
            <w:r w:rsidR="0007325F" w:rsidRPr="00F855D8">
              <w:rPr>
                <w:rStyle w:val="Hyperlink"/>
                <w:noProof/>
              </w:rPr>
              <w:t>3.4.3</w:t>
            </w:r>
            <w:r w:rsidR="0007325F">
              <w:rPr>
                <w:rFonts w:asciiTheme="minorHAnsi" w:eastAsiaTheme="minorEastAsia" w:hAnsiTheme="minorHAnsi"/>
                <w:noProof/>
                <w:sz w:val="22"/>
                <w:lang w:eastAsia="en-GB"/>
              </w:rPr>
              <w:tab/>
            </w:r>
            <w:r w:rsidR="0007325F" w:rsidRPr="00F855D8">
              <w:rPr>
                <w:rStyle w:val="Hyperlink"/>
                <w:noProof/>
              </w:rPr>
              <w:t>Metaheuristics.jl</w:t>
            </w:r>
            <w:r w:rsidR="0007325F">
              <w:rPr>
                <w:noProof/>
                <w:webHidden/>
              </w:rPr>
              <w:tab/>
            </w:r>
            <w:r w:rsidR="0007325F">
              <w:rPr>
                <w:noProof/>
                <w:webHidden/>
              </w:rPr>
              <w:fldChar w:fldCharType="begin"/>
            </w:r>
            <w:r w:rsidR="0007325F">
              <w:rPr>
                <w:noProof/>
                <w:webHidden/>
              </w:rPr>
              <w:instrText xml:space="preserve"> PAGEREF _Toc115011670 \h </w:instrText>
            </w:r>
            <w:r w:rsidR="0007325F">
              <w:rPr>
                <w:noProof/>
                <w:webHidden/>
              </w:rPr>
            </w:r>
            <w:r w:rsidR="0007325F">
              <w:rPr>
                <w:noProof/>
                <w:webHidden/>
              </w:rPr>
              <w:fldChar w:fldCharType="separate"/>
            </w:r>
            <w:r w:rsidR="0053070E">
              <w:rPr>
                <w:noProof/>
                <w:webHidden/>
              </w:rPr>
              <w:t>21</w:t>
            </w:r>
            <w:r w:rsidR="0007325F">
              <w:rPr>
                <w:noProof/>
                <w:webHidden/>
              </w:rPr>
              <w:fldChar w:fldCharType="end"/>
            </w:r>
          </w:hyperlink>
        </w:p>
        <w:p w14:paraId="330DA536" w14:textId="1D202A8A" w:rsidR="0007325F" w:rsidRDefault="00156770">
          <w:pPr>
            <w:pStyle w:val="TOC2"/>
            <w:tabs>
              <w:tab w:val="left" w:pos="880"/>
              <w:tab w:val="right" w:leader="dot" w:pos="9016"/>
            </w:tabs>
            <w:rPr>
              <w:rFonts w:asciiTheme="minorHAnsi" w:eastAsiaTheme="minorEastAsia" w:hAnsiTheme="minorHAnsi"/>
              <w:noProof/>
              <w:sz w:val="22"/>
              <w:lang w:eastAsia="en-GB"/>
            </w:rPr>
          </w:pPr>
          <w:hyperlink w:anchor="_Toc115011671" w:history="1">
            <w:r w:rsidR="0007325F" w:rsidRPr="00F855D8">
              <w:rPr>
                <w:rStyle w:val="Hyperlink"/>
                <w:noProof/>
              </w:rPr>
              <w:t>3.5</w:t>
            </w:r>
            <w:r w:rsidR="0007325F">
              <w:rPr>
                <w:rFonts w:asciiTheme="minorHAnsi" w:eastAsiaTheme="minorEastAsia" w:hAnsiTheme="minorHAnsi"/>
                <w:noProof/>
                <w:sz w:val="22"/>
                <w:lang w:eastAsia="en-GB"/>
              </w:rPr>
              <w:tab/>
            </w:r>
            <w:r w:rsidR="0007325F" w:rsidRPr="00F855D8">
              <w:rPr>
                <w:rStyle w:val="Hyperlink"/>
                <w:noProof/>
              </w:rPr>
              <w:t>Objective 5</w:t>
            </w:r>
            <w:r w:rsidR="0007325F">
              <w:rPr>
                <w:noProof/>
                <w:webHidden/>
              </w:rPr>
              <w:tab/>
            </w:r>
            <w:r w:rsidR="0007325F">
              <w:rPr>
                <w:noProof/>
                <w:webHidden/>
              </w:rPr>
              <w:fldChar w:fldCharType="begin"/>
            </w:r>
            <w:r w:rsidR="0007325F">
              <w:rPr>
                <w:noProof/>
                <w:webHidden/>
              </w:rPr>
              <w:instrText xml:space="preserve"> PAGEREF _Toc115011671 \h </w:instrText>
            </w:r>
            <w:r w:rsidR="0007325F">
              <w:rPr>
                <w:noProof/>
                <w:webHidden/>
              </w:rPr>
            </w:r>
            <w:r w:rsidR="0007325F">
              <w:rPr>
                <w:noProof/>
                <w:webHidden/>
              </w:rPr>
              <w:fldChar w:fldCharType="separate"/>
            </w:r>
            <w:r w:rsidR="0053070E">
              <w:rPr>
                <w:noProof/>
                <w:webHidden/>
              </w:rPr>
              <w:t>22</w:t>
            </w:r>
            <w:r w:rsidR="0007325F">
              <w:rPr>
                <w:noProof/>
                <w:webHidden/>
              </w:rPr>
              <w:fldChar w:fldCharType="end"/>
            </w:r>
          </w:hyperlink>
        </w:p>
        <w:p w14:paraId="2D87DD83" w14:textId="61B05E05" w:rsidR="0007325F" w:rsidRDefault="00156770">
          <w:pPr>
            <w:pStyle w:val="TOC2"/>
            <w:tabs>
              <w:tab w:val="left" w:pos="880"/>
              <w:tab w:val="right" w:leader="dot" w:pos="9016"/>
            </w:tabs>
            <w:rPr>
              <w:rFonts w:asciiTheme="minorHAnsi" w:eastAsiaTheme="minorEastAsia" w:hAnsiTheme="minorHAnsi"/>
              <w:noProof/>
              <w:sz w:val="22"/>
              <w:lang w:eastAsia="en-GB"/>
            </w:rPr>
          </w:pPr>
          <w:hyperlink w:anchor="_Toc115011672" w:history="1">
            <w:r w:rsidR="0007325F" w:rsidRPr="00F855D8">
              <w:rPr>
                <w:rStyle w:val="Hyperlink"/>
                <w:noProof/>
              </w:rPr>
              <w:t>3.6</w:t>
            </w:r>
            <w:r w:rsidR="0007325F">
              <w:rPr>
                <w:rFonts w:asciiTheme="minorHAnsi" w:eastAsiaTheme="minorEastAsia" w:hAnsiTheme="minorHAnsi"/>
                <w:noProof/>
                <w:sz w:val="22"/>
                <w:lang w:eastAsia="en-GB"/>
              </w:rPr>
              <w:tab/>
            </w:r>
            <w:r w:rsidR="0007325F" w:rsidRPr="00F855D8">
              <w:rPr>
                <w:rStyle w:val="Hyperlink"/>
                <w:noProof/>
              </w:rPr>
              <w:t>Objective 6</w:t>
            </w:r>
            <w:r w:rsidR="0007325F">
              <w:rPr>
                <w:noProof/>
                <w:webHidden/>
              </w:rPr>
              <w:tab/>
            </w:r>
            <w:r w:rsidR="0007325F">
              <w:rPr>
                <w:noProof/>
                <w:webHidden/>
              </w:rPr>
              <w:fldChar w:fldCharType="begin"/>
            </w:r>
            <w:r w:rsidR="0007325F">
              <w:rPr>
                <w:noProof/>
                <w:webHidden/>
              </w:rPr>
              <w:instrText xml:space="preserve"> PAGEREF _Toc115011672 \h </w:instrText>
            </w:r>
            <w:r w:rsidR="0007325F">
              <w:rPr>
                <w:noProof/>
                <w:webHidden/>
              </w:rPr>
            </w:r>
            <w:r w:rsidR="0007325F">
              <w:rPr>
                <w:noProof/>
                <w:webHidden/>
              </w:rPr>
              <w:fldChar w:fldCharType="separate"/>
            </w:r>
            <w:r w:rsidR="0053070E">
              <w:rPr>
                <w:noProof/>
                <w:webHidden/>
              </w:rPr>
              <w:t>22</w:t>
            </w:r>
            <w:r w:rsidR="0007325F">
              <w:rPr>
                <w:noProof/>
                <w:webHidden/>
              </w:rPr>
              <w:fldChar w:fldCharType="end"/>
            </w:r>
          </w:hyperlink>
        </w:p>
        <w:p w14:paraId="5049BCB6" w14:textId="7EB22171" w:rsidR="0007325F" w:rsidRDefault="00156770">
          <w:pPr>
            <w:pStyle w:val="TOC1"/>
            <w:tabs>
              <w:tab w:val="left" w:pos="480"/>
              <w:tab w:val="right" w:leader="dot" w:pos="9016"/>
            </w:tabs>
            <w:rPr>
              <w:rFonts w:asciiTheme="minorHAnsi" w:eastAsiaTheme="minorEastAsia" w:hAnsiTheme="minorHAnsi"/>
              <w:noProof/>
              <w:sz w:val="22"/>
              <w:lang w:eastAsia="en-GB"/>
            </w:rPr>
          </w:pPr>
          <w:hyperlink w:anchor="_Toc115011673" w:history="1">
            <w:r w:rsidR="0007325F" w:rsidRPr="00F855D8">
              <w:rPr>
                <w:rStyle w:val="Hyperlink"/>
                <w:noProof/>
              </w:rPr>
              <w:t>4</w:t>
            </w:r>
            <w:r w:rsidR="0007325F">
              <w:rPr>
                <w:rFonts w:asciiTheme="minorHAnsi" w:eastAsiaTheme="minorEastAsia" w:hAnsiTheme="minorHAnsi"/>
                <w:noProof/>
                <w:sz w:val="22"/>
                <w:lang w:eastAsia="en-GB"/>
              </w:rPr>
              <w:tab/>
            </w:r>
            <w:r w:rsidR="0007325F" w:rsidRPr="00F855D8">
              <w:rPr>
                <w:rStyle w:val="Hyperlink"/>
                <w:noProof/>
              </w:rPr>
              <w:t>Results and Discussion</w:t>
            </w:r>
            <w:r w:rsidR="0007325F">
              <w:rPr>
                <w:noProof/>
                <w:webHidden/>
              </w:rPr>
              <w:tab/>
            </w:r>
            <w:r w:rsidR="0007325F">
              <w:rPr>
                <w:noProof/>
                <w:webHidden/>
              </w:rPr>
              <w:fldChar w:fldCharType="begin"/>
            </w:r>
            <w:r w:rsidR="0007325F">
              <w:rPr>
                <w:noProof/>
                <w:webHidden/>
              </w:rPr>
              <w:instrText xml:space="preserve"> PAGEREF _Toc115011673 \h </w:instrText>
            </w:r>
            <w:r w:rsidR="0007325F">
              <w:rPr>
                <w:noProof/>
                <w:webHidden/>
              </w:rPr>
            </w:r>
            <w:r w:rsidR="0007325F">
              <w:rPr>
                <w:noProof/>
                <w:webHidden/>
              </w:rPr>
              <w:fldChar w:fldCharType="separate"/>
            </w:r>
            <w:r w:rsidR="0053070E">
              <w:rPr>
                <w:noProof/>
                <w:webHidden/>
              </w:rPr>
              <w:t>23</w:t>
            </w:r>
            <w:r w:rsidR="0007325F">
              <w:rPr>
                <w:noProof/>
                <w:webHidden/>
              </w:rPr>
              <w:fldChar w:fldCharType="end"/>
            </w:r>
          </w:hyperlink>
        </w:p>
        <w:p w14:paraId="37D96EF4" w14:textId="005BDA5E" w:rsidR="0007325F" w:rsidRDefault="00156770">
          <w:pPr>
            <w:pStyle w:val="TOC2"/>
            <w:tabs>
              <w:tab w:val="left" w:pos="880"/>
              <w:tab w:val="right" w:leader="dot" w:pos="9016"/>
            </w:tabs>
            <w:rPr>
              <w:rFonts w:asciiTheme="minorHAnsi" w:eastAsiaTheme="minorEastAsia" w:hAnsiTheme="minorHAnsi"/>
              <w:noProof/>
              <w:sz w:val="22"/>
              <w:lang w:eastAsia="en-GB"/>
            </w:rPr>
          </w:pPr>
          <w:hyperlink w:anchor="_Toc115011674" w:history="1">
            <w:r w:rsidR="0007325F" w:rsidRPr="00F855D8">
              <w:rPr>
                <w:rStyle w:val="Hyperlink"/>
                <w:noProof/>
              </w:rPr>
              <w:t>4.1</w:t>
            </w:r>
            <w:r w:rsidR="0007325F">
              <w:rPr>
                <w:rFonts w:asciiTheme="minorHAnsi" w:eastAsiaTheme="minorEastAsia" w:hAnsiTheme="minorHAnsi"/>
                <w:noProof/>
                <w:sz w:val="22"/>
                <w:lang w:eastAsia="en-GB"/>
              </w:rPr>
              <w:tab/>
            </w:r>
            <w:r w:rsidR="0007325F" w:rsidRPr="00F855D8">
              <w:rPr>
                <w:rStyle w:val="Hyperlink"/>
                <w:noProof/>
              </w:rPr>
              <w:t>Temperature sensitivity to Terminal Voltage</w:t>
            </w:r>
            <w:r w:rsidR="0007325F">
              <w:rPr>
                <w:noProof/>
                <w:webHidden/>
              </w:rPr>
              <w:tab/>
            </w:r>
            <w:r w:rsidR="0007325F">
              <w:rPr>
                <w:noProof/>
                <w:webHidden/>
              </w:rPr>
              <w:fldChar w:fldCharType="begin"/>
            </w:r>
            <w:r w:rsidR="0007325F">
              <w:rPr>
                <w:noProof/>
                <w:webHidden/>
              </w:rPr>
              <w:instrText xml:space="preserve"> PAGEREF _Toc115011674 \h </w:instrText>
            </w:r>
            <w:r w:rsidR="0007325F">
              <w:rPr>
                <w:noProof/>
                <w:webHidden/>
              </w:rPr>
            </w:r>
            <w:r w:rsidR="0007325F">
              <w:rPr>
                <w:noProof/>
                <w:webHidden/>
              </w:rPr>
              <w:fldChar w:fldCharType="separate"/>
            </w:r>
            <w:r w:rsidR="0053070E">
              <w:rPr>
                <w:noProof/>
                <w:webHidden/>
              </w:rPr>
              <w:t>23</w:t>
            </w:r>
            <w:r w:rsidR="0007325F">
              <w:rPr>
                <w:noProof/>
                <w:webHidden/>
              </w:rPr>
              <w:fldChar w:fldCharType="end"/>
            </w:r>
          </w:hyperlink>
        </w:p>
        <w:p w14:paraId="2B826281" w14:textId="29A6B33E" w:rsidR="0007325F" w:rsidRDefault="00156770">
          <w:pPr>
            <w:pStyle w:val="TOC2"/>
            <w:tabs>
              <w:tab w:val="left" w:pos="880"/>
              <w:tab w:val="right" w:leader="dot" w:pos="9016"/>
            </w:tabs>
            <w:rPr>
              <w:rFonts w:asciiTheme="minorHAnsi" w:eastAsiaTheme="minorEastAsia" w:hAnsiTheme="minorHAnsi"/>
              <w:noProof/>
              <w:sz w:val="22"/>
              <w:lang w:eastAsia="en-GB"/>
            </w:rPr>
          </w:pPr>
          <w:hyperlink w:anchor="_Toc115011675" w:history="1">
            <w:r w:rsidR="0007325F" w:rsidRPr="00F855D8">
              <w:rPr>
                <w:rStyle w:val="Hyperlink"/>
                <w:noProof/>
              </w:rPr>
              <w:t>4.2</w:t>
            </w:r>
            <w:r w:rsidR="0007325F">
              <w:rPr>
                <w:rFonts w:asciiTheme="minorHAnsi" w:eastAsiaTheme="minorEastAsia" w:hAnsiTheme="minorHAnsi"/>
                <w:noProof/>
                <w:sz w:val="22"/>
                <w:lang w:eastAsia="en-GB"/>
              </w:rPr>
              <w:tab/>
            </w:r>
            <w:r w:rsidR="0007325F" w:rsidRPr="00F855D8">
              <w:rPr>
                <w:rStyle w:val="Hyperlink"/>
                <w:noProof/>
              </w:rPr>
              <w:t>Further sensitivity analysis</w:t>
            </w:r>
            <w:r w:rsidR="0007325F">
              <w:rPr>
                <w:noProof/>
                <w:webHidden/>
              </w:rPr>
              <w:tab/>
            </w:r>
            <w:r w:rsidR="0007325F">
              <w:rPr>
                <w:noProof/>
                <w:webHidden/>
              </w:rPr>
              <w:fldChar w:fldCharType="begin"/>
            </w:r>
            <w:r w:rsidR="0007325F">
              <w:rPr>
                <w:noProof/>
                <w:webHidden/>
              </w:rPr>
              <w:instrText xml:space="preserve"> PAGEREF _Toc115011675 \h </w:instrText>
            </w:r>
            <w:r w:rsidR="0007325F">
              <w:rPr>
                <w:noProof/>
                <w:webHidden/>
              </w:rPr>
            </w:r>
            <w:r w:rsidR="0007325F">
              <w:rPr>
                <w:noProof/>
                <w:webHidden/>
              </w:rPr>
              <w:fldChar w:fldCharType="separate"/>
            </w:r>
            <w:r w:rsidR="0053070E">
              <w:rPr>
                <w:noProof/>
                <w:webHidden/>
              </w:rPr>
              <w:t>25</w:t>
            </w:r>
            <w:r w:rsidR="0007325F">
              <w:rPr>
                <w:noProof/>
                <w:webHidden/>
              </w:rPr>
              <w:fldChar w:fldCharType="end"/>
            </w:r>
          </w:hyperlink>
        </w:p>
        <w:p w14:paraId="4409BCDD" w14:textId="0C9BD693" w:rsidR="0007325F" w:rsidRDefault="00156770">
          <w:pPr>
            <w:pStyle w:val="TOC2"/>
            <w:tabs>
              <w:tab w:val="left" w:pos="880"/>
              <w:tab w:val="right" w:leader="dot" w:pos="9016"/>
            </w:tabs>
            <w:rPr>
              <w:rFonts w:asciiTheme="minorHAnsi" w:eastAsiaTheme="minorEastAsia" w:hAnsiTheme="minorHAnsi"/>
              <w:noProof/>
              <w:sz w:val="22"/>
              <w:lang w:eastAsia="en-GB"/>
            </w:rPr>
          </w:pPr>
          <w:hyperlink w:anchor="_Toc115011676" w:history="1">
            <w:r w:rsidR="0007325F" w:rsidRPr="00F855D8">
              <w:rPr>
                <w:rStyle w:val="Hyperlink"/>
                <w:noProof/>
              </w:rPr>
              <w:t>4.3</w:t>
            </w:r>
            <w:r w:rsidR="0007325F">
              <w:rPr>
                <w:rFonts w:asciiTheme="minorHAnsi" w:eastAsiaTheme="minorEastAsia" w:hAnsiTheme="minorHAnsi"/>
                <w:noProof/>
                <w:sz w:val="22"/>
                <w:lang w:eastAsia="en-GB"/>
              </w:rPr>
              <w:tab/>
            </w:r>
            <w:r w:rsidR="0007325F" w:rsidRPr="00F855D8">
              <w:rPr>
                <w:rStyle w:val="Hyperlink"/>
                <w:noProof/>
              </w:rPr>
              <w:t>AI Optimisation</w:t>
            </w:r>
            <w:r w:rsidR="0007325F">
              <w:rPr>
                <w:noProof/>
                <w:webHidden/>
              </w:rPr>
              <w:tab/>
            </w:r>
            <w:r w:rsidR="0007325F">
              <w:rPr>
                <w:noProof/>
                <w:webHidden/>
              </w:rPr>
              <w:fldChar w:fldCharType="begin"/>
            </w:r>
            <w:r w:rsidR="0007325F">
              <w:rPr>
                <w:noProof/>
                <w:webHidden/>
              </w:rPr>
              <w:instrText xml:space="preserve"> PAGEREF _Toc115011676 \h </w:instrText>
            </w:r>
            <w:r w:rsidR="0007325F">
              <w:rPr>
                <w:noProof/>
                <w:webHidden/>
              </w:rPr>
            </w:r>
            <w:r w:rsidR="0007325F">
              <w:rPr>
                <w:noProof/>
                <w:webHidden/>
              </w:rPr>
              <w:fldChar w:fldCharType="separate"/>
            </w:r>
            <w:r w:rsidR="0053070E">
              <w:rPr>
                <w:noProof/>
                <w:webHidden/>
              </w:rPr>
              <w:t>29</w:t>
            </w:r>
            <w:r w:rsidR="0007325F">
              <w:rPr>
                <w:noProof/>
                <w:webHidden/>
              </w:rPr>
              <w:fldChar w:fldCharType="end"/>
            </w:r>
          </w:hyperlink>
        </w:p>
        <w:p w14:paraId="449F477F" w14:textId="3DD2099D" w:rsidR="0007325F" w:rsidRDefault="00156770">
          <w:pPr>
            <w:pStyle w:val="TOC1"/>
            <w:tabs>
              <w:tab w:val="left" w:pos="480"/>
              <w:tab w:val="right" w:leader="dot" w:pos="9016"/>
            </w:tabs>
            <w:rPr>
              <w:rFonts w:asciiTheme="minorHAnsi" w:eastAsiaTheme="minorEastAsia" w:hAnsiTheme="minorHAnsi"/>
              <w:noProof/>
              <w:sz w:val="22"/>
              <w:lang w:eastAsia="en-GB"/>
            </w:rPr>
          </w:pPr>
          <w:hyperlink w:anchor="_Toc115011677" w:history="1">
            <w:r w:rsidR="0007325F" w:rsidRPr="00F855D8">
              <w:rPr>
                <w:rStyle w:val="Hyperlink"/>
                <w:noProof/>
              </w:rPr>
              <w:t>5</w:t>
            </w:r>
            <w:r w:rsidR="0007325F">
              <w:rPr>
                <w:rFonts w:asciiTheme="minorHAnsi" w:eastAsiaTheme="minorEastAsia" w:hAnsiTheme="minorHAnsi"/>
                <w:noProof/>
                <w:sz w:val="22"/>
                <w:lang w:eastAsia="en-GB"/>
              </w:rPr>
              <w:tab/>
            </w:r>
            <w:r w:rsidR="0007325F" w:rsidRPr="00F855D8">
              <w:rPr>
                <w:rStyle w:val="Hyperlink"/>
                <w:noProof/>
              </w:rPr>
              <w:t>Conclusions</w:t>
            </w:r>
            <w:r w:rsidR="0007325F">
              <w:rPr>
                <w:noProof/>
                <w:webHidden/>
              </w:rPr>
              <w:tab/>
            </w:r>
            <w:r w:rsidR="0007325F">
              <w:rPr>
                <w:noProof/>
                <w:webHidden/>
              </w:rPr>
              <w:fldChar w:fldCharType="begin"/>
            </w:r>
            <w:r w:rsidR="0007325F">
              <w:rPr>
                <w:noProof/>
                <w:webHidden/>
              </w:rPr>
              <w:instrText xml:space="preserve"> PAGEREF _Toc115011677 \h </w:instrText>
            </w:r>
            <w:r w:rsidR="0007325F">
              <w:rPr>
                <w:noProof/>
                <w:webHidden/>
              </w:rPr>
            </w:r>
            <w:r w:rsidR="0007325F">
              <w:rPr>
                <w:noProof/>
                <w:webHidden/>
              </w:rPr>
              <w:fldChar w:fldCharType="separate"/>
            </w:r>
            <w:r w:rsidR="0053070E">
              <w:rPr>
                <w:noProof/>
                <w:webHidden/>
              </w:rPr>
              <w:t>33</w:t>
            </w:r>
            <w:r w:rsidR="0007325F">
              <w:rPr>
                <w:noProof/>
                <w:webHidden/>
              </w:rPr>
              <w:fldChar w:fldCharType="end"/>
            </w:r>
          </w:hyperlink>
        </w:p>
        <w:p w14:paraId="2D86AB7B" w14:textId="307B054E" w:rsidR="0007325F" w:rsidRDefault="00156770">
          <w:pPr>
            <w:pStyle w:val="TOC1"/>
            <w:tabs>
              <w:tab w:val="left" w:pos="480"/>
              <w:tab w:val="right" w:leader="dot" w:pos="9016"/>
            </w:tabs>
            <w:rPr>
              <w:rFonts w:asciiTheme="minorHAnsi" w:eastAsiaTheme="minorEastAsia" w:hAnsiTheme="minorHAnsi"/>
              <w:noProof/>
              <w:sz w:val="22"/>
              <w:lang w:eastAsia="en-GB"/>
            </w:rPr>
          </w:pPr>
          <w:hyperlink w:anchor="_Toc115011678" w:history="1">
            <w:r w:rsidR="0007325F" w:rsidRPr="00F855D8">
              <w:rPr>
                <w:rStyle w:val="Hyperlink"/>
                <w:noProof/>
              </w:rPr>
              <w:t>6</w:t>
            </w:r>
            <w:r w:rsidR="0007325F">
              <w:rPr>
                <w:rFonts w:asciiTheme="minorHAnsi" w:eastAsiaTheme="minorEastAsia" w:hAnsiTheme="minorHAnsi"/>
                <w:noProof/>
                <w:sz w:val="22"/>
                <w:lang w:eastAsia="en-GB"/>
              </w:rPr>
              <w:tab/>
            </w:r>
            <w:r w:rsidR="0007325F" w:rsidRPr="00F855D8">
              <w:rPr>
                <w:rStyle w:val="Hyperlink"/>
                <w:noProof/>
              </w:rPr>
              <w:t>References</w:t>
            </w:r>
            <w:r w:rsidR="0007325F">
              <w:rPr>
                <w:noProof/>
                <w:webHidden/>
              </w:rPr>
              <w:tab/>
            </w:r>
            <w:r w:rsidR="0007325F">
              <w:rPr>
                <w:noProof/>
                <w:webHidden/>
              </w:rPr>
              <w:fldChar w:fldCharType="begin"/>
            </w:r>
            <w:r w:rsidR="0007325F">
              <w:rPr>
                <w:noProof/>
                <w:webHidden/>
              </w:rPr>
              <w:instrText xml:space="preserve"> PAGEREF _Toc115011678 \h </w:instrText>
            </w:r>
            <w:r w:rsidR="0007325F">
              <w:rPr>
                <w:noProof/>
                <w:webHidden/>
              </w:rPr>
            </w:r>
            <w:r w:rsidR="0007325F">
              <w:rPr>
                <w:noProof/>
                <w:webHidden/>
              </w:rPr>
              <w:fldChar w:fldCharType="separate"/>
            </w:r>
            <w:r w:rsidR="0053070E">
              <w:rPr>
                <w:noProof/>
                <w:webHidden/>
              </w:rPr>
              <w:t>35</w:t>
            </w:r>
            <w:r w:rsidR="0007325F">
              <w:rPr>
                <w:noProof/>
                <w:webHidden/>
              </w:rPr>
              <w:fldChar w:fldCharType="end"/>
            </w:r>
          </w:hyperlink>
        </w:p>
        <w:p w14:paraId="226D4715" w14:textId="34463017" w:rsidR="0007325F" w:rsidRDefault="00156770">
          <w:pPr>
            <w:pStyle w:val="TOC1"/>
            <w:tabs>
              <w:tab w:val="left" w:pos="660"/>
              <w:tab w:val="right" w:leader="dot" w:pos="9016"/>
            </w:tabs>
            <w:rPr>
              <w:rFonts w:asciiTheme="minorHAnsi" w:eastAsiaTheme="minorEastAsia" w:hAnsiTheme="minorHAnsi"/>
              <w:noProof/>
              <w:sz w:val="22"/>
              <w:lang w:eastAsia="en-GB"/>
            </w:rPr>
          </w:pPr>
          <w:hyperlink w:anchor="_Toc115011679" w:history="1">
            <w:r w:rsidR="0007325F" w:rsidRPr="00F855D8">
              <w:rPr>
                <w:rStyle w:val="Hyperlink"/>
                <w:noProof/>
              </w:rPr>
              <w:t>A.1</w:t>
            </w:r>
            <w:r w:rsidR="0007325F">
              <w:rPr>
                <w:rFonts w:asciiTheme="minorHAnsi" w:eastAsiaTheme="minorEastAsia" w:hAnsiTheme="minorHAnsi"/>
                <w:noProof/>
                <w:sz w:val="22"/>
                <w:lang w:eastAsia="en-GB"/>
              </w:rPr>
              <w:tab/>
            </w:r>
            <w:r w:rsidR="0007325F" w:rsidRPr="00F855D8">
              <w:rPr>
                <w:rStyle w:val="Hyperlink"/>
                <w:noProof/>
              </w:rPr>
              <w:t>Detailed background</w:t>
            </w:r>
            <w:r w:rsidR="0007325F">
              <w:rPr>
                <w:noProof/>
                <w:webHidden/>
              </w:rPr>
              <w:tab/>
            </w:r>
            <w:r w:rsidR="0007325F">
              <w:rPr>
                <w:noProof/>
                <w:webHidden/>
              </w:rPr>
              <w:fldChar w:fldCharType="begin"/>
            </w:r>
            <w:r w:rsidR="0007325F">
              <w:rPr>
                <w:noProof/>
                <w:webHidden/>
              </w:rPr>
              <w:instrText xml:space="preserve"> PAGEREF _Toc115011679 \h </w:instrText>
            </w:r>
            <w:r w:rsidR="0007325F">
              <w:rPr>
                <w:noProof/>
                <w:webHidden/>
              </w:rPr>
            </w:r>
            <w:r w:rsidR="0007325F">
              <w:rPr>
                <w:noProof/>
                <w:webHidden/>
              </w:rPr>
              <w:fldChar w:fldCharType="separate"/>
            </w:r>
            <w:r w:rsidR="0053070E">
              <w:rPr>
                <w:noProof/>
                <w:webHidden/>
              </w:rPr>
              <w:t>38</w:t>
            </w:r>
            <w:r w:rsidR="0007325F">
              <w:rPr>
                <w:noProof/>
                <w:webHidden/>
              </w:rPr>
              <w:fldChar w:fldCharType="end"/>
            </w:r>
          </w:hyperlink>
        </w:p>
        <w:p w14:paraId="554CA959" w14:textId="08D09075" w:rsidR="0007325F" w:rsidRDefault="00156770">
          <w:pPr>
            <w:pStyle w:val="TOC1"/>
            <w:tabs>
              <w:tab w:val="left" w:pos="660"/>
              <w:tab w:val="right" w:leader="dot" w:pos="9016"/>
            </w:tabs>
            <w:rPr>
              <w:rFonts w:asciiTheme="minorHAnsi" w:eastAsiaTheme="minorEastAsia" w:hAnsiTheme="minorHAnsi"/>
              <w:noProof/>
              <w:sz w:val="22"/>
              <w:lang w:eastAsia="en-GB"/>
            </w:rPr>
          </w:pPr>
          <w:hyperlink w:anchor="_Toc115011680" w:history="1">
            <w:r w:rsidR="0007325F" w:rsidRPr="00F855D8">
              <w:rPr>
                <w:rStyle w:val="Hyperlink"/>
                <w:noProof/>
              </w:rPr>
              <w:t>A.2</w:t>
            </w:r>
            <w:r w:rsidR="0007325F">
              <w:rPr>
                <w:rFonts w:asciiTheme="minorHAnsi" w:eastAsiaTheme="minorEastAsia" w:hAnsiTheme="minorHAnsi"/>
                <w:noProof/>
                <w:sz w:val="22"/>
                <w:lang w:eastAsia="en-GB"/>
              </w:rPr>
              <w:tab/>
            </w:r>
            <w:r w:rsidR="0007325F" w:rsidRPr="00F855D8">
              <w:rPr>
                <w:rStyle w:val="Hyperlink"/>
                <w:noProof/>
              </w:rPr>
              <w:t>Detailed literature review</w:t>
            </w:r>
            <w:r w:rsidR="0007325F">
              <w:rPr>
                <w:noProof/>
                <w:webHidden/>
              </w:rPr>
              <w:tab/>
            </w:r>
            <w:r w:rsidR="0007325F">
              <w:rPr>
                <w:noProof/>
                <w:webHidden/>
              </w:rPr>
              <w:fldChar w:fldCharType="begin"/>
            </w:r>
            <w:r w:rsidR="0007325F">
              <w:rPr>
                <w:noProof/>
                <w:webHidden/>
              </w:rPr>
              <w:instrText xml:space="preserve"> PAGEREF _Toc115011680 \h </w:instrText>
            </w:r>
            <w:r w:rsidR="0007325F">
              <w:rPr>
                <w:noProof/>
                <w:webHidden/>
              </w:rPr>
            </w:r>
            <w:r w:rsidR="0007325F">
              <w:rPr>
                <w:noProof/>
                <w:webHidden/>
              </w:rPr>
              <w:fldChar w:fldCharType="separate"/>
            </w:r>
            <w:r w:rsidR="0053070E">
              <w:rPr>
                <w:noProof/>
                <w:webHidden/>
              </w:rPr>
              <w:t>39</w:t>
            </w:r>
            <w:r w:rsidR="0007325F">
              <w:rPr>
                <w:noProof/>
                <w:webHidden/>
              </w:rPr>
              <w:fldChar w:fldCharType="end"/>
            </w:r>
          </w:hyperlink>
        </w:p>
        <w:p w14:paraId="7909A86D" w14:textId="4B148A6B" w:rsidR="0007325F" w:rsidRDefault="00156770">
          <w:pPr>
            <w:pStyle w:val="TOC1"/>
            <w:tabs>
              <w:tab w:val="left" w:pos="660"/>
              <w:tab w:val="right" w:leader="dot" w:pos="9016"/>
            </w:tabs>
            <w:rPr>
              <w:rFonts w:asciiTheme="minorHAnsi" w:eastAsiaTheme="minorEastAsia" w:hAnsiTheme="minorHAnsi"/>
              <w:noProof/>
              <w:sz w:val="22"/>
              <w:lang w:eastAsia="en-GB"/>
            </w:rPr>
          </w:pPr>
          <w:hyperlink w:anchor="_Toc115011681" w:history="1">
            <w:r w:rsidR="0007325F" w:rsidRPr="00F855D8">
              <w:rPr>
                <w:rStyle w:val="Hyperlink"/>
                <w:noProof/>
              </w:rPr>
              <w:t>A.3</w:t>
            </w:r>
            <w:r w:rsidR="0007325F">
              <w:rPr>
                <w:rFonts w:asciiTheme="minorHAnsi" w:eastAsiaTheme="minorEastAsia" w:hAnsiTheme="minorHAnsi"/>
                <w:noProof/>
                <w:sz w:val="22"/>
                <w:lang w:eastAsia="en-GB"/>
              </w:rPr>
              <w:tab/>
            </w:r>
            <w:r w:rsidR="0007325F" w:rsidRPr="00F855D8">
              <w:rPr>
                <w:rStyle w:val="Hyperlink"/>
                <w:noProof/>
              </w:rPr>
              <w:t>Methodology</w:t>
            </w:r>
            <w:r w:rsidR="0007325F">
              <w:rPr>
                <w:noProof/>
                <w:webHidden/>
              </w:rPr>
              <w:tab/>
            </w:r>
            <w:r w:rsidR="0007325F">
              <w:rPr>
                <w:noProof/>
                <w:webHidden/>
              </w:rPr>
              <w:fldChar w:fldCharType="begin"/>
            </w:r>
            <w:r w:rsidR="0007325F">
              <w:rPr>
                <w:noProof/>
                <w:webHidden/>
              </w:rPr>
              <w:instrText xml:space="preserve"> PAGEREF _Toc115011681 \h </w:instrText>
            </w:r>
            <w:r w:rsidR="0007325F">
              <w:rPr>
                <w:noProof/>
                <w:webHidden/>
              </w:rPr>
            </w:r>
            <w:r w:rsidR="0007325F">
              <w:rPr>
                <w:noProof/>
                <w:webHidden/>
              </w:rPr>
              <w:fldChar w:fldCharType="separate"/>
            </w:r>
            <w:r w:rsidR="0053070E">
              <w:rPr>
                <w:noProof/>
                <w:webHidden/>
              </w:rPr>
              <w:t>46</w:t>
            </w:r>
            <w:r w:rsidR="0007325F">
              <w:rPr>
                <w:noProof/>
                <w:webHidden/>
              </w:rPr>
              <w:fldChar w:fldCharType="end"/>
            </w:r>
          </w:hyperlink>
        </w:p>
        <w:p w14:paraId="028F496C" w14:textId="5464E70F" w:rsidR="0007325F" w:rsidRDefault="00156770">
          <w:pPr>
            <w:pStyle w:val="TOC1"/>
            <w:tabs>
              <w:tab w:val="left" w:pos="660"/>
              <w:tab w:val="right" w:leader="dot" w:pos="9016"/>
            </w:tabs>
            <w:rPr>
              <w:rFonts w:asciiTheme="minorHAnsi" w:eastAsiaTheme="minorEastAsia" w:hAnsiTheme="minorHAnsi"/>
              <w:noProof/>
              <w:sz w:val="22"/>
              <w:lang w:eastAsia="en-GB"/>
            </w:rPr>
          </w:pPr>
          <w:hyperlink w:anchor="_Toc115011682" w:history="1">
            <w:r w:rsidR="0007325F" w:rsidRPr="00F855D8">
              <w:rPr>
                <w:rStyle w:val="Hyperlink"/>
                <w:noProof/>
              </w:rPr>
              <w:t>A.4</w:t>
            </w:r>
            <w:r w:rsidR="0007325F">
              <w:rPr>
                <w:rFonts w:asciiTheme="minorHAnsi" w:eastAsiaTheme="minorEastAsia" w:hAnsiTheme="minorHAnsi"/>
                <w:noProof/>
                <w:sz w:val="22"/>
                <w:lang w:eastAsia="en-GB"/>
              </w:rPr>
              <w:tab/>
            </w:r>
            <w:r w:rsidR="0007325F" w:rsidRPr="00F855D8">
              <w:rPr>
                <w:rStyle w:val="Hyperlink"/>
                <w:noProof/>
              </w:rPr>
              <w:t>Alternative approaches</w:t>
            </w:r>
            <w:r w:rsidR="0007325F">
              <w:rPr>
                <w:noProof/>
                <w:webHidden/>
              </w:rPr>
              <w:tab/>
            </w:r>
            <w:r w:rsidR="0007325F">
              <w:rPr>
                <w:noProof/>
                <w:webHidden/>
              </w:rPr>
              <w:fldChar w:fldCharType="begin"/>
            </w:r>
            <w:r w:rsidR="0007325F">
              <w:rPr>
                <w:noProof/>
                <w:webHidden/>
              </w:rPr>
              <w:instrText xml:space="preserve"> PAGEREF _Toc115011682 \h </w:instrText>
            </w:r>
            <w:r w:rsidR="0007325F">
              <w:rPr>
                <w:noProof/>
                <w:webHidden/>
              </w:rPr>
            </w:r>
            <w:r w:rsidR="0007325F">
              <w:rPr>
                <w:noProof/>
                <w:webHidden/>
              </w:rPr>
              <w:fldChar w:fldCharType="separate"/>
            </w:r>
            <w:r w:rsidR="0053070E">
              <w:rPr>
                <w:noProof/>
                <w:webHidden/>
              </w:rPr>
              <w:t>53</w:t>
            </w:r>
            <w:r w:rsidR="0007325F">
              <w:rPr>
                <w:noProof/>
                <w:webHidden/>
              </w:rPr>
              <w:fldChar w:fldCharType="end"/>
            </w:r>
          </w:hyperlink>
        </w:p>
        <w:p w14:paraId="4E007665" w14:textId="4AD73C7B" w:rsidR="0007325F" w:rsidRDefault="00156770">
          <w:pPr>
            <w:pStyle w:val="TOC1"/>
            <w:tabs>
              <w:tab w:val="left" w:pos="660"/>
              <w:tab w:val="right" w:leader="dot" w:pos="9016"/>
            </w:tabs>
            <w:rPr>
              <w:rFonts w:asciiTheme="minorHAnsi" w:eastAsiaTheme="minorEastAsia" w:hAnsiTheme="minorHAnsi"/>
              <w:noProof/>
              <w:sz w:val="22"/>
              <w:lang w:eastAsia="en-GB"/>
            </w:rPr>
          </w:pPr>
          <w:hyperlink w:anchor="_Toc115011683" w:history="1">
            <w:r w:rsidR="0007325F" w:rsidRPr="00F855D8">
              <w:rPr>
                <w:rStyle w:val="Hyperlink"/>
                <w:noProof/>
              </w:rPr>
              <w:t>A.5</w:t>
            </w:r>
            <w:r w:rsidR="0007325F">
              <w:rPr>
                <w:rFonts w:asciiTheme="minorHAnsi" w:eastAsiaTheme="minorEastAsia" w:hAnsiTheme="minorHAnsi"/>
                <w:noProof/>
                <w:sz w:val="22"/>
                <w:lang w:eastAsia="en-GB"/>
              </w:rPr>
              <w:tab/>
            </w:r>
            <w:r w:rsidR="0007325F" w:rsidRPr="00F855D8">
              <w:rPr>
                <w:rStyle w:val="Hyperlink"/>
                <w:noProof/>
              </w:rPr>
              <w:t>Project limitations</w:t>
            </w:r>
            <w:r w:rsidR="0007325F">
              <w:rPr>
                <w:noProof/>
                <w:webHidden/>
              </w:rPr>
              <w:tab/>
            </w:r>
            <w:r w:rsidR="0007325F">
              <w:rPr>
                <w:noProof/>
                <w:webHidden/>
              </w:rPr>
              <w:fldChar w:fldCharType="begin"/>
            </w:r>
            <w:r w:rsidR="0007325F">
              <w:rPr>
                <w:noProof/>
                <w:webHidden/>
              </w:rPr>
              <w:instrText xml:space="preserve"> PAGEREF _Toc115011683 \h </w:instrText>
            </w:r>
            <w:r w:rsidR="0007325F">
              <w:rPr>
                <w:noProof/>
                <w:webHidden/>
              </w:rPr>
            </w:r>
            <w:r w:rsidR="0007325F">
              <w:rPr>
                <w:noProof/>
                <w:webHidden/>
              </w:rPr>
              <w:fldChar w:fldCharType="separate"/>
            </w:r>
            <w:r w:rsidR="0053070E">
              <w:rPr>
                <w:noProof/>
                <w:webHidden/>
              </w:rPr>
              <w:t>54</w:t>
            </w:r>
            <w:r w:rsidR="0007325F">
              <w:rPr>
                <w:noProof/>
                <w:webHidden/>
              </w:rPr>
              <w:fldChar w:fldCharType="end"/>
            </w:r>
          </w:hyperlink>
        </w:p>
        <w:p w14:paraId="02CAE973" w14:textId="0A77D356" w:rsidR="0007325F" w:rsidRDefault="00156770">
          <w:pPr>
            <w:pStyle w:val="TOC1"/>
            <w:tabs>
              <w:tab w:val="left" w:pos="660"/>
              <w:tab w:val="right" w:leader="dot" w:pos="9016"/>
            </w:tabs>
            <w:rPr>
              <w:rFonts w:asciiTheme="minorHAnsi" w:eastAsiaTheme="minorEastAsia" w:hAnsiTheme="minorHAnsi"/>
              <w:noProof/>
              <w:sz w:val="22"/>
              <w:lang w:eastAsia="en-GB"/>
            </w:rPr>
          </w:pPr>
          <w:hyperlink w:anchor="_Toc115011684" w:history="1">
            <w:r w:rsidR="0007325F" w:rsidRPr="00F855D8">
              <w:rPr>
                <w:rStyle w:val="Hyperlink"/>
                <w:noProof/>
              </w:rPr>
              <w:t>A.6</w:t>
            </w:r>
            <w:r w:rsidR="0007325F">
              <w:rPr>
                <w:rFonts w:asciiTheme="minorHAnsi" w:eastAsiaTheme="minorEastAsia" w:hAnsiTheme="minorHAnsi"/>
                <w:noProof/>
                <w:sz w:val="22"/>
                <w:lang w:eastAsia="en-GB"/>
              </w:rPr>
              <w:tab/>
            </w:r>
            <w:r w:rsidR="0007325F" w:rsidRPr="00F855D8">
              <w:rPr>
                <w:rStyle w:val="Hyperlink"/>
                <w:noProof/>
              </w:rPr>
              <w:t>Results and discussion</w:t>
            </w:r>
            <w:r w:rsidR="0007325F">
              <w:rPr>
                <w:noProof/>
                <w:webHidden/>
              </w:rPr>
              <w:tab/>
            </w:r>
            <w:r w:rsidR="0007325F">
              <w:rPr>
                <w:noProof/>
                <w:webHidden/>
              </w:rPr>
              <w:fldChar w:fldCharType="begin"/>
            </w:r>
            <w:r w:rsidR="0007325F">
              <w:rPr>
                <w:noProof/>
                <w:webHidden/>
              </w:rPr>
              <w:instrText xml:space="preserve"> PAGEREF _Toc115011684 \h </w:instrText>
            </w:r>
            <w:r w:rsidR="0007325F">
              <w:rPr>
                <w:noProof/>
                <w:webHidden/>
              </w:rPr>
            </w:r>
            <w:r w:rsidR="0007325F">
              <w:rPr>
                <w:noProof/>
                <w:webHidden/>
              </w:rPr>
              <w:fldChar w:fldCharType="separate"/>
            </w:r>
            <w:r w:rsidR="0053070E">
              <w:rPr>
                <w:noProof/>
                <w:webHidden/>
              </w:rPr>
              <w:t>55</w:t>
            </w:r>
            <w:r w:rsidR="0007325F">
              <w:rPr>
                <w:noProof/>
                <w:webHidden/>
              </w:rPr>
              <w:fldChar w:fldCharType="end"/>
            </w:r>
          </w:hyperlink>
        </w:p>
        <w:p w14:paraId="3D6A8259" w14:textId="5AD0164F" w:rsidR="0007325F" w:rsidRDefault="00156770">
          <w:pPr>
            <w:pStyle w:val="TOC1"/>
            <w:tabs>
              <w:tab w:val="left" w:pos="660"/>
              <w:tab w:val="right" w:leader="dot" w:pos="9016"/>
            </w:tabs>
            <w:rPr>
              <w:rFonts w:asciiTheme="minorHAnsi" w:eastAsiaTheme="minorEastAsia" w:hAnsiTheme="minorHAnsi"/>
              <w:noProof/>
              <w:sz w:val="22"/>
              <w:lang w:eastAsia="en-GB"/>
            </w:rPr>
          </w:pPr>
          <w:hyperlink w:anchor="_Toc115011685" w:history="1">
            <w:r w:rsidR="0007325F" w:rsidRPr="00F855D8">
              <w:rPr>
                <w:rStyle w:val="Hyperlink"/>
                <w:noProof/>
              </w:rPr>
              <w:t>A.7</w:t>
            </w:r>
            <w:r w:rsidR="0007325F">
              <w:rPr>
                <w:rFonts w:asciiTheme="minorHAnsi" w:eastAsiaTheme="minorEastAsia" w:hAnsiTheme="minorHAnsi"/>
                <w:noProof/>
                <w:sz w:val="22"/>
                <w:lang w:eastAsia="en-GB"/>
              </w:rPr>
              <w:tab/>
            </w:r>
            <w:r w:rsidR="0007325F" w:rsidRPr="00F855D8">
              <w:rPr>
                <w:rStyle w:val="Hyperlink"/>
                <w:noProof/>
              </w:rPr>
              <w:t>References</w:t>
            </w:r>
            <w:r w:rsidR="0007325F">
              <w:rPr>
                <w:noProof/>
                <w:webHidden/>
              </w:rPr>
              <w:tab/>
            </w:r>
            <w:r w:rsidR="0007325F">
              <w:rPr>
                <w:noProof/>
                <w:webHidden/>
              </w:rPr>
              <w:fldChar w:fldCharType="begin"/>
            </w:r>
            <w:r w:rsidR="0007325F">
              <w:rPr>
                <w:noProof/>
                <w:webHidden/>
              </w:rPr>
              <w:instrText xml:space="preserve"> PAGEREF _Toc115011685 \h </w:instrText>
            </w:r>
            <w:r w:rsidR="0007325F">
              <w:rPr>
                <w:noProof/>
                <w:webHidden/>
              </w:rPr>
            </w:r>
            <w:r w:rsidR="0007325F">
              <w:rPr>
                <w:noProof/>
                <w:webHidden/>
              </w:rPr>
              <w:fldChar w:fldCharType="separate"/>
            </w:r>
            <w:r w:rsidR="0053070E">
              <w:rPr>
                <w:noProof/>
                <w:webHidden/>
              </w:rPr>
              <w:t>61</w:t>
            </w:r>
            <w:r w:rsidR="0007325F">
              <w:rPr>
                <w:noProof/>
                <w:webHidden/>
              </w:rPr>
              <w:fldChar w:fldCharType="end"/>
            </w:r>
          </w:hyperlink>
        </w:p>
        <w:p w14:paraId="3A175232" w14:textId="7687E267" w:rsidR="0007325F" w:rsidRDefault="00156770">
          <w:pPr>
            <w:pStyle w:val="TOC1"/>
            <w:tabs>
              <w:tab w:val="left" w:pos="660"/>
              <w:tab w:val="right" w:leader="dot" w:pos="9016"/>
            </w:tabs>
            <w:rPr>
              <w:rFonts w:asciiTheme="minorHAnsi" w:eastAsiaTheme="minorEastAsia" w:hAnsiTheme="minorHAnsi"/>
              <w:noProof/>
              <w:sz w:val="22"/>
              <w:lang w:eastAsia="en-GB"/>
            </w:rPr>
          </w:pPr>
          <w:hyperlink w:anchor="_Toc115011686" w:history="1">
            <w:r w:rsidR="0007325F" w:rsidRPr="00F855D8">
              <w:rPr>
                <w:rStyle w:val="Hyperlink"/>
                <w:noProof/>
              </w:rPr>
              <w:t>A.8</w:t>
            </w:r>
            <w:r w:rsidR="0007325F">
              <w:rPr>
                <w:rFonts w:asciiTheme="minorHAnsi" w:eastAsiaTheme="minorEastAsia" w:hAnsiTheme="minorHAnsi"/>
                <w:noProof/>
                <w:sz w:val="22"/>
                <w:lang w:eastAsia="en-GB"/>
              </w:rPr>
              <w:tab/>
            </w:r>
            <w:r w:rsidR="0007325F" w:rsidRPr="00F855D8">
              <w:rPr>
                <w:rStyle w:val="Hyperlink"/>
                <w:noProof/>
              </w:rPr>
              <w:t>Bibliography</w:t>
            </w:r>
            <w:r w:rsidR="0007325F">
              <w:rPr>
                <w:noProof/>
                <w:webHidden/>
              </w:rPr>
              <w:tab/>
            </w:r>
            <w:r w:rsidR="0007325F">
              <w:rPr>
                <w:noProof/>
                <w:webHidden/>
              </w:rPr>
              <w:fldChar w:fldCharType="begin"/>
            </w:r>
            <w:r w:rsidR="0007325F">
              <w:rPr>
                <w:noProof/>
                <w:webHidden/>
              </w:rPr>
              <w:instrText xml:space="preserve"> PAGEREF _Toc115011686 \h </w:instrText>
            </w:r>
            <w:r w:rsidR="0007325F">
              <w:rPr>
                <w:noProof/>
                <w:webHidden/>
              </w:rPr>
            </w:r>
            <w:r w:rsidR="0007325F">
              <w:rPr>
                <w:noProof/>
                <w:webHidden/>
              </w:rPr>
              <w:fldChar w:fldCharType="separate"/>
            </w:r>
            <w:r w:rsidR="0053070E">
              <w:rPr>
                <w:noProof/>
                <w:webHidden/>
              </w:rPr>
              <w:t>63</w:t>
            </w:r>
            <w:r w:rsidR="0007325F">
              <w:rPr>
                <w:noProof/>
                <w:webHidden/>
              </w:rPr>
              <w:fldChar w:fldCharType="end"/>
            </w:r>
          </w:hyperlink>
        </w:p>
        <w:p w14:paraId="75C98A16" w14:textId="2BB92C0C" w:rsidR="00F471CC" w:rsidRDefault="00281C77" w:rsidP="00775A60">
          <w:r>
            <w:fldChar w:fldCharType="end"/>
          </w:r>
        </w:p>
      </w:sdtContent>
    </w:sdt>
    <w:p w14:paraId="482C6E6A" w14:textId="213D2CCC" w:rsidR="00650477" w:rsidRDefault="00775A60" w:rsidP="009934A4">
      <w:r>
        <w:br w:type="page"/>
      </w:r>
    </w:p>
    <w:p w14:paraId="6B94BB69" w14:textId="3A319093" w:rsidR="00650477" w:rsidRPr="00B10F13" w:rsidRDefault="00650477" w:rsidP="00CA4A5B">
      <w:pPr>
        <w:pStyle w:val="Heading1"/>
        <w:numPr>
          <w:ilvl w:val="0"/>
          <w:numId w:val="0"/>
        </w:numPr>
        <w:ind w:left="432" w:hanging="432"/>
      </w:pPr>
      <w:bookmarkStart w:id="4" w:name="_Toc115011650"/>
      <w:r w:rsidRPr="00B10F13">
        <w:lastRenderedPageBreak/>
        <w:t>List of Figures</w:t>
      </w:r>
      <w:bookmarkEnd w:id="4"/>
    </w:p>
    <w:p w14:paraId="38BD7521" w14:textId="5CF90CCF" w:rsidR="00CA4A5B" w:rsidRPr="00CA4A5B" w:rsidRDefault="005113BC">
      <w:pPr>
        <w:pStyle w:val="TableofFigures"/>
        <w:tabs>
          <w:tab w:val="right" w:leader="dot" w:pos="9016"/>
        </w:tabs>
        <w:rPr>
          <w:rFonts w:asciiTheme="minorHAnsi" w:eastAsiaTheme="minorEastAsia" w:hAnsiTheme="minorHAnsi"/>
          <w:noProof/>
          <w:sz w:val="16"/>
          <w:szCs w:val="16"/>
          <w:lang w:eastAsia="en-GB"/>
        </w:rPr>
      </w:pPr>
      <w:r w:rsidRPr="00CA4A5B">
        <w:rPr>
          <w:sz w:val="20"/>
          <w:szCs w:val="18"/>
        </w:rPr>
        <w:fldChar w:fldCharType="begin"/>
      </w:r>
      <w:r w:rsidRPr="00CA4A5B">
        <w:rPr>
          <w:sz w:val="20"/>
          <w:szCs w:val="18"/>
        </w:rPr>
        <w:instrText xml:space="preserve"> TOC \h \z \c "Figure" </w:instrText>
      </w:r>
      <w:r w:rsidRPr="00CA4A5B">
        <w:rPr>
          <w:sz w:val="20"/>
          <w:szCs w:val="18"/>
        </w:rPr>
        <w:fldChar w:fldCharType="separate"/>
      </w:r>
      <w:hyperlink w:anchor="_Toc115009731" w:history="1">
        <w:r w:rsidR="00CA4A5B" w:rsidRPr="00CA4A5B">
          <w:rPr>
            <w:rStyle w:val="Hyperlink"/>
            <w:noProof/>
            <w:sz w:val="18"/>
            <w:szCs w:val="16"/>
          </w:rPr>
          <w:t>Figure 1: Commonly used battery electrical equivalent circuit models (Zhang, Xia, Li, Cao, et al., 2018)</w:t>
        </w:r>
        <w:r w:rsidR="00CA4A5B" w:rsidRPr="00CA4A5B">
          <w:rPr>
            <w:noProof/>
            <w:webHidden/>
            <w:sz w:val="18"/>
            <w:szCs w:val="16"/>
          </w:rPr>
          <w:tab/>
        </w:r>
        <w:r w:rsidR="00CA4A5B" w:rsidRPr="00CA4A5B">
          <w:rPr>
            <w:noProof/>
            <w:webHidden/>
            <w:sz w:val="18"/>
            <w:szCs w:val="16"/>
          </w:rPr>
          <w:fldChar w:fldCharType="begin"/>
        </w:r>
        <w:r w:rsidR="00CA4A5B" w:rsidRPr="00CA4A5B">
          <w:rPr>
            <w:noProof/>
            <w:webHidden/>
            <w:sz w:val="18"/>
            <w:szCs w:val="16"/>
          </w:rPr>
          <w:instrText xml:space="preserve"> PAGEREF _Toc115009731 \h </w:instrText>
        </w:r>
        <w:r w:rsidR="00CA4A5B" w:rsidRPr="00CA4A5B">
          <w:rPr>
            <w:noProof/>
            <w:webHidden/>
            <w:sz w:val="18"/>
            <w:szCs w:val="16"/>
          </w:rPr>
        </w:r>
        <w:r w:rsidR="00CA4A5B" w:rsidRPr="00CA4A5B">
          <w:rPr>
            <w:noProof/>
            <w:webHidden/>
            <w:sz w:val="18"/>
            <w:szCs w:val="16"/>
          </w:rPr>
          <w:fldChar w:fldCharType="separate"/>
        </w:r>
        <w:r w:rsidR="0053070E">
          <w:rPr>
            <w:noProof/>
            <w:webHidden/>
            <w:sz w:val="18"/>
            <w:szCs w:val="16"/>
          </w:rPr>
          <w:t>12</w:t>
        </w:r>
        <w:r w:rsidR="00CA4A5B" w:rsidRPr="00CA4A5B">
          <w:rPr>
            <w:noProof/>
            <w:webHidden/>
            <w:sz w:val="18"/>
            <w:szCs w:val="16"/>
          </w:rPr>
          <w:fldChar w:fldCharType="end"/>
        </w:r>
      </w:hyperlink>
    </w:p>
    <w:p w14:paraId="5743560B" w14:textId="525B93D1" w:rsidR="00CA4A5B" w:rsidRPr="00CA4A5B" w:rsidRDefault="00156770">
      <w:pPr>
        <w:pStyle w:val="TableofFigures"/>
        <w:tabs>
          <w:tab w:val="right" w:leader="dot" w:pos="9016"/>
        </w:tabs>
        <w:rPr>
          <w:rFonts w:asciiTheme="minorHAnsi" w:eastAsiaTheme="minorEastAsia" w:hAnsiTheme="minorHAnsi"/>
          <w:noProof/>
          <w:sz w:val="16"/>
          <w:szCs w:val="16"/>
          <w:lang w:eastAsia="en-GB"/>
        </w:rPr>
      </w:pPr>
      <w:hyperlink w:anchor="_Toc115009732" w:history="1">
        <w:r w:rsidR="00CA4A5B" w:rsidRPr="00CA4A5B">
          <w:rPr>
            <w:rStyle w:val="Hyperlink"/>
            <w:noProof/>
            <w:sz w:val="18"/>
            <w:szCs w:val="16"/>
          </w:rPr>
          <w:t>Figure 2: P2D Porous-Electrode model (Plett, 2015)</w:t>
        </w:r>
        <w:r w:rsidR="00CA4A5B" w:rsidRPr="00CA4A5B">
          <w:rPr>
            <w:noProof/>
            <w:webHidden/>
            <w:sz w:val="18"/>
            <w:szCs w:val="16"/>
          </w:rPr>
          <w:tab/>
        </w:r>
        <w:r w:rsidR="00CA4A5B" w:rsidRPr="00CA4A5B">
          <w:rPr>
            <w:noProof/>
            <w:webHidden/>
            <w:sz w:val="18"/>
            <w:szCs w:val="16"/>
          </w:rPr>
          <w:fldChar w:fldCharType="begin"/>
        </w:r>
        <w:r w:rsidR="00CA4A5B" w:rsidRPr="00CA4A5B">
          <w:rPr>
            <w:noProof/>
            <w:webHidden/>
            <w:sz w:val="18"/>
            <w:szCs w:val="16"/>
          </w:rPr>
          <w:instrText xml:space="preserve"> PAGEREF _Toc115009732 \h </w:instrText>
        </w:r>
        <w:r w:rsidR="00CA4A5B" w:rsidRPr="00CA4A5B">
          <w:rPr>
            <w:noProof/>
            <w:webHidden/>
            <w:sz w:val="18"/>
            <w:szCs w:val="16"/>
          </w:rPr>
        </w:r>
        <w:r w:rsidR="00CA4A5B" w:rsidRPr="00CA4A5B">
          <w:rPr>
            <w:noProof/>
            <w:webHidden/>
            <w:sz w:val="18"/>
            <w:szCs w:val="16"/>
          </w:rPr>
          <w:fldChar w:fldCharType="separate"/>
        </w:r>
        <w:r w:rsidR="0053070E">
          <w:rPr>
            <w:noProof/>
            <w:webHidden/>
            <w:sz w:val="18"/>
            <w:szCs w:val="16"/>
          </w:rPr>
          <w:t>12</w:t>
        </w:r>
        <w:r w:rsidR="00CA4A5B" w:rsidRPr="00CA4A5B">
          <w:rPr>
            <w:noProof/>
            <w:webHidden/>
            <w:sz w:val="18"/>
            <w:szCs w:val="16"/>
          </w:rPr>
          <w:fldChar w:fldCharType="end"/>
        </w:r>
      </w:hyperlink>
    </w:p>
    <w:p w14:paraId="4D48C2C8" w14:textId="7B38F88B" w:rsidR="00CA4A5B" w:rsidRPr="00CA4A5B" w:rsidRDefault="00156770">
      <w:pPr>
        <w:pStyle w:val="TableofFigures"/>
        <w:tabs>
          <w:tab w:val="right" w:leader="dot" w:pos="9016"/>
        </w:tabs>
        <w:rPr>
          <w:rFonts w:asciiTheme="minorHAnsi" w:eastAsiaTheme="minorEastAsia" w:hAnsiTheme="minorHAnsi"/>
          <w:noProof/>
          <w:sz w:val="16"/>
          <w:szCs w:val="16"/>
          <w:lang w:eastAsia="en-GB"/>
        </w:rPr>
      </w:pPr>
      <w:hyperlink w:anchor="_Toc115009733" w:history="1">
        <w:r w:rsidR="00CA4A5B" w:rsidRPr="00CA4A5B">
          <w:rPr>
            <w:rStyle w:val="Hyperlink"/>
            <w:i/>
            <w:iCs/>
            <w:noProof/>
            <w:sz w:val="18"/>
            <w:szCs w:val="16"/>
          </w:rPr>
          <w:t xml:space="preserve">Figure 3: Schematic of experiment-based parameter identification </w:t>
        </w:r>
        <w:r w:rsidR="00CA4A5B" w:rsidRPr="00CA4A5B">
          <w:rPr>
            <w:rStyle w:val="Hyperlink"/>
            <w:rFonts w:cs="Arial"/>
            <w:i/>
            <w:iCs/>
            <w:noProof/>
            <w:sz w:val="18"/>
            <w:szCs w:val="16"/>
          </w:rPr>
          <w:t xml:space="preserve">(Li </w:t>
        </w:r>
        <w:r w:rsidR="00CA4A5B" w:rsidRPr="00CA4A5B">
          <w:rPr>
            <w:rStyle w:val="Hyperlink"/>
            <w:rFonts w:cs="Arial"/>
            <w:noProof/>
            <w:sz w:val="18"/>
            <w:szCs w:val="16"/>
          </w:rPr>
          <w:t>et al.</w:t>
        </w:r>
        <w:r w:rsidR="00CA4A5B" w:rsidRPr="00CA4A5B">
          <w:rPr>
            <w:rStyle w:val="Hyperlink"/>
            <w:rFonts w:cs="Arial"/>
            <w:i/>
            <w:iCs/>
            <w:noProof/>
            <w:sz w:val="18"/>
            <w:szCs w:val="16"/>
          </w:rPr>
          <w:t>, 2022)</w:t>
        </w:r>
        <w:r w:rsidR="00CA4A5B" w:rsidRPr="00CA4A5B">
          <w:rPr>
            <w:noProof/>
            <w:webHidden/>
            <w:sz w:val="18"/>
            <w:szCs w:val="16"/>
          </w:rPr>
          <w:tab/>
        </w:r>
        <w:r w:rsidR="00CA4A5B" w:rsidRPr="00CA4A5B">
          <w:rPr>
            <w:noProof/>
            <w:webHidden/>
            <w:sz w:val="18"/>
            <w:szCs w:val="16"/>
          </w:rPr>
          <w:fldChar w:fldCharType="begin"/>
        </w:r>
        <w:r w:rsidR="00CA4A5B" w:rsidRPr="00CA4A5B">
          <w:rPr>
            <w:noProof/>
            <w:webHidden/>
            <w:sz w:val="18"/>
            <w:szCs w:val="16"/>
          </w:rPr>
          <w:instrText xml:space="preserve"> PAGEREF _Toc115009733 \h </w:instrText>
        </w:r>
        <w:r w:rsidR="00CA4A5B" w:rsidRPr="00CA4A5B">
          <w:rPr>
            <w:noProof/>
            <w:webHidden/>
            <w:sz w:val="18"/>
            <w:szCs w:val="16"/>
          </w:rPr>
        </w:r>
        <w:r w:rsidR="00CA4A5B" w:rsidRPr="00CA4A5B">
          <w:rPr>
            <w:noProof/>
            <w:webHidden/>
            <w:sz w:val="18"/>
            <w:szCs w:val="16"/>
          </w:rPr>
          <w:fldChar w:fldCharType="separate"/>
        </w:r>
        <w:r w:rsidR="0053070E">
          <w:rPr>
            <w:noProof/>
            <w:webHidden/>
            <w:sz w:val="18"/>
            <w:szCs w:val="16"/>
          </w:rPr>
          <w:t>14</w:t>
        </w:r>
        <w:r w:rsidR="00CA4A5B" w:rsidRPr="00CA4A5B">
          <w:rPr>
            <w:noProof/>
            <w:webHidden/>
            <w:sz w:val="18"/>
            <w:szCs w:val="16"/>
          </w:rPr>
          <w:fldChar w:fldCharType="end"/>
        </w:r>
      </w:hyperlink>
    </w:p>
    <w:p w14:paraId="7B6543E0" w14:textId="530CDD27" w:rsidR="00CA4A5B" w:rsidRPr="00CA4A5B" w:rsidRDefault="00156770">
      <w:pPr>
        <w:pStyle w:val="TableofFigures"/>
        <w:tabs>
          <w:tab w:val="right" w:leader="dot" w:pos="9016"/>
        </w:tabs>
        <w:rPr>
          <w:rFonts w:asciiTheme="minorHAnsi" w:eastAsiaTheme="minorEastAsia" w:hAnsiTheme="minorHAnsi"/>
          <w:noProof/>
          <w:sz w:val="16"/>
          <w:szCs w:val="16"/>
          <w:lang w:eastAsia="en-GB"/>
        </w:rPr>
      </w:pPr>
      <w:hyperlink w:anchor="_Toc115009734" w:history="1">
        <w:r w:rsidR="00CA4A5B" w:rsidRPr="00CA4A5B">
          <w:rPr>
            <w:rStyle w:val="Hyperlink"/>
            <w:i/>
            <w:iCs/>
            <w:noProof/>
            <w:sz w:val="18"/>
            <w:szCs w:val="16"/>
          </w:rPr>
          <w:t xml:space="preserve">Figure 4: Schematic of the multi-objective multi-step data-driven identification process </w:t>
        </w:r>
        <w:r w:rsidR="00CA4A5B" w:rsidRPr="00CA4A5B">
          <w:rPr>
            <w:rStyle w:val="Hyperlink"/>
            <w:rFonts w:cs="Arial"/>
            <w:i/>
            <w:iCs/>
            <w:noProof/>
            <w:sz w:val="18"/>
            <w:szCs w:val="16"/>
          </w:rPr>
          <w:t xml:space="preserve">(Li </w:t>
        </w:r>
        <w:r w:rsidR="00CA4A5B" w:rsidRPr="00CA4A5B">
          <w:rPr>
            <w:rStyle w:val="Hyperlink"/>
            <w:rFonts w:cs="Arial"/>
            <w:noProof/>
            <w:sz w:val="18"/>
            <w:szCs w:val="16"/>
          </w:rPr>
          <w:t>et al.</w:t>
        </w:r>
        <w:r w:rsidR="00CA4A5B" w:rsidRPr="00CA4A5B">
          <w:rPr>
            <w:rStyle w:val="Hyperlink"/>
            <w:rFonts w:cs="Arial"/>
            <w:i/>
            <w:iCs/>
            <w:noProof/>
            <w:sz w:val="18"/>
            <w:szCs w:val="16"/>
          </w:rPr>
          <w:t>, 2022)</w:t>
        </w:r>
        <w:r w:rsidR="00CA4A5B" w:rsidRPr="00CA4A5B">
          <w:rPr>
            <w:noProof/>
            <w:webHidden/>
            <w:sz w:val="18"/>
            <w:szCs w:val="16"/>
          </w:rPr>
          <w:tab/>
        </w:r>
        <w:r w:rsidR="00CA4A5B" w:rsidRPr="00CA4A5B">
          <w:rPr>
            <w:noProof/>
            <w:webHidden/>
            <w:sz w:val="18"/>
            <w:szCs w:val="16"/>
          </w:rPr>
          <w:fldChar w:fldCharType="begin"/>
        </w:r>
        <w:r w:rsidR="00CA4A5B" w:rsidRPr="00CA4A5B">
          <w:rPr>
            <w:noProof/>
            <w:webHidden/>
            <w:sz w:val="18"/>
            <w:szCs w:val="16"/>
          </w:rPr>
          <w:instrText xml:space="preserve"> PAGEREF _Toc115009734 \h </w:instrText>
        </w:r>
        <w:r w:rsidR="00CA4A5B" w:rsidRPr="00CA4A5B">
          <w:rPr>
            <w:noProof/>
            <w:webHidden/>
            <w:sz w:val="18"/>
            <w:szCs w:val="16"/>
          </w:rPr>
        </w:r>
        <w:r w:rsidR="00CA4A5B" w:rsidRPr="00CA4A5B">
          <w:rPr>
            <w:noProof/>
            <w:webHidden/>
            <w:sz w:val="18"/>
            <w:szCs w:val="16"/>
          </w:rPr>
          <w:fldChar w:fldCharType="separate"/>
        </w:r>
        <w:r w:rsidR="0053070E">
          <w:rPr>
            <w:noProof/>
            <w:webHidden/>
            <w:sz w:val="18"/>
            <w:szCs w:val="16"/>
          </w:rPr>
          <w:t>14</w:t>
        </w:r>
        <w:r w:rsidR="00CA4A5B" w:rsidRPr="00CA4A5B">
          <w:rPr>
            <w:noProof/>
            <w:webHidden/>
            <w:sz w:val="18"/>
            <w:szCs w:val="16"/>
          </w:rPr>
          <w:fldChar w:fldCharType="end"/>
        </w:r>
      </w:hyperlink>
    </w:p>
    <w:p w14:paraId="76E9E4AE" w14:textId="4F74E2AA" w:rsidR="00CA4A5B" w:rsidRPr="00CA4A5B" w:rsidRDefault="00156770">
      <w:pPr>
        <w:pStyle w:val="TableofFigures"/>
        <w:tabs>
          <w:tab w:val="right" w:leader="dot" w:pos="9016"/>
        </w:tabs>
        <w:rPr>
          <w:rFonts w:asciiTheme="minorHAnsi" w:eastAsiaTheme="minorEastAsia" w:hAnsiTheme="minorHAnsi"/>
          <w:noProof/>
          <w:sz w:val="16"/>
          <w:szCs w:val="16"/>
          <w:lang w:eastAsia="en-GB"/>
        </w:rPr>
      </w:pPr>
      <w:hyperlink w:anchor="_Toc115009735" w:history="1">
        <w:r w:rsidR="00CA4A5B" w:rsidRPr="00CA4A5B">
          <w:rPr>
            <w:rStyle w:val="Hyperlink"/>
            <w:noProof/>
            <w:sz w:val="18"/>
            <w:szCs w:val="16"/>
          </w:rPr>
          <w:t>Figure 5: Error distributions of the invasive experimental and data-driven parameter</w:t>
        </w:r>
        <w:r w:rsidR="00CA4A5B" w:rsidRPr="00CA4A5B">
          <w:rPr>
            <w:noProof/>
            <w:webHidden/>
            <w:sz w:val="18"/>
            <w:szCs w:val="16"/>
          </w:rPr>
          <w:tab/>
        </w:r>
        <w:r w:rsidR="00CA4A5B" w:rsidRPr="00CA4A5B">
          <w:rPr>
            <w:noProof/>
            <w:webHidden/>
            <w:sz w:val="18"/>
            <w:szCs w:val="16"/>
          </w:rPr>
          <w:fldChar w:fldCharType="begin"/>
        </w:r>
        <w:r w:rsidR="00CA4A5B" w:rsidRPr="00CA4A5B">
          <w:rPr>
            <w:noProof/>
            <w:webHidden/>
            <w:sz w:val="18"/>
            <w:szCs w:val="16"/>
          </w:rPr>
          <w:instrText xml:space="preserve"> PAGEREF _Toc115009735 \h </w:instrText>
        </w:r>
        <w:r w:rsidR="00CA4A5B" w:rsidRPr="00CA4A5B">
          <w:rPr>
            <w:noProof/>
            <w:webHidden/>
            <w:sz w:val="18"/>
            <w:szCs w:val="16"/>
          </w:rPr>
        </w:r>
        <w:r w:rsidR="00CA4A5B" w:rsidRPr="00CA4A5B">
          <w:rPr>
            <w:noProof/>
            <w:webHidden/>
            <w:sz w:val="18"/>
            <w:szCs w:val="16"/>
          </w:rPr>
          <w:fldChar w:fldCharType="separate"/>
        </w:r>
        <w:r w:rsidR="0053070E">
          <w:rPr>
            <w:noProof/>
            <w:webHidden/>
            <w:sz w:val="18"/>
            <w:szCs w:val="16"/>
          </w:rPr>
          <w:t>15</w:t>
        </w:r>
        <w:r w:rsidR="00CA4A5B" w:rsidRPr="00CA4A5B">
          <w:rPr>
            <w:noProof/>
            <w:webHidden/>
            <w:sz w:val="18"/>
            <w:szCs w:val="16"/>
          </w:rPr>
          <w:fldChar w:fldCharType="end"/>
        </w:r>
      </w:hyperlink>
    </w:p>
    <w:p w14:paraId="05F6CE3E" w14:textId="746BB377" w:rsidR="00CA4A5B" w:rsidRPr="00CA4A5B" w:rsidRDefault="00156770">
      <w:pPr>
        <w:pStyle w:val="TableofFigures"/>
        <w:tabs>
          <w:tab w:val="right" w:leader="dot" w:pos="9016"/>
        </w:tabs>
        <w:rPr>
          <w:rFonts w:asciiTheme="minorHAnsi" w:eastAsiaTheme="minorEastAsia" w:hAnsiTheme="minorHAnsi"/>
          <w:noProof/>
          <w:sz w:val="16"/>
          <w:szCs w:val="16"/>
          <w:lang w:eastAsia="en-GB"/>
        </w:rPr>
      </w:pPr>
      <w:hyperlink w:anchor="_Toc115009736" w:history="1">
        <w:r w:rsidR="00CA4A5B" w:rsidRPr="00CA4A5B">
          <w:rPr>
            <w:rStyle w:val="Hyperlink"/>
            <w:noProof/>
            <w:sz w:val="18"/>
            <w:szCs w:val="16"/>
          </w:rPr>
          <w:t>Figure 6: PSO against CSA for simulation iterations and RMSE voltage error (Li et al., 2022)</w:t>
        </w:r>
        <w:r w:rsidR="00CA4A5B" w:rsidRPr="00CA4A5B">
          <w:rPr>
            <w:noProof/>
            <w:webHidden/>
            <w:sz w:val="18"/>
            <w:szCs w:val="16"/>
          </w:rPr>
          <w:tab/>
        </w:r>
        <w:r w:rsidR="00CA4A5B" w:rsidRPr="00CA4A5B">
          <w:rPr>
            <w:noProof/>
            <w:webHidden/>
            <w:sz w:val="18"/>
            <w:szCs w:val="16"/>
          </w:rPr>
          <w:fldChar w:fldCharType="begin"/>
        </w:r>
        <w:r w:rsidR="00CA4A5B" w:rsidRPr="00CA4A5B">
          <w:rPr>
            <w:noProof/>
            <w:webHidden/>
            <w:sz w:val="18"/>
            <w:szCs w:val="16"/>
          </w:rPr>
          <w:instrText xml:space="preserve"> PAGEREF _Toc115009736 \h </w:instrText>
        </w:r>
        <w:r w:rsidR="00CA4A5B" w:rsidRPr="00CA4A5B">
          <w:rPr>
            <w:noProof/>
            <w:webHidden/>
            <w:sz w:val="18"/>
            <w:szCs w:val="16"/>
          </w:rPr>
        </w:r>
        <w:r w:rsidR="00CA4A5B" w:rsidRPr="00CA4A5B">
          <w:rPr>
            <w:noProof/>
            <w:webHidden/>
            <w:sz w:val="18"/>
            <w:szCs w:val="16"/>
          </w:rPr>
          <w:fldChar w:fldCharType="separate"/>
        </w:r>
        <w:r w:rsidR="0053070E">
          <w:rPr>
            <w:noProof/>
            <w:webHidden/>
            <w:sz w:val="18"/>
            <w:szCs w:val="16"/>
          </w:rPr>
          <w:t>16</w:t>
        </w:r>
        <w:r w:rsidR="00CA4A5B" w:rsidRPr="00CA4A5B">
          <w:rPr>
            <w:noProof/>
            <w:webHidden/>
            <w:sz w:val="18"/>
            <w:szCs w:val="16"/>
          </w:rPr>
          <w:fldChar w:fldCharType="end"/>
        </w:r>
      </w:hyperlink>
    </w:p>
    <w:p w14:paraId="6852CAB5" w14:textId="01B97F3F" w:rsidR="00CA4A5B" w:rsidRPr="00CA4A5B" w:rsidRDefault="00156770">
      <w:pPr>
        <w:pStyle w:val="TableofFigures"/>
        <w:tabs>
          <w:tab w:val="right" w:leader="dot" w:pos="9016"/>
        </w:tabs>
        <w:rPr>
          <w:rFonts w:asciiTheme="minorHAnsi" w:eastAsiaTheme="minorEastAsia" w:hAnsiTheme="minorHAnsi"/>
          <w:noProof/>
          <w:sz w:val="16"/>
          <w:szCs w:val="16"/>
          <w:lang w:eastAsia="en-GB"/>
        </w:rPr>
      </w:pPr>
      <w:hyperlink w:anchor="_Toc115009737" w:history="1">
        <w:r w:rsidR="00CA4A5B" w:rsidRPr="00CA4A5B">
          <w:rPr>
            <w:rStyle w:val="Hyperlink"/>
            <w:noProof/>
            <w:sz w:val="18"/>
            <w:szCs w:val="16"/>
          </w:rPr>
          <w:t>Figure 7: Overall Project Methodology</w:t>
        </w:r>
        <w:r w:rsidR="00CA4A5B" w:rsidRPr="00CA4A5B">
          <w:rPr>
            <w:noProof/>
            <w:webHidden/>
            <w:sz w:val="18"/>
            <w:szCs w:val="16"/>
          </w:rPr>
          <w:tab/>
        </w:r>
        <w:r w:rsidR="00CA4A5B" w:rsidRPr="00CA4A5B">
          <w:rPr>
            <w:noProof/>
            <w:webHidden/>
            <w:sz w:val="18"/>
            <w:szCs w:val="16"/>
          </w:rPr>
          <w:fldChar w:fldCharType="begin"/>
        </w:r>
        <w:r w:rsidR="00CA4A5B" w:rsidRPr="00CA4A5B">
          <w:rPr>
            <w:noProof/>
            <w:webHidden/>
            <w:sz w:val="18"/>
            <w:szCs w:val="16"/>
          </w:rPr>
          <w:instrText xml:space="preserve"> PAGEREF _Toc115009737 \h </w:instrText>
        </w:r>
        <w:r w:rsidR="00CA4A5B" w:rsidRPr="00CA4A5B">
          <w:rPr>
            <w:noProof/>
            <w:webHidden/>
            <w:sz w:val="18"/>
            <w:szCs w:val="16"/>
          </w:rPr>
        </w:r>
        <w:r w:rsidR="00CA4A5B" w:rsidRPr="00CA4A5B">
          <w:rPr>
            <w:noProof/>
            <w:webHidden/>
            <w:sz w:val="18"/>
            <w:szCs w:val="16"/>
          </w:rPr>
          <w:fldChar w:fldCharType="separate"/>
        </w:r>
        <w:r w:rsidR="0053070E">
          <w:rPr>
            <w:noProof/>
            <w:webHidden/>
            <w:sz w:val="18"/>
            <w:szCs w:val="16"/>
          </w:rPr>
          <w:t>17</w:t>
        </w:r>
        <w:r w:rsidR="00CA4A5B" w:rsidRPr="00CA4A5B">
          <w:rPr>
            <w:noProof/>
            <w:webHidden/>
            <w:sz w:val="18"/>
            <w:szCs w:val="16"/>
          </w:rPr>
          <w:fldChar w:fldCharType="end"/>
        </w:r>
      </w:hyperlink>
    </w:p>
    <w:p w14:paraId="4B3765B5" w14:textId="479846F9" w:rsidR="00CA4A5B" w:rsidRPr="00CA4A5B" w:rsidRDefault="00156770">
      <w:pPr>
        <w:pStyle w:val="TableofFigures"/>
        <w:tabs>
          <w:tab w:val="right" w:leader="dot" w:pos="9016"/>
        </w:tabs>
        <w:rPr>
          <w:rFonts w:asciiTheme="minorHAnsi" w:eastAsiaTheme="minorEastAsia" w:hAnsiTheme="minorHAnsi"/>
          <w:noProof/>
          <w:sz w:val="16"/>
          <w:szCs w:val="16"/>
          <w:lang w:eastAsia="en-GB"/>
        </w:rPr>
      </w:pPr>
      <w:hyperlink w:anchor="_Toc115009738" w:history="1">
        <w:r w:rsidR="00CA4A5B" w:rsidRPr="00CA4A5B">
          <w:rPr>
            <w:rStyle w:val="Hyperlink"/>
            <w:noProof/>
            <w:sz w:val="18"/>
            <w:szCs w:val="16"/>
          </w:rPr>
          <w:t xml:space="preserve">Figure 8: Chen2020 dataset simulating a 2C discharge comparing SPM, SPMe and DFN </w:t>
        </w:r>
        <w:r w:rsidR="00CA4A5B" w:rsidRPr="00CA4A5B">
          <w:rPr>
            <w:rStyle w:val="Hyperlink"/>
            <w:rFonts w:cs="Arial"/>
            <w:noProof/>
            <w:sz w:val="18"/>
            <w:szCs w:val="16"/>
          </w:rPr>
          <w:t>(Planella et al., 2022)</w:t>
        </w:r>
        <w:r w:rsidR="00CA4A5B" w:rsidRPr="00CA4A5B">
          <w:rPr>
            <w:noProof/>
            <w:webHidden/>
            <w:sz w:val="18"/>
            <w:szCs w:val="16"/>
          </w:rPr>
          <w:tab/>
        </w:r>
        <w:r w:rsidR="00CA4A5B" w:rsidRPr="00CA4A5B">
          <w:rPr>
            <w:noProof/>
            <w:webHidden/>
            <w:sz w:val="18"/>
            <w:szCs w:val="16"/>
          </w:rPr>
          <w:fldChar w:fldCharType="begin"/>
        </w:r>
        <w:r w:rsidR="00CA4A5B" w:rsidRPr="00CA4A5B">
          <w:rPr>
            <w:noProof/>
            <w:webHidden/>
            <w:sz w:val="18"/>
            <w:szCs w:val="16"/>
          </w:rPr>
          <w:instrText xml:space="preserve"> PAGEREF _Toc115009738 \h </w:instrText>
        </w:r>
        <w:r w:rsidR="00CA4A5B" w:rsidRPr="00CA4A5B">
          <w:rPr>
            <w:noProof/>
            <w:webHidden/>
            <w:sz w:val="18"/>
            <w:szCs w:val="16"/>
          </w:rPr>
        </w:r>
        <w:r w:rsidR="00CA4A5B" w:rsidRPr="00CA4A5B">
          <w:rPr>
            <w:noProof/>
            <w:webHidden/>
            <w:sz w:val="18"/>
            <w:szCs w:val="16"/>
          </w:rPr>
          <w:fldChar w:fldCharType="separate"/>
        </w:r>
        <w:r w:rsidR="0053070E">
          <w:rPr>
            <w:noProof/>
            <w:webHidden/>
            <w:sz w:val="18"/>
            <w:szCs w:val="16"/>
          </w:rPr>
          <w:t>20</w:t>
        </w:r>
        <w:r w:rsidR="00CA4A5B" w:rsidRPr="00CA4A5B">
          <w:rPr>
            <w:noProof/>
            <w:webHidden/>
            <w:sz w:val="18"/>
            <w:szCs w:val="16"/>
          </w:rPr>
          <w:fldChar w:fldCharType="end"/>
        </w:r>
      </w:hyperlink>
    </w:p>
    <w:p w14:paraId="2745B66F" w14:textId="488B8725" w:rsidR="00CA4A5B" w:rsidRPr="00CA4A5B" w:rsidRDefault="00156770">
      <w:pPr>
        <w:pStyle w:val="TableofFigures"/>
        <w:tabs>
          <w:tab w:val="right" w:leader="dot" w:pos="9016"/>
        </w:tabs>
        <w:rPr>
          <w:rFonts w:asciiTheme="minorHAnsi" w:eastAsiaTheme="minorEastAsia" w:hAnsiTheme="minorHAnsi"/>
          <w:noProof/>
          <w:sz w:val="16"/>
          <w:szCs w:val="16"/>
          <w:lang w:eastAsia="en-GB"/>
        </w:rPr>
      </w:pPr>
      <w:hyperlink w:anchor="_Toc115009739" w:history="1">
        <w:r w:rsidR="00CA4A5B" w:rsidRPr="00CA4A5B">
          <w:rPr>
            <w:rStyle w:val="Hyperlink"/>
            <w:noProof/>
            <w:sz w:val="18"/>
            <w:szCs w:val="16"/>
          </w:rPr>
          <w:t xml:space="preserve">Figure 9: Benchmarking of PETLION, LIONSIMBA and PyBaMM </w:t>
        </w:r>
        <w:r w:rsidR="00CA4A5B" w:rsidRPr="00CA4A5B">
          <w:rPr>
            <w:rStyle w:val="Hyperlink"/>
            <w:rFonts w:cs="Arial"/>
            <w:noProof/>
            <w:sz w:val="18"/>
            <w:szCs w:val="16"/>
          </w:rPr>
          <w:t>(Berliner et al., 2021)</w:t>
        </w:r>
        <w:r w:rsidR="00CA4A5B" w:rsidRPr="00CA4A5B">
          <w:rPr>
            <w:noProof/>
            <w:webHidden/>
            <w:sz w:val="18"/>
            <w:szCs w:val="16"/>
          </w:rPr>
          <w:tab/>
        </w:r>
        <w:r w:rsidR="00CA4A5B" w:rsidRPr="00CA4A5B">
          <w:rPr>
            <w:noProof/>
            <w:webHidden/>
            <w:sz w:val="18"/>
            <w:szCs w:val="16"/>
          </w:rPr>
          <w:fldChar w:fldCharType="begin"/>
        </w:r>
        <w:r w:rsidR="00CA4A5B" w:rsidRPr="00CA4A5B">
          <w:rPr>
            <w:noProof/>
            <w:webHidden/>
            <w:sz w:val="18"/>
            <w:szCs w:val="16"/>
          </w:rPr>
          <w:instrText xml:space="preserve"> PAGEREF _Toc115009739 \h </w:instrText>
        </w:r>
        <w:r w:rsidR="00CA4A5B" w:rsidRPr="00CA4A5B">
          <w:rPr>
            <w:noProof/>
            <w:webHidden/>
            <w:sz w:val="18"/>
            <w:szCs w:val="16"/>
          </w:rPr>
        </w:r>
        <w:r w:rsidR="00CA4A5B" w:rsidRPr="00CA4A5B">
          <w:rPr>
            <w:noProof/>
            <w:webHidden/>
            <w:sz w:val="18"/>
            <w:szCs w:val="16"/>
          </w:rPr>
          <w:fldChar w:fldCharType="separate"/>
        </w:r>
        <w:r w:rsidR="0053070E">
          <w:rPr>
            <w:noProof/>
            <w:webHidden/>
            <w:sz w:val="18"/>
            <w:szCs w:val="16"/>
          </w:rPr>
          <w:t>20</w:t>
        </w:r>
        <w:r w:rsidR="00CA4A5B" w:rsidRPr="00CA4A5B">
          <w:rPr>
            <w:noProof/>
            <w:webHidden/>
            <w:sz w:val="18"/>
            <w:szCs w:val="16"/>
          </w:rPr>
          <w:fldChar w:fldCharType="end"/>
        </w:r>
      </w:hyperlink>
    </w:p>
    <w:p w14:paraId="38748675" w14:textId="5FB3EC88" w:rsidR="00CA4A5B" w:rsidRPr="00CA4A5B" w:rsidRDefault="00156770">
      <w:pPr>
        <w:pStyle w:val="TableofFigures"/>
        <w:tabs>
          <w:tab w:val="right" w:leader="dot" w:pos="9016"/>
        </w:tabs>
        <w:rPr>
          <w:rFonts w:asciiTheme="minorHAnsi" w:eastAsiaTheme="minorEastAsia" w:hAnsiTheme="minorHAnsi"/>
          <w:noProof/>
          <w:sz w:val="16"/>
          <w:szCs w:val="16"/>
          <w:lang w:eastAsia="en-GB"/>
        </w:rPr>
      </w:pPr>
      <w:hyperlink w:anchor="_Toc115009740" w:history="1">
        <w:r w:rsidR="00CA4A5B" w:rsidRPr="00CA4A5B">
          <w:rPr>
            <w:rStyle w:val="Hyperlink"/>
            <w:noProof/>
            <w:sz w:val="18"/>
            <w:szCs w:val="16"/>
          </w:rPr>
          <w:t>Figure 10: Overriding methodology for entire model</w:t>
        </w:r>
        <w:r w:rsidR="00CA4A5B" w:rsidRPr="00CA4A5B">
          <w:rPr>
            <w:noProof/>
            <w:webHidden/>
            <w:sz w:val="18"/>
            <w:szCs w:val="16"/>
          </w:rPr>
          <w:tab/>
        </w:r>
        <w:r w:rsidR="00CA4A5B" w:rsidRPr="00CA4A5B">
          <w:rPr>
            <w:noProof/>
            <w:webHidden/>
            <w:sz w:val="18"/>
            <w:szCs w:val="16"/>
          </w:rPr>
          <w:fldChar w:fldCharType="begin"/>
        </w:r>
        <w:r w:rsidR="00CA4A5B" w:rsidRPr="00CA4A5B">
          <w:rPr>
            <w:noProof/>
            <w:webHidden/>
            <w:sz w:val="18"/>
            <w:szCs w:val="16"/>
          </w:rPr>
          <w:instrText xml:space="preserve"> PAGEREF _Toc115009740 \h </w:instrText>
        </w:r>
        <w:r w:rsidR="00CA4A5B" w:rsidRPr="00CA4A5B">
          <w:rPr>
            <w:noProof/>
            <w:webHidden/>
            <w:sz w:val="18"/>
            <w:szCs w:val="16"/>
          </w:rPr>
        </w:r>
        <w:r w:rsidR="00CA4A5B" w:rsidRPr="00CA4A5B">
          <w:rPr>
            <w:noProof/>
            <w:webHidden/>
            <w:sz w:val="18"/>
            <w:szCs w:val="16"/>
          </w:rPr>
          <w:fldChar w:fldCharType="separate"/>
        </w:r>
        <w:r w:rsidR="0053070E">
          <w:rPr>
            <w:noProof/>
            <w:webHidden/>
            <w:sz w:val="18"/>
            <w:szCs w:val="16"/>
          </w:rPr>
          <w:t>22</w:t>
        </w:r>
        <w:r w:rsidR="00CA4A5B" w:rsidRPr="00CA4A5B">
          <w:rPr>
            <w:noProof/>
            <w:webHidden/>
            <w:sz w:val="18"/>
            <w:szCs w:val="16"/>
          </w:rPr>
          <w:fldChar w:fldCharType="end"/>
        </w:r>
      </w:hyperlink>
    </w:p>
    <w:p w14:paraId="695710F1" w14:textId="725F7E13" w:rsidR="00CA4A5B" w:rsidRPr="00CA4A5B" w:rsidRDefault="00156770">
      <w:pPr>
        <w:pStyle w:val="TableofFigures"/>
        <w:tabs>
          <w:tab w:val="right" w:leader="dot" w:pos="9016"/>
        </w:tabs>
        <w:rPr>
          <w:rFonts w:asciiTheme="minorHAnsi" w:eastAsiaTheme="minorEastAsia" w:hAnsiTheme="minorHAnsi"/>
          <w:noProof/>
          <w:sz w:val="16"/>
          <w:szCs w:val="16"/>
          <w:lang w:eastAsia="en-GB"/>
        </w:rPr>
      </w:pPr>
      <w:hyperlink w:anchor="_Toc115009741" w:history="1">
        <w:r w:rsidR="00CA4A5B" w:rsidRPr="00CA4A5B">
          <w:rPr>
            <w:rStyle w:val="Hyperlink"/>
            <w:noProof/>
            <w:sz w:val="18"/>
            <w:szCs w:val="16"/>
          </w:rPr>
          <w:t>Figure 11: Average Sensitivity in Temperature for GITT (a) and HPPC (b) for LCO dataset</w:t>
        </w:r>
        <w:r w:rsidR="00CA4A5B" w:rsidRPr="00CA4A5B">
          <w:rPr>
            <w:noProof/>
            <w:webHidden/>
            <w:sz w:val="18"/>
            <w:szCs w:val="16"/>
          </w:rPr>
          <w:tab/>
        </w:r>
        <w:r w:rsidR="00CA4A5B" w:rsidRPr="00CA4A5B">
          <w:rPr>
            <w:noProof/>
            <w:webHidden/>
            <w:sz w:val="18"/>
            <w:szCs w:val="16"/>
          </w:rPr>
          <w:fldChar w:fldCharType="begin"/>
        </w:r>
        <w:r w:rsidR="00CA4A5B" w:rsidRPr="00CA4A5B">
          <w:rPr>
            <w:noProof/>
            <w:webHidden/>
            <w:sz w:val="18"/>
            <w:szCs w:val="16"/>
          </w:rPr>
          <w:instrText xml:space="preserve"> PAGEREF _Toc115009741 \h </w:instrText>
        </w:r>
        <w:r w:rsidR="00CA4A5B" w:rsidRPr="00CA4A5B">
          <w:rPr>
            <w:noProof/>
            <w:webHidden/>
            <w:sz w:val="18"/>
            <w:szCs w:val="16"/>
          </w:rPr>
        </w:r>
        <w:r w:rsidR="00CA4A5B" w:rsidRPr="00CA4A5B">
          <w:rPr>
            <w:noProof/>
            <w:webHidden/>
            <w:sz w:val="18"/>
            <w:szCs w:val="16"/>
          </w:rPr>
          <w:fldChar w:fldCharType="separate"/>
        </w:r>
        <w:r w:rsidR="0053070E">
          <w:rPr>
            <w:noProof/>
            <w:webHidden/>
            <w:sz w:val="18"/>
            <w:szCs w:val="16"/>
          </w:rPr>
          <w:t>23</w:t>
        </w:r>
        <w:r w:rsidR="00CA4A5B" w:rsidRPr="00CA4A5B">
          <w:rPr>
            <w:noProof/>
            <w:webHidden/>
            <w:sz w:val="18"/>
            <w:szCs w:val="16"/>
          </w:rPr>
          <w:fldChar w:fldCharType="end"/>
        </w:r>
      </w:hyperlink>
    </w:p>
    <w:p w14:paraId="4C31D09B" w14:textId="15B00719" w:rsidR="00CA4A5B" w:rsidRPr="00CA4A5B" w:rsidRDefault="00156770">
      <w:pPr>
        <w:pStyle w:val="TableofFigures"/>
        <w:tabs>
          <w:tab w:val="right" w:leader="dot" w:pos="9016"/>
        </w:tabs>
        <w:rPr>
          <w:rFonts w:asciiTheme="minorHAnsi" w:eastAsiaTheme="minorEastAsia" w:hAnsiTheme="minorHAnsi"/>
          <w:noProof/>
          <w:sz w:val="16"/>
          <w:szCs w:val="16"/>
          <w:lang w:eastAsia="en-GB"/>
        </w:rPr>
      </w:pPr>
      <w:hyperlink w:anchor="_Toc115009742" w:history="1">
        <w:r w:rsidR="00CA4A5B" w:rsidRPr="00CA4A5B">
          <w:rPr>
            <w:rStyle w:val="Hyperlink"/>
            <w:noProof/>
            <w:sz w:val="18"/>
            <w:szCs w:val="16"/>
          </w:rPr>
          <w:t>Figure 12: GITT (blue) and HPPC (green) RMSE voltage for temperature OAT with the orange line denoting benchmark temperature of 25</w:t>
        </w:r>
        <w:r w:rsidR="00CA4A5B" w:rsidRPr="00CA4A5B">
          <w:rPr>
            <w:rStyle w:val="Hyperlink"/>
            <w:rFonts w:cs="Arial"/>
            <w:noProof/>
            <w:sz w:val="18"/>
            <w:szCs w:val="16"/>
          </w:rPr>
          <w:t>°C</w:t>
        </w:r>
        <w:r w:rsidR="00CA4A5B" w:rsidRPr="00CA4A5B">
          <w:rPr>
            <w:rStyle w:val="Hyperlink"/>
            <w:noProof/>
            <w:sz w:val="18"/>
            <w:szCs w:val="16"/>
          </w:rPr>
          <w:t xml:space="preserve"> for LCO</w:t>
        </w:r>
        <w:r w:rsidR="00CA4A5B" w:rsidRPr="00CA4A5B">
          <w:rPr>
            <w:noProof/>
            <w:webHidden/>
            <w:sz w:val="18"/>
            <w:szCs w:val="16"/>
          </w:rPr>
          <w:tab/>
        </w:r>
        <w:r w:rsidR="00CA4A5B" w:rsidRPr="00CA4A5B">
          <w:rPr>
            <w:noProof/>
            <w:webHidden/>
            <w:sz w:val="18"/>
            <w:szCs w:val="16"/>
          </w:rPr>
          <w:fldChar w:fldCharType="begin"/>
        </w:r>
        <w:r w:rsidR="00CA4A5B" w:rsidRPr="00CA4A5B">
          <w:rPr>
            <w:noProof/>
            <w:webHidden/>
            <w:sz w:val="18"/>
            <w:szCs w:val="16"/>
          </w:rPr>
          <w:instrText xml:space="preserve"> PAGEREF _Toc115009742 \h </w:instrText>
        </w:r>
        <w:r w:rsidR="00CA4A5B" w:rsidRPr="00CA4A5B">
          <w:rPr>
            <w:noProof/>
            <w:webHidden/>
            <w:sz w:val="18"/>
            <w:szCs w:val="16"/>
          </w:rPr>
        </w:r>
        <w:r w:rsidR="00CA4A5B" w:rsidRPr="00CA4A5B">
          <w:rPr>
            <w:noProof/>
            <w:webHidden/>
            <w:sz w:val="18"/>
            <w:szCs w:val="16"/>
          </w:rPr>
          <w:fldChar w:fldCharType="separate"/>
        </w:r>
        <w:r w:rsidR="0053070E">
          <w:rPr>
            <w:noProof/>
            <w:webHidden/>
            <w:sz w:val="18"/>
            <w:szCs w:val="16"/>
          </w:rPr>
          <w:t>24</w:t>
        </w:r>
        <w:r w:rsidR="00CA4A5B" w:rsidRPr="00CA4A5B">
          <w:rPr>
            <w:noProof/>
            <w:webHidden/>
            <w:sz w:val="18"/>
            <w:szCs w:val="16"/>
          </w:rPr>
          <w:fldChar w:fldCharType="end"/>
        </w:r>
      </w:hyperlink>
    </w:p>
    <w:p w14:paraId="2E1CA918" w14:textId="17737C99" w:rsidR="00CA4A5B" w:rsidRPr="00CA4A5B" w:rsidRDefault="00156770">
      <w:pPr>
        <w:pStyle w:val="TableofFigures"/>
        <w:tabs>
          <w:tab w:val="right" w:leader="dot" w:pos="9016"/>
        </w:tabs>
        <w:rPr>
          <w:rFonts w:asciiTheme="minorHAnsi" w:eastAsiaTheme="minorEastAsia" w:hAnsiTheme="minorHAnsi"/>
          <w:noProof/>
          <w:sz w:val="16"/>
          <w:szCs w:val="16"/>
          <w:lang w:eastAsia="en-GB"/>
        </w:rPr>
      </w:pPr>
      <w:hyperlink w:anchor="_Toc115009743" w:history="1">
        <w:r w:rsidR="00CA4A5B" w:rsidRPr="00CA4A5B">
          <w:rPr>
            <w:rStyle w:val="Hyperlink"/>
            <w:noProof/>
            <w:sz w:val="18"/>
            <w:szCs w:val="16"/>
          </w:rPr>
          <w:t>Figure 13: GITT comparison of real-world LGM50 data against PETLION simulated voltage and C-rate</w:t>
        </w:r>
        <w:r w:rsidR="00CA4A5B" w:rsidRPr="00CA4A5B">
          <w:rPr>
            <w:noProof/>
            <w:webHidden/>
            <w:sz w:val="18"/>
            <w:szCs w:val="16"/>
          </w:rPr>
          <w:tab/>
        </w:r>
        <w:r w:rsidR="00CA4A5B" w:rsidRPr="00CA4A5B">
          <w:rPr>
            <w:noProof/>
            <w:webHidden/>
            <w:sz w:val="18"/>
            <w:szCs w:val="16"/>
          </w:rPr>
          <w:fldChar w:fldCharType="begin"/>
        </w:r>
        <w:r w:rsidR="00CA4A5B" w:rsidRPr="00CA4A5B">
          <w:rPr>
            <w:noProof/>
            <w:webHidden/>
            <w:sz w:val="18"/>
            <w:szCs w:val="16"/>
          </w:rPr>
          <w:instrText xml:space="preserve"> PAGEREF _Toc115009743 \h </w:instrText>
        </w:r>
        <w:r w:rsidR="00CA4A5B" w:rsidRPr="00CA4A5B">
          <w:rPr>
            <w:noProof/>
            <w:webHidden/>
            <w:sz w:val="18"/>
            <w:szCs w:val="16"/>
          </w:rPr>
        </w:r>
        <w:r w:rsidR="00CA4A5B" w:rsidRPr="00CA4A5B">
          <w:rPr>
            <w:noProof/>
            <w:webHidden/>
            <w:sz w:val="18"/>
            <w:szCs w:val="16"/>
          </w:rPr>
          <w:fldChar w:fldCharType="separate"/>
        </w:r>
        <w:r w:rsidR="0053070E">
          <w:rPr>
            <w:noProof/>
            <w:webHidden/>
            <w:sz w:val="18"/>
            <w:szCs w:val="16"/>
          </w:rPr>
          <w:t>25</w:t>
        </w:r>
        <w:r w:rsidR="00CA4A5B" w:rsidRPr="00CA4A5B">
          <w:rPr>
            <w:noProof/>
            <w:webHidden/>
            <w:sz w:val="18"/>
            <w:szCs w:val="16"/>
          </w:rPr>
          <w:fldChar w:fldCharType="end"/>
        </w:r>
      </w:hyperlink>
    </w:p>
    <w:p w14:paraId="1C8FCEF2" w14:textId="711C0A3F" w:rsidR="00CA4A5B" w:rsidRPr="00CA4A5B" w:rsidRDefault="00156770">
      <w:pPr>
        <w:pStyle w:val="TableofFigures"/>
        <w:tabs>
          <w:tab w:val="right" w:leader="dot" w:pos="9016"/>
        </w:tabs>
        <w:rPr>
          <w:rFonts w:asciiTheme="minorHAnsi" w:eastAsiaTheme="minorEastAsia" w:hAnsiTheme="minorHAnsi"/>
          <w:noProof/>
          <w:sz w:val="16"/>
          <w:szCs w:val="16"/>
          <w:lang w:eastAsia="en-GB"/>
        </w:rPr>
      </w:pPr>
      <w:hyperlink w:anchor="_Toc115009744" w:history="1">
        <w:r w:rsidR="00CA4A5B" w:rsidRPr="00CA4A5B">
          <w:rPr>
            <w:rStyle w:val="Hyperlink"/>
            <w:noProof/>
            <w:sz w:val="18"/>
            <w:szCs w:val="16"/>
          </w:rPr>
          <w:t>Figure 14: RMSE in Terminal voltage for l</w:t>
        </w:r>
        <w:r w:rsidR="00CA4A5B" w:rsidRPr="00CA4A5B">
          <w:rPr>
            <w:rStyle w:val="Hyperlink"/>
            <w:noProof/>
            <w:sz w:val="18"/>
            <w:szCs w:val="16"/>
            <w:vertAlign w:val="subscript"/>
          </w:rPr>
          <w:t>p</w:t>
        </w:r>
        <w:r w:rsidR="00CA4A5B" w:rsidRPr="00CA4A5B">
          <w:rPr>
            <w:rStyle w:val="Hyperlink"/>
            <w:noProof/>
            <w:sz w:val="18"/>
            <w:szCs w:val="16"/>
          </w:rPr>
          <w:t xml:space="preserve"> (a), </w:t>
        </w:r>
        <w:r w:rsidR="00CA4A5B" w:rsidRPr="00CA4A5B">
          <w:rPr>
            <w:rStyle w:val="Hyperlink"/>
            <w:rFonts w:cs="Arial"/>
            <w:noProof/>
            <w:sz w:val="18"/>
            <w:szCs w:val="16"/>
          </w:rPr>
          <w:t>ɛ</w:t>
        </w:r>
        <w:r w:rsidR="00CA4A5B" w:rsidRPr="00CA4A5B">
          <w:rPr>
            <w:rStyle w:val="Hyperlink"/>
            <w:noProof/>
            <w:sz w:val="18"/>
            <w:szCs w:val="16"/>
            <w:vertAlign w:val="subscript"/>
          </w:rPr>
          <w:t>p</w:t>
        </w:r>
        <w:r w:rsidR="00CA4A5B" w:rsidRPr="00CA4A5B">
          <w:rPr>
            <w:rStyle w:val="Hyperlink"/>
            <w:noProof/>
            <w:sz w:val="18"/>
            <w:szCs w:val="16"/>
          </w:rPr>
          <w:t xml:space="preserve"> (b), l</w:t>
        </w:r>
        <w:r w:rsidR="00CA4A5B" w:rsidRPr="00CA4A5B">
          <w:rPr>
            <w:rStyle w:val="Hyperlink"/>
            <w:noProof/>
            <w:sz w:val="18"/>
            <w:szCs w:val="16"/>
            <w:vertAlign w:val="subscript"/>
          </w:rPr>
          <w:t>n</w:t>
        </w:r>
        <w:r w:rsidR="00CA4A5B" w:rsidRPr="00CA4A5B">
          <w:rPr>
            <w:rStyle w:val="Hyperlink"/>
            <w:noProof/>
            <w:sz w:val="18"/>
            <w:szCs w:val="16"/>
          </w:rPr>
          <w:t xml:space="preserve"> (c), k</w:t>
        </w:r>
        <w:r w:rsidR="00CA4A5B" w:rsidRPr="00CA4A5B">
          <w:rPr>
            <w:rStyle w:val="Hyperlink"/>
            <w:noProof/>
            <w:sz w:val="18"/>
            <w:szCs w:val="16"/>
            <w:vertAlign w:val="subscript"/>
          </w:rPr>
          <w:t xml:space="preserve">n </w:t>
        </w:r>
        <w:r w:rsidR="00CA4A5B" w:rsidRPr="00CA4A5B">
          <w:rPr>
            <w:rStyle w:val="Hyperlink"/>
            <w:noProof/>
            <w:sz w:val="18"/>
            <w:szCs w:val="16"/>
          </w:rPr>
          <w:t>(d), c</w:t>
        </w:r>
        <w:r w:rsidR="00CA4A5B" w:rsidRPr="00CA4A5B">
          <w:rPr>
            <w:rStyle w:val="Hyperlink"/>
            <w:noProof/>
            <w:sz w:val="18"/>
            <w:szCs w:val="16"/>
            <w:vertAlign w:val="subscript"/>
          </w:rPr>
          <w:t>max,p</w:t>
        </w:r>
        <w:r w:rsidR="00CA4A5B" w:rsidRPr="00CA4A5B">
          <w:rPr>
            <w:rStyle w:val="Hyperlink"/>
            <w:noProof/>
            <w:sz w:val="18"/>
            <w:szCs w:val="16"/>
          </w:rPr>
          <w:t xml:space="preserve"> (e) and </w:t>
        </w:r>
        <w:r w:rsidR="00CA4A5B" w:rsidRPr="00CA4A5B">
          <w:rPr>
            <w:rStyle w:val="Hyperlink"/>
            <w:rFonts w:cs="Arial"/>
            <w:noProof/>
            <w:sz w:val="18"/>
            <w:szCs w:val="16"/>
          </w:rPr>
          <w:t>ɛ</w:t>
        </w:r>
        <w:r w:rsidR="00CA4A5B" w:rsidRPr="00CA4A5B">
          <w:rPr>
            <w:rStyle w:val="Hyperlink"/>
            <w:noProof/>
            <w:sz w:val="18"/>
            <w:szCs w:val="16"/>
            <w:vertAlign w:val="subscript"/>
          </w:rPr>
          <w:t>n</w:t>
        </w:r>
        <w:r w:rsidR="00CA4A5B" w:rsidRPr="00CA4A5B">
          <w:rPr>
            <w:rStyle w:val="Hyperlink"/>
            <w:noProof/>
            <w:sz w:val="18"/>
            <w:szCs w:val="16"/>
          </w:rPr>
          <w:t xml:space="preserve"> (f) for GITT, where the Orange line denotes the original point of the LGM50 dataset</w:t>
        </w:r>
        <w:r w:rsidR="00CA4A5B" w:rsidRPr="00CA4A5B">
          <w:rPr>
            <w:noProof/>
            <w:webHidden/>
            <w:sz w:val="18"/>
            <w:szCs w:val="16"/>
          </w:rPr>
          <w:tab/>
        </w:r>
        <w:r w:rsidR="00CA4A5B" w:rsidRPr="00CA4A5B">
          <w:rPr>
            <w:noProof/>
            <w:webHidden/>
            <w:sz w:val="18"/>
            <w:szCs w:val="16"/>
          </w:rPr>
          <w:fldChar w:fldCharType="begin"/>
        </w:r>
        <w:r w:rsidR="00CA4A5B" w:rsidRPr="00CA4A5B">
          <w:rPr>
            <w:noProof/>
            <w:webHidden/>
            <w:sz w:val="18"/>
            <w:szCs w:val="16"/>
          </w:rPr>
          <w:instrText xml:space="preserve"> PAGEREF _Toc115009744 \h </w:instrText>
        </w:r>
        <w:r w:rsidR="00CA4A5B" w:rsidRPr="00CA4A5B">
          <w:rPr>
            <w:noProof/>
            <w:webHidden/>
            <w:sz w:val="18"/>
            <w:szCs w:val="16"/>
          </w:rPr>
        </w:r>
        <w:r w:rsidR="00CA4A5B" w:rsidRPr="00CA4A5B">
          <w:rPr>
            <w:noProof/>
            <w:webHidden/>
            <w:sz w:val="18"/>
            <w:szCs w:val="16"/>
          </w:rPr>
          <w:fldChar w:fldCharType="separate"/>
        </w:r>
        <w:r w:rsidR="0053070E">
          <w:rPr>
            <w:noProof/>
            <w:webHidden/>
            <w:sz w:val="18"/>
            <w:szCs w:val="16"/>
          </w:rPr>
          <w:t>26</w:t>
        </w:r>
        <w:r w:rsidR="00CA4A5B" w:rsidRPr="00CA4A5B">
          <w:rPr>
            <w:noProof/>
            <w:webHidden/>
            <w:sz w:val="18"/>
            <w:szCs w:val="16"/>
          </w:rPr>
          <w:fldChar w:fldCharType="end"/>
        </w:r>
      </w:hyperlink>
    </w:p>
    <w:p w14:paraId="5402C97E" w14:textId="3FF004B1" w:rsidR="00CA4A5B" w:rsidRPr="00CA4A5B" w:rsidRDefault="00156770">
      <w:pPr>
        <w:pStyle w:val="TableofFigures"/>
        <w:tabs>
          <w:tab w:val="right" w:leader="dot" w:pos="9016"/>
        </w:tabs>
        <w:rPr>
          <w:rFonts w:asciiTheme="minorHAnsi" w:eastAsiaTheme="minorEastAsia" w:hAnsiTheme="minorHAnsi"/>
          <w:noProof/>
          <w:sz w:val="16"/>
          <w:szCs w:val="16"/>
          <w:lang w:eastAsia="en-GB"/>
        </w:rPr>
      </w:pPr>
      <w:hyperlink w:anchor="_Toc115009745" w:history="1">
        <w:r w:rsidR="00CA4A5B" w:rsidRPr="00CA4A5B">
          <w:rPr>
            <w:rStyle w:val="Hyperlink"/>
            <w:noProof/>
            <w:sz w:val="18"/>
            <w:szCs w:val="16"/>
          </w:rPr>
          <w:t>Figure 15: Ranking of Parameter Sensitivity for the LGM50 dataset within PETLION</w:t>
        </w:r>
        <w:r w:rsidR="00CA4A5B" w:rsidRPr="00CA4A5B">
          <w:rPr>
            <w:noProof/>
            <w:webHidden/>
            <w:sz w:val="18"/>
            <w:szCs w:val="16"/>
          </w:rPr>
          <w:tab/>
        </w:r>
        <w:r w:rsidR="00CA4A5B" w:rsidRPr="00CA4A5B">
          <w:rPr>
            <w:noProof/>
            <w:webHidden/>
            <w:sz w:val="18"/>
            <w:szCs w:val="16"/>
          </w:rPr>
          <w:fldChar w:fldCharType="begin"/>
        </w:r>
        <w:r w:rsidR="00CA4A5B" w:rsidRPr="00CA4A5B">
          <w:rPr>
            <w:noProof/>
            <w:webHidden/>
            <w:sz w:val="18"/>
            <w:szCs w:val="16"/>
          </w:rPr>
          <w:instrText xml:space="preserve"> PAGEREF _Toc115009745 \h </w:instrText>
        </w:r>
        <w:r w:rsidR="00CA4A5B" w:rsidRPr="00CA4A5B">
          <w:rPr>
            <w:noProof/>
            <w:webHidden/>
            <w:sz w:val="18"/>
            <w:szCs w:val="16"/>
          </w:rPr>
        </w:r>
        <w:r w:rsidR="00CA4A5B" w:rsidRPr="00CA4A5B">
          <w:rPr>
            <w:noProof/>
            <w:webHidden/>
            <w:sz w:val="18"/>
            <w:szCs w:val="16"/>
          </w:rPr>
          <w:fldChar w:fldCharType="separate"/>
        </w:r>
        <w:r w:rsidR="0053070E">
          <w:rPr>
            <w:noProof/>
            <w:webHidden/>
            <w:sz w:val="18"/>
            <w:szCs w:val="16"/>
          </w:rPr>
          <w:t>28</w:t>
        </w:r>
        <w:r w:rsidR="00CA4A5B" w:rsidRPr="00CA4A5B">
          <w:rPr>
            <w:noProof/>
            <w:webHidden/>
            <w:sz w:val="18"/>
            <w:szCs w:val="16"/>
          </w:rPr>
          <w:fldChar w:fldCharType="end"/>
        </w:r>
      </w:hyperlink>
    </w:p>
    <w:p w14:paraId="09F8CDBB" w14:textId="3171ECFC" w:rsidR="00CA4A5B" w:rsidRPr="00CA4A5B" w:rsidRDefault="00156770">
      <w:pPr>
        <w:pStyle w:val="TableofFigures"/>
        <w:tabs>
          <w:tab w:val="right" w:leader="dot" w:pos="9016"/>
        </w:tabs>
        <w:rPr>
          <w:rFonts w:asciiTheme="minorHAnsi" w:eastAsiaTheme="minorEastAsia" w:hAnsiTheme="minorHAnsi"/>
          <w:noProof/>
          <w:sz w:val="16"/>
          <w:szCs w:val="16"/>
          <w:lang w:eastAsia="en-GB"/>
        </w:rPr>
      </w:pPr>
      <w:hyperlink w:anchor="_Toc115009746" w:history="1">
        <w:r w:rsidR="00CA4A5B" w:rsidRPr="00CA4A5B">
          <w:rPr>
            <w:rStyle w:val="Hyperlink"/>
            <w:noProof/>
            <w:sz w:val="18"/>
            <w:szCs w:val="16"/>
          </w:rPr>
          <w:t>Figure 16: Global particles swarm with the fitness of the RMSE voltage at initialisation (a) and at 10th generation (b)</w:t>
        </w:r>
        <w:r w:rsidR="00CA4A5B" w:rsidRPr="00CA4A5B">
          <w:rPr>
            <w:noProof/>
            <w:webHidden/>
            <w:sz w:val="18"/>
            <w:szCs w:val="16"/>
          </w:rPr>
          <w:tab/>
        </w:r>
        <w:r w:rsidR="00CA4A5B" w:rsidRPr="00CA4A5B">
          <w:rPr>
            <w:noProof/>
            <w:webHidden/>
            <w:sz w:val="18"/>
            <w:szCs w:val="16"/>
          </w:rPr>
          <w:fldChar w:fldCharType="begin"/>
        </w:r>
        <w:r w:rsidR="00CA4A5B" w:rsidRPr="00CA4A5B">
          <w:rPr>
            <w:noProof/>
            <w:webHidden/>
            <w:sz w:val="18"/>
            <w:szCs w:val="16"/>
          </w:rPr>
          <w:instrText xml:space="preserve"> PAGEREF _Toc115009746 \h </w:instrText>
        </w:r>
        <w:r w:rsidR="00CA4A5B" w:rsidRPr="00CA4A5B">
          <w:rPr>
            <w:noProof/>
            <w:webHidden/>
            <w:sz w:val="18"/>
            <w:szCs w:val="16"/>
          </w:rPr>
        </w:r>
        <w:r w:rsidR="00CA4A5B" w:rsidRPr="00CA4A5B">
          <w:rPr>
            <w:noProof/>
            <w:webHidden/>
            <w:sz w:val="18"/>
            <w:szCs w:val="16"/>
          </w:rPr>
          <w:fldChar w:fldCharType="separate"/>
        </w:r>
        <w:r w:rsidR="0053070E">
          <w:rPr>
            <w:noProof/>
            <w:webHidden/>
            <w:sz w:val="18"/>
            <w:szCs w:val="16"/>
          </w:rPr>
          <w:t>29</w:t>
        </w:r>
        <w:r w:rsidR="00CA4A5B" w:rsidRPr="00CA4A5B">
          <w:rPr>
            <w:noProof/>
            <w:webHidden/>
            <w:sz w:val="18"/>
            <w:szCs w:val="16"/>
          </w:rPr>
          <w:fldChar w:fldCharType="end"/>
        </w:r>
      </w:hyperlink>
    </w:p>
    <w:p w14:paraId="28F92214" w14:textId="02443397" w:rsidR="00CA4A5B" w:rsidRPr="00CA4A5B" w:rsidRDefault="00156770">
      <w:pPr>
        <w:pStyle w:val="TableofFigures"/>
        <w:tabs>
          <w:tab w:val="right" w:leader="dot" w:pos="9016"/>
        </w:tabs>
        <w:rPr>
          <w:rStyle w:val="Hyperlink"/>
          <w:noProof/>
          <w:sz w:val="18"/>
          <w:szCs w:val="16"/>
        </w:rPr>
      </w:pPr>
      <w:hyperlink w:anchor="_Toc115009747" w:history="1">
        <w:r w:rsidR="00CA4A5B" w:rsidRPr="00CA4A5B">
          <w:rPr>
            <w:rStyle w:val="Hyperlink"/>
            <w:noProof/>
            <w:sz w:val="18"/>
            <w:szCs w:val="16"/>
          </w:rPr>
          <w:t>Figure 17: WLTP response driven by PSO optimization</w:t>
        </w:r>
        <w:r w:rsidR="00CA4A5B" w:rsidRPr="00CA4A5B">
          <w:rPr>
            <w:noProof/>
            <w:webHidden/>
            <w:sz w:val="18"/>
            <w:szCs w:val="16"/>
          </w:rPr>
          <w:tab/>
        </w:r>
        <w:r w:rsidR="00CA4A5B" w:rsidRPr="00CA4A5B">
          <w:rPr>
            <w:noProof/>
            <w:webHidden/>
            <w:sz w:val="18"/>
            <w:szCs w:val="16"/>
          </w:rPr>
          <w:fldChar w:fldCharType="begin"/>
        </w:r>
        <w:r w:rsidR="00CA4A5B" w:rsidRPr="00CA4A5B">
          <w:rPr>
            <w:noProof/>
            <w:webHidden/>
            <w:sz w:val="18"/>
            <w:szCs w:val="16"/>
          </w:rPr>
          <w:instrText xml:space="preserve"> PAGEREF _Toc115009747 \h </w:instrText>
        </w:r>
        <w:r w:rsidR="00CA4A5B" w:rsidRPr="00CA4A5B">
          <w:rPr>
            <w:noProof/>
            <w:webHidden/>
            <w:sz w:val="18"/>
            <w:szCs w:val="16"/>
          </w:rPr>
        </w:r>
        <w:r w:rsidR="00CA4A5B" w:rsidRPr="00CA4A5B">
          <w:rPr>
            <w:noProof/>
            <w:webHidden/>
            <w:sz w:val="18"/>
            <w:szCs w:val="16"/>
          </w:rPr>
          <w:fldChar w:fldCharType="separate"/>
        </w:r>
        <w:r w:rsidR="0053070E">
          <w:rPr>
            <w:noProof/>
            <w:webHidden/>
            <w:sz w:val="18"/>
            <w:szCs w:val="16"/>
          </w:rPr>
          <w:t>32</w:t>
        </w:r>
        <w:r w:rsidR="00CA4A5B" w:rsidRPr="00CA4A5B">
          <w:rPr>
            <w:noProof/>
            <w:webHidden/>
            <w:sz w:val="18"/>
            <w:szCs w:val="16"/>
          </w:rPr>
          <w:fldChar w:fldCharType="end"/>
        </w:r>
      </w:hyperlink>
    </w:p>
    <w:p w14:paraId="391919FB" w14:textId="05DE1765" w:rsidR="00CA4A5B" w:rsidRPr="00CA4A5B" w:rsidRDefault="00CA4A5B" w:rsidP="00CA4A5B">
      <w:pPr>
        <w:rPr>
          <w:b/>
          <w:sz w:val="28"/>
          <w:szCs w:val="24"/>
        </w:rPr>
      </w:pPr>
      <w:r w:rsidRPr="00CA4A5B">
        <w:rPr>
          <w:b/>
          <w:sz w:val="28"/>
          <w:szCs w:val="24"/>
        </w:rPr>
        <w:t>Appendix List of Figures</w:t>
      </w:r>
    </w:p>
    <w:p w14:paraId="789D1402" w14:textId="608C40BA" w:rsidR="00CA4A5B" w:rsidRPr="00CA4A5B" w:rsidRDefault="00156770">
      <w:pPr>
        <w:pStyle w:val="TableofFigures"/>
        <w:tabs>
          <w:tab w:val="right" w:leader="dot" w:pos="9016"/>
        </w:tabs>
        <w:rPr>
          <w:rFonts w:asciiTheme="minorHAnsi" w:eastAsiaTheme="minorEastAsia" w:hAnsiTheme="minorHAnsi"/>
          <w:noProof/>
          <w:sz w:val="16"/>
          <w:szCs w:val="16"/>
          <w:lang w:eastAsia="en-GB"/>
        </w:rPr>
      </w:pPr>
      <w:hyperlink w:anchor="_Toc115009748" w:history="1">
        <w:r w:rsidR="00CA4A5B" w:rsidRPr="00CA4A5B">
          <w:rPr>
            <w:rStyle w:val="Hyperlink"/>
            <w:i/>
            <w:iCs/>
            <w:noProof/>
            <w:sz w:val="18"/>
            <w:szCs w:val="16"/>
          </w:rPr>
          <w:t xml:space="preserve">Figure 18: ECM against a PBM from MPC analysis </w:t>
        </w:r>
        <w:r w:rsidR="00CA4A5B" w:rsidRPr="00CA4A5B">
          <w:rPr>
            <w:rStyle w:val="Hyperlink"/>
            <w:rFonts w:cs="Arial"/>
            <w:i/>
            <w:iCs/>
            <w:noProof/>
            <w:sz w:val="18"/>
            <w:szCs w:val="16"/>
          </w:rPr>
          <w:t>(G. Florentino and M. S Trimboli, 2018)</w:t>
        </w:r>
        <w:r w:rsidR="00CA4A5B" w:rsidRPr="00CA4A5B">
          <w:rPr>
            <w:noProof/>
            <w:webHidden/>
            <w:sz w:val="18"/>
            <w:szCs w:val="16"/>
          </w:rPr>
          <w:tab/>
        </w:r>
        <w:r w:rsidR="00CA4A5B" w:rsidRPr="00CA4A5B">
          <w:rPr>
            <w:noProof/>
            <w:webHidden/>
            <w:sz w:val="18"/>
            <w:szCs w:val="16"/>
          </w:rPr>
          <w:fldChar w:fldCharType="begin"/>
        </w:r>
        <w:r w:rsidR="00CA4A5B" w:rsidRPr="00CA4A5B">
          <w:rPr>
            <w:noProof/>
            <w:webHidden/>
            <w:sz w:val="18"/>
            <w:szCs w:val="16"/>
          </w:rPr>
          <w:instrText xml:space="preserve"> PAGEREF _Toc115009748 \h </w:instrText>
        </w:r>
        <w:r w:rsidR="00CA4A5B" w:rsidRPr="00CA4A5B">
          <w:rPr>
            <w:noProof/>
            <w:webHidden/>
            <w:sz w:val="18"/>
            <w:szCs w:val="16"/>
          </w:rPr>
        </w:r>
        <w:r w:rsidR="00CA4A5B" w:rsidRPr="00CA4A5B">
          <w:rPr>
            <w:noProof/>
            <w:webHidden/>
            <w:sz w:val="18"/>
            <w:szCs w:val="16"/>
          </w:rPr>
          <w:fldChar w:fldCharType="separate"/>
        </w:r>
        <w:r w:rsidR="0053070E">
          <w:rPr>
            <w:noProof/>
            <w:webHidden/>
            <w:sz w:val="18"/>
            <w:szCs w:val="16"/>
          </w:rPr>
          <w:t>39</w:t>
        </w:r>
        <w:r w:rsidR="00CA4A5B" w:rsidRPr="00CA4A5B">
          <w:rPr>
            <w:noProof/>
            <w:webHidden/>
            <w:sz w:val="18"/>
            <w:szCs w:val="16"/>
          </w:rPr>
          <w:fldChar w:fldCharType="end"/>
        </w:r>
      </w:hyperlink>
    </w:p>
    <w:p w14:paraId="3D157A27" w14:textId="225F2D68" w:rsidR="00CA4A5B" w:rsidRPr="00CA4A5B" w:rsidRDefault="00156770">
      <w:pPr>
        <w:pStyle w:val="TableofFigures"/>
        <w:tabs>
          <w:tab w:val="right" w:leader="dot" w:pos="9016"/>
        </w:tabs>
        <w:rPr>
          <w:rFonts w:asciiTheme="minorHAnsi" w:eastAsiaTheme="minorEastAsia" w:hAnsiTheme="minorHAnsi"/>
          <w:noProof/>
          <w:sz w:val="16"/>
          <w:szCs w:val="16"/>
          <w:lang w:eastAsia="en-GB"/>
        </w:rPr>
      </w:pPr>
      <w:hyperlink w:anchor="_Toc115009749" w:history="1">
        <w:r w:rsidR="00CA4A5B" w:rsidRPr="00CA4A5B">
          <w:rPr>
            <w:rStyle w:val="Hyperlink"/>
            <w:noProof/>
            <w:sz w:val="18"/>
            <w:szCs w:val="16"/>
          </w:rPr>
          <w:t xml:space="preserve">Figure 19: Visual Comparison of different sensitivity analysis weighting magnitude of sensitivity </w:t>
        </w:r>
        <w:r w:rsidR="00CA4A5B" w:rsidRPr="00CA4A5B">
          <w:rPr>
            <w:rStyle w:val="Hyperlink"/>
            <w:rFonts w:cs="Arial"/>
            <w:noProof/>
            <w:sz w:val="18"/>
            <w:szCs w:val="16"/>
          </w:rPr>
          <w:t>(Andersson et al., 2022)</w:t>
        </w:r>
        <w:r w:rsidR="00CA4A5B" w:rsidRPr="00CA4A5B">
          <w:rPr>
            <w:noProof/>
            <w:webHidden/>
            <w:sz w:val="18"/>
            <w:szCs w:val="16"/>
          </w:rPr>
          <w:tab/>
        </w:r>
        <w:r w:rsidR="00CA4A5B" w:rsidRPr="00CA4A5B">
          <w:rPr>
            <w:noProof/>
            <w:webHidden/>
            <w:sz w:val="18"/>
            <w:szCs w:val="16"/>
          </w:rPr>
          <w:fldChar w:fldCharType="begin"/>
        </w:r>
        <w:r w:rsidR="00CA4A5B" w:rsidRPr="00CA4A5B">
          <w:rPr>
            <w:noProof/>
            <w:webHidden/>
            <w:sz w:val="18"/>
            <w:szCs w:val="16"/>
          </w:rPr>
          <w:instrText xml:space="preserve"> PAGEREF _Toc115009749 \h </w:instrText>
        </w:r>
        <w:r w:rsidR="00CA4A5B" w:rsidRPr="00CA4A5B">
          <w:rPr>
            <w:noProof/>
            <w:webHidden/>
            <w:sz w:val="18"/>
            <w:szCs w:val="16"/>
          </w:rPr>
        </w:r>
        <w:r w:rsidR="00CA4A5B" w:rsidRPr="00CA4A5B">
          <w:rPr>
            <w:noProof/>
            <w:webHidden/>
            <w:sz w:val="18"/>
            <w:szCs w:val="16"/>
          </w:rPr>
          <w:fldChar w:fldCharType="separate"/>
        </w:r>
        <w:r w:rsidR="0053070E">
          <w:rPr>
            <w:noProof/>
            <w:webHidden/>
            <w:sz w:val="18"/>
            <w:szCs w:val="16"/>
          </w:rPr>
          <w:t>43</w:t>
        </w:r>
        <w:r w:rsidR="00CA4A5B" w:rsidRPr="00CA4A5B">
          <w:rPr>
            <w:noProof/>
            <w:webHidden/>
            <w:sz w:val="18"/>
            <w:szCs w:val="16"/>
          </w:rPr>
          <w:fldChar w:fldCharType="end"/>
        </w:r>
      </w:hyperlink>
    </w:p>
    <w:p w14:paraId="7BFBF385" w14:textId="7EBE6643" w:rsidR="00CA4A5B" w:rsidRPr="00CA4A5B" w:rsidRDefault="00156770">
      <w:pPr>
        <w:pStyle w:val="TableofFigures"/>
        <w:tabs>
          <w:tab w:val="right" w:leader="dot" w:pos="9016"/>
        </w:tabs>
        <w:rPr>
          <w:rFonts w:asciiTheme="minorHAnsi" w:eastAsiaTheme="minorEastAsia" w:hAnsiTheme="minorHAnsi"/>
          <w:noProof/>
          <w:sz w:val="16"/>
          <w:szCs w:val="16"/>
          <w:lang w:eastAsia="en-GB"/>
        </w:rPr>
      </w:pPr>
      <w:hyperlink w:anchor="_Toc115009750" w:history="1">
        <w:r w:rsidR="00CA4A5B" w:rsidRPr="00CA4A5B">
          <w:rPr>
            <w:rStyle w:val="Hyperlink"/>
            <w:noProof/>
            <w:sz w:val="18"/>
            <w:szCs w:val="16"/>
          </w:rPr>
          <w:t xml:space="preserve">Figure 20: Classification of a subset of optimization methods that has been used for PBM </w:t>
        </w:r>
        <w:r w:rsidR="00CA4A5B" w:rsidRPr="00CA4A5B">
          <w:rPr>
            <w:rStyle w:val="Hyperlink"/>
            <w:rFonts w:cs="Arial"/>
            <w:noProof/>
            <w:sz w:val="18"/>
            <w:szCs w:val="16"/>
          </w:rPr>
          <w:t>(Andersson et al., 2022)</w:t>
        </w:r>
        <w:r w:rsidR="00CA4A5B" w:rsidRPr="00CA4A5B">
          <w:rPr>
            <w:noProof/>
            <w:webHidden/>
            <w:sz w:val="18"/>
            <w:szCs w:val="16"/>
          </w:rPr>
          <w:tab/>
        </w:r>
        <w:r w:rsidR="00CA4A5B" w:rsidRPr="00CA4A5B">
          <w:rPr>
            <w:noProof/>
            <w:webHidden/>
            <w:sz w:val="18"/>
            <w:szCs w:val="16"/>
          </w:rPr>
          <w:fldChar w:fldCharType="begin"/>
        </w:r>
        <w:r w:rsidR="00CA4A5B" w:rsidRPr="00CA4A5B">
          <w:rPr>
            <w:noProof/>
            <w:webHidden/>
            <w:sz w:val="18"/>
            <w:szCs w:val="16"/>
          </w:rPr>
          <w:instrText xml:space="preserve"> PAGEREF _Toc115009750 \h </w:instrText>
        </w:r>
        <w:r w:rsidR="00CA4A5B" w:rsidRPr="00CA4A5B">
          <w:rPr>
            <w:noProof/>
            <w:webHidden/>
            <w:sz w:val="18"/>
            <w:szCs w:val="16"/>
          </w:rPr>
        </w:r>
        <w:r w:rsidR="00CA4A5B" w:rsidRPr="00CA4A5B">
          <w:rPr>
            <w:noProof/>
            <w:webHidden/>
            <w:sz w:val="18"/>
            <w:szCs w:val="16"/>
          </w:rPr>
          <w:fldChar w:fldCharType="separate"/>
        </w:r>
        <w:r w:rsidR="0053070E">
          <w:rPr>
            <w:noProof/>
            <w:webHidden/>
            <w:sz w:val="18"/>
            <w:szCs w:val="16"/>
          </w:rPr>
          <w:t>44</w:t>
        </w:r>
        <w:r w:rsidR="00CA4A5B" w:rsidRPr="00CA4A5B">
          <w:rPr>
            <w:noProof/>
            <w:webHidden/>
            <w:sz w:val="18"/>
            <w:szCs w:val="16"/>
          </w:rPr>
          <w:fldChar w:fldCharType="end"/>
        </w:r>
      </w:hyperlink>
    </w:p>
    <w:p w14:paraId="0BBA2EDB" w14:textId="0A8F37DA" w:rsidR="00CA4A5B" w:rsidRPr="00CA4A5B" w:rsidRDefault="00156770">
      <w:pPr>
        <w:pStyle w:val="TableofFigures"/>
        <w:tabs>
          <w:tab w:val="right" w:leader="dot" w:pos="9016"/>
        </w:tabs>
        <w:rPr>
          <w:rFonts w:asciiTheme="minorHAnsi" w:eastAsiaTheme="minorEastAsia" w:hAnsiTheme="minorHAnsi"/>
          <w:noProof/>
          <w:sz w:val="16"/>
          <w:szCs w:val="16"/>
          <w:lang w:eastAsia="en-GB"/>
        </w:rPr>
      </w:pPr>
      <w:hyperlink w:anchor="_Toc115009751" w:history="1">
        <w:r w:rsidR="00CA4A5B" w:rsidRPr="00CA4A5B">
          <w:rPr>
            <w:rStyle w:val="Hyperlink"/>
            <w:noProof/>
            <w:sz w:val="18"/>
            <w:szCs w:val="16"/>
          </w:rPr>
          <w:t>Figure 21: Process for OAT sensitivity analysis</w:t>
        </w:r>
        <w:r w:rsidR="00CA4A5B" w:rsidRPr="00CA4A5B">
          <w:rPr>
            <w:noProof/>
            <w:webHidden/>
            <w:sz w:val="18"/>
            <w:szCs w:val="16"/>
          </w:rPr>
          <w:tab/>
        </w:r>
        <w:r w:rsidR="00CA4A5B" w:rsidRPr="00CA4A5B">
          <w:rPr>
            <w:noProof/>
            <w:webHidden/>
            <w:sz w:val="18"/>
            <w:szCs w:val="16"/>
          </w:rPr>
          <w:fldChar w:fldCharType="begin"/>
        </w:r>
        <w:r w:rsidR="00CA4A5B" w:rsidRPr="00CA4A5B">
          <w:rPr>
            <w:noProof/>
            <w:webHidden/>
            <w:sz w:val="18"/>
            <w:szCs w:val="16"/>
          </w:rPr>
          <w:instrText xml:space="preserve"> PAGEREF _Toc115009751 \h </w:instrText>
        </w:r>
        <w:r w:rsidR="00CA4A5B" w:rsidRPr="00CA4A5B">
          <w:rPr>
            <w:noProof/>
            <w:webHidden/>
            <w:sz w:val="18"/>
            <w:szCs w:val="16"/>
          </w:rPr>
        </w:r>
        <w:r w:rsidR="00CA4A5B" w:rsidRPr="00CA4A5B">
          <w:rPr>
            <w:noProof/>
            <w:webHidden/>
            <w:sz w:val="18"/>
            <w:szCs w:val="16"/>
          </w:rPr>
          <w:fldChar w:fldCharType="separate"/>
        </w:r>
        <w:r w:rsidR="0053070E">
          <w:rPr>
            <w:noProof/>
            <w:webHidden/>
            <w:sz w:val="18"/>
            <w:szCs w:val="16"/>
          </w:rPr>
          <w:t>46</w:t>
        </w:r>
        <w:r w:rsidR="00CA4A5B" w:rsidRPr="00CA4A5B">
          <w:rPr>
            <w:noProof/>
            <w:webHidden/>
            <w:sz w:val="18"/>
            <w:szCs w:val="16"/>
          </w:rPr>
          <w:fldChar w:fldCharType="end"/>
        </w:r>
      </w:hyperlink>
    </w:p>
    <w:p w14:paraId="00A42CA7" w14:textId="4829B00F" w:rsidR="00CA4A5B" w:rsidRPr="00CA4A5B" w:rsidRDefault="00156770">
      <w:pPr>
        <w:pStyle w:val="TableofFigures"/>
        <w:tabs>
          <w:tab w:val="right" w:leader="dot" w:pos="9016"/>
        </w:tabs>
        <w:rPr>
          <w:rFonts w:asciiTheme="minorHAnsi" w:eastAsiaTheme="minorEastAsia" w:hAnsiTheme="minorHAnsi"/>
          <w:noProof/>
          <w:sz w:val="16"/>
          <w:szCs w:val="16"/>
          <w:lang w:eastAsia="en-GB"/>
        </w:rPr>
      </w:pPr>
      <w:hyperlink w:anchor="_Toc115009752" w:history="1">
        <w:r w:rsidR="00CA4A5B" w:rsidRPr="00CA4A5B">
          <w:rPr>
            <w:rStyle w:val="Hyperlink"/>
            <w:noProof/>
            <w:sz w:val="18"/>
            <w:szCs w:val="16"/>
          </w:rPr>
          <w:t>Figure 22: HPPC comparison of real-world LGM50 data against PETLION simulated voltage and C-rate</w:t>
        </w:r>
        <w:r w:rsidR="00CA4A5B" w:rsidRPr="00CA4A5B">
          <w:rPr>
            <w:noProof/>
            <w:webHidden/>
            <w:sz w:val="18"/>
            <w:szCs w:val="16"/>
          </w:rPr>
          <w:tab/>
        </w:r>
        <w:r w:rsidR="00CA4A5B" w:rsidRPr="00CA4A5B">
          <w:rPr>
            <w:noProof/>
            <w:webHidden/>
            <w:sz w:val="18"/>
            <w:szCs w:val="16"/>
          </w:rPr>
          <w:fldChar w:fldCharType="begin"/>
        </w:r>
        <w:r w:rsidR="00CA4A5B" w:rsidRPr="00CA4A5B">
          <w:rPr>
            <w:noProof/>
            <w:webHidden/>
            <w:sz w:val="18"/>
            <w:szCs w:val="16"/>
          </w:rPr>
          <w:instrText xml:space="preserve"> PAGEREF _Toc115009752 \h </w:instrText>
        </w:r>
        <w:r w:rsidR="00CA4A5B" w:rsidRPr="00CA4A5B">
          <w:rPr>
            <w:noProof/>
            <w:webHidden/>
            <w:sz w:val="18"/>
            <w:szCs w:val="16"/>
          </w:rPr>
        </w:r>
        <w:r w:rsidR="00CA4A5B" w:rsidRPr="00CA4A5B">
          <w:rPr>
            <w:noProof/>
            <w:webHidden/>
            <w:sz w:val="18"/>
            <w:szCs w:val="16"/>
          </w:rPr>
          <w:fldChar w:fldCharType="separate"/>
        </w:r>
        <w:r w:rsidR="0053070E">
          <w:rPr>
            <w:noProof/>
            <w:webHidden/>
            <w:sz w:val="18"/>
            <w:szCs w:val="16"/>
          </w:rPr>
          <w:t>55</w:t>
        </w:r>
        <w:r w:rsidR="00CA4A5B" w:rsidRPr="00CA4A5B">
          <w:rPr>
            <w:noProof/>
            <w:webHidden/>
            <w:sz w:val="18"/>
            <w:szCs w:val="16"/>
          </w:rPr>
          <w:fldChar w:fldCharType="end"/>
        </w:r>
      </w:hyperlink>
    </w:p>
    <w:p w14:paraId="3551B2C6" w14:textId="6BE9D994" w:rsidR="00CA4A5B" w:rsidRPr="00CA4A5B" w:rsidRDefault="00156770">
      <w:pPr>
        <w:pStyle w:val="TableofFigures"/>
        <w:tabs>
          <w:tab w:val="right" w:leader="dot" w:pos="9016"/>
        </w:tabs>
        <w:rPr>
          <w:rFonts w:asciiTheme="minorHAnsi" w:eastAsiaTheme="minorEastAsia" w:hAnsiTheme="minorHAnsi"/>
          <w:noProof/>
          <w:sz w:val="16"/>
          <w:szCs w:val="16"/>
          <w:lang w:eastAsia="en-GB"/>
        </w:rPr>
      </w:pPr>
      <w:hyperlink w:anchor="_Toc115009753" w:history="1">
        <w:r w:rsidR="00CA4A5B" w:rsidRPr="00CA4A5B">
          <w:rPr>
            <w:rStyle w:val="Hyperlink"/>
            <w:noProof/>
            <w:sz w:val="18"/>
            <w:szCs w:val="16"/>
          </w:rPr>
          <w:t>Figure 23: WLTP comparison of real-world LGM50 data against PETLION simulated voltage and C-rate</w:t>
        </w:r>
        <w:r w:rsidR="00CA4A5B" w:rsidRPr="00CA4A5B">
          <w:rPr>
            <w:noProof/>
            <w:webHidden/>
            <w:sz w:val="18"/>
            <w:szCs w:val="16"/>
          </w:rPr>
          <w:tab/>
        </w:r>
        <w:r w:rsidR="00CA4A5B" w:rsidRPr="00CA4A5B">
          <w:rPr>
            <w:noProof/>
            <w:webHidden/>
            <w:sz w:val="18"/>
            <w:szCs w:val="16"/>
          </w:rPr>
          <w:fldChar w:fldCharType="begin"/>
        </w:r>
        <w:r w:rsidR="00CA4A5B" w:rsidRPr="00CA4A5B">
          <w:rPr>
            <w:noProof/>
            <w:webHidden/>
            <w:sz w:val="18"/>
            <w:szCs w:val="16"/>
          </w:rPr>
          <w:instrText xml:space="preserve"> PAGEREF _Toc115009753 \h </w:instrText>
        </w:r>
        <w:r w:rsidR="00CA4A5B" w:rsidRPr="00CA4A5B">
          <w:rPr>
            <w:noProof/>
            <w:webHidden/>
            <w:sz w:val="18"/>
            <w:szCs w:val="16"/>
          </w:rPr>
        </w:r>
        <w:r w:rsidR="00CA4A5B" w:rsidRPr="00CA4A5B">
          <w:rPr>
            <w:noProof/>
            <w:webHidden/>
            <w:sz w:val="18"/>
            <w:szCs w:val="16"/>
          </w:rPr>
          <w:fldChar w:fldCharType="separate"/>
        </w:r>
        <w:r w:rsidR="0053070E">
          <w:rPr>
            <w:noProof/>
            <w:webHidden/>
            <w:sz w:val="18"/>
            <w:szCs w:val="16"/>
          </w:rPr>
          <w:t>55</w:t>
        </w:r>
        <w:r w:rsidR="00CA4A5B" w:rsidRPr="00CA4A5B">
          <w:rPr>
            <w:noProof/>
            <w:webHidden/>
            <w:sz w:val="18"/>
            <w:szCs w:val="16"/>
          </w:rPr>
          <w:fldChar w:fldCharType="end"/>
        </w:r>
      </w:hyperlink>
    </w:p>
    <w:p w14:paraId="1A4420F0" w14:textId="76582E43" w:rsidR="00CA4A5B" w:rsidRPr="00CA4A5B" w:rsidRDefault="00156770">
      <w:pPr>
        <w:pStyle w:val="TableofFigures"/>
        <w:tabs>
          <w:tab w:val="right" w:leader="dot" w:pos="9016"/>
        </w:tabs>
        <w:rPr>
          <w:rFonts w:asciiTheme="minorHAnsi" w:eastAsiaTheme="minorEastAsia" w:hAnsiTheme="minorHAnsi"/>
          <w:noProof/>
          <w:sz w:val="16"/>
          <w:szCs w:val="16"/>
          <w:lang w:eastAsia="en-GB"/>
        </w:rPr>
      </w:pPr>
      <w:hyperlink w:anchor="_Toc115009754" w:history="1">
        <w:r w:rsidR="00CA4A5B" w:rsidRPr="00CA4A5B">
          <w:rPr>
            <w:rStyle w:val="Hyperlink"/>
            <w:noProof/>
            <w:sz w:val="18"/>
            <w:szCs w:val="16"/>
          </w:rPr>
          <w:t>Figure 24: Time series sampled comparison for GITT, PETLION is original and Measured data is down sampled</w:t>
        </w:r>
        <w:r w:rsidR="00CA4A5B" w:rsidRPr="00CA4A5B">
          <w:rPr>
            <w:noProof/>
            <w:webHidden/>
            <w:sz w:val="18"/>
            <w:szCs w:val="16"/>
          </w:rPr>
          <w:tab/>
        </w:r>
        <w:r w:rsidR="00CA4A5B" w:rsidRPr="00CA4A5B">
          <w:rPr>
            <w:noProof/>
            <w:webHidden/>
            <w:sz w:val="18"/>
            <w:szCs w:val="16"/>
          </w:rPr>
          <w:fldChar w:fldCharType="begin"/>
        </w:r>
        <w:r w:rsidR="00CA4A5B" w:rsidRPr="00CA4A5B">
          <w:rPr>
            <w:noProof/>
            <w:webHidden/>
            <w:sz w:val="18"/>
            <w:szCs w:val="16"/>
          </w:rPr>
          <w:instrText xml:space="preserve"> PAGEREF _Toc115009754 \h </w:instrText>
        </w:r>
        <w:r w:rsidR="00CA4A5B" w:rsidRPr="00CA4A5B">
          <w:rPr>
            <w:noProof/>
            <w:webHidden/>
            <w:sz w:val="18"/>
            <w:szCs w:val="16"/>
          </w:rPr>
        </w:r>
        <w:r w:rsidR="00CA4A5B" w:rsidRPr="00CA4A5B">
          <w:rPr>
            <w:noProof/>
            <w:webHidden/>
            <w:sz w:val="18"/>
            <w:szCs w:val="16"/>
          </w:rPr>
          <w:fldChar w:fldCharType="separate"/>
        </w:r>
        <w:r w:rsidR="0053070E">
          <w:rPr>
            <w:noProof/>
            <w:webHidden/>
            <w:sz w:val="18"/>
            <w:szCs w:val="16"/>
          </w:rPr>
          <w:t>57</w:t>
        </w:r>
        <w:r w:rsidR="00CA4A5B" w:rsidRPr="00CA4A5B">
          <w:rPr>
            <w:noProof/>
            <w:webHidden/>
            <w:sz w:val="18"/>
            <w:szCs w:val="16"/>
          </w:rPr>
          <w:fldChar w:fldCharType="end"/>
        </w:r>
      </w:hyperlink>
    </w:p>
    <w:p w14:paraId="42B04F59" w14:textId="35D7FEB0" w:rsidR="00CA4A5B" w:rsidRPr="00CA4A5B" w:rsidRDefault="00156770">
      <w:pPr>
        <w:pStyle w:val="TableofFigures"/>
        <w:tabs>
          <w:tab w:val="right" w:leader="dot" w:pos="9016"/>
        </w:tabs>
        <w:rPr>
          <w:rFonts w:asciiTheme="minorHAnsi" w:eastAsiaTheme="minorEastAsia" w:hAnsiTheme="minorHAnsi"/>
          <w:noProof/>
          <w:sz w:val="16"/>
          <w:szCs w:val="16"/>
          <w:lang w:eastAsia="en-GB"/>
        </w:rPr>
      </w:pPr>
      <w:hyperlink w:anchor="_Toc115009755" w:history="1">
        <w:r w:rsidR="00CA4A5B" w:rsidRPr="00CA4A5B">
          <w:rPr>
            <w:rStyle w:val="Hyperlink"/>
            <w:noProof/>
            <w:sz w:val="18"/>
            <w:szCs w:val="16"/>
          </w:rPr>
          <w:t>Figure 25: Example of Terminal Voltage changing with OAT L</w:t>
        </w:r>
        <w:r w:rsidR="00CA4A5B" w:rsidRPr="00CA4A5B">
          <w:rPr>
            <w:rStyle w:val="Hyperlink"/>
            <w:noProof/>
            <w:sz w:val="18"/>
            <w:szCs w:val="16"/>
            <w:vertAlign w:val="subscript"/>
          </w:rPr>
          <w:t>n</w:t>
        </w:r>
        <w:r w:rsidR="00CA4A5B" w:rsidRPr="00CA4A5B">
          <w:rPr>
            <w:noProof/>
            <w:webHidden/>
            <w:sz w:val="18"/>
            <w:szCs w:val="16"/>
          </w:rPr>
          <w:tab/>
        </w:r>
        <w:r w:rsidR="00CA4A5B" w:rsidRPr="00CA4A5B">
          <w:rPr>
            <w:noProof/>
            <w:webHidden/>
            <w:sz w:val="18"/>
            <w:szCs w:val="16"/>
          </w:rPr>
          <w:fldChar w:fldCharType="begin"/>
        </w:r>
        <w:r w:rsidR="00CA4A5B" w:rsidRPr="00CA4A5B">
          <w:rPr>
            <w:noProof/>
            <w:webHidden/>
            <w:sz w:val="18"/>
            <w:szCs w:val="16"/>
          </w:rPr>
          <w:instrText xml:space="preserve"> PAGEREF _Toc115009755 \h </w:instrText>
        </w:r>
        <w:r w:rsidR="00CA4A5B" w:rsidRPr="00CA4A5B">
          <w:rPr>
            <w:noProof/>
            <w:webHidden/>
            <w:sz w:val="18"/>
            <w:szCs w:val="16"/>
          </w:rPr>
        </w:r>
        <w:r w:rsidR="00CA4A5B" w:rsidRPr="00CA4A5B">
          <w:rPr>
            <w:noProof/>
            <w:webHidden/>
            <w:sz w:val="18"/>
            <w:szCs w:val="16"/>
          </w:rPr>
          <w:fldChar w:fldCharType="separate"/>
        </w:r>
        <w:r w:rsidR="0053070E">
          <w:rPr>
            <w:noProof/>
            <w:webHidden/>
            <w:sz w:val="18"/>
            <w:szCs w:val="16"/>
          </w:rPr>
          <w:t>59</w:t>
        </w:r>
        <w:r w:rsidR="00CA4A5B" w:rsidRPr="00CA4A5B">
          <w:rPr>
            <w:noProof/>
            <w:webHidden/>
            <w:sz w:val="18"/>
            <w:szCs w:val="16"/>
          </w:rPr>
          <w:fldChar w:fldCharType="end"/>
        </w:r>
      </w:hyperlink>
    </w:p>
    <w:p w14:paraId="60A8CB0B" w14:textId="00E0D55A" w:rsidR="009934A4" w:rsidRDefault="005113BC" w:rsidP="00B858F4">
      <w:r w:rsidRPr="00CA4A5B">
        <w:rPr>
          <w:sz w:val="20"/>
          <w:szCs w:val="18"/>
        </w:rPr>
        <w:fldChar w:fldCharType="end"/>
      </w:r>
    </w:p>
    <w:p w14:paraId="121DF676" w14:textId="77777777" w:rsidR="009934A4" w:rsidRDefault="009934A4">
      <w:pPr>
        <w:spacing w:line="259" w:lineRule="auto"/>
        <w:jc w:val="left"/>
      </w:pPr>
      <w:r>
        <w:br w:type="page"/>
      </w:r>
    </w:p>
    <w:p w14:paraId="4C74D61D" w14:textId="46825C5B" w:rsidR="00B858F4" w:rsidRPr="00CA4A5B" w:rsidRDefault="00B858F4" w:rsidP="00CA4A5B">
      <w:pPr>
        <w:pStyle w:val="Heading1"/>
        <w:numPr>
          <w:ilvl w:val="0"/>
          <w:numId w:val="0"/>
        </w:numPr>
        <w:ind w:left="432" w:hanging="432"/>
      </w:pPr>
      <w:bookmarkStart w:id="5" w:name="_Toc115011651"/>
      <w:r w:rsidRPr="00CA4A5B">
        <w:lastRenderedPageBreak/>
        <w:t>List of Tables</w:t>
      </w:r>
      <w:bookmarkEnd w:id="5"/>
    </w:p>
    <w:p w14:paraId="2187DA3D" w14:textId="0A10E610" w:rsidR="00CA4A5B" w:rsidRPr="00CA4A5B" w:rsidRDefault="005113BC">
      <w:pPr>
        <w:pStyle w:val="TableofFigures"/>
        <w:tabs>
          <w:tab w:val="right" w:leader="dot" w:pos="9016"/>
        </w:tabs>
        <w:rPr>
          <w:rFonts w:asciiTheme="minorHAnsi" w:eastAsiaTheme="minorEastAsia" w:hAnsiTheme="minorHAnsi"/>
          <w:noProof/>
          <w:sz w:val="18"/>
          <w:szCs w:val="18"/>
          <w:lang w:eastAsia="en-GB"/>
        </w:rPr>
      </w:pPr>
      <w:r>
        <w:fldChar w:fldCharType="begin"/>
      </w:r>
      <w:r>
        <w:instrText xml:space="preserve"> TOC \h \z \c "Table" </w:instrText>
      </w:r>
      <w:r>
        <w:fldChar w:fldCharType="separate"/>
      </w:r>
      <w:hyperlink w:anchor="_Toc115009721" w:history="1">
        <w:r w:rsidR="00CA4A5B" w:rsidRPr="00CA4A5B">
          <w:rPr>
            <w:rStyle w:val="Hyperlink"/>
            <w:noProof/>
            <w:sz w:val="20"/>
            <w:szCs w:val="18"/>
          </w:rPr>
          <w:t>Table 1: Correlation and RMSE of Drive cycles from PETLION to Measured Data for LGM50</w:t>
        </w:r>
        <w:r w:rsidR="00CA4A5B" w:rsidRPr="00CA4A5B">
          <w:rPr>
            <w:noProof/>
            <w:webHidden/>
            <w:sz w:val="20"/>
            <w:szCs w:val="18"/>
          </w:rPr>
          <w:tab/>
        </w:r>
        <w:r w:rsidR="00CA4A5B" w:rsidRPr="00CA4A5B">
          <w:rPr>
            <w:noProof/>
            <w:webHidden/>
            <w:sz w:val="20"/>
            <w:szCs w:val="18"/>
          </w:rPr>
          <w:fldChar w:fldCharType="begin"/>
        </w:r>
        <w:r w:rsidR="00CA4A5B" w:rsidRPr="00CA4A5B">
          <w:rPr>
            <w:noProof/>
            <w:webHidden/>
            <w:sz w:val="20"/>
            <w:szCs w:val="18"/>
          </w:rPr>
          <w:instrText xml:space="preserve"> PAGEREF _Toc115009721 \h </w:instrText>
        </w:r>
        <w:r w:rsidR="00CA4A5B" w:rsidRPr="00CA4A5B">
          <w:rPr>
            <w:noProof/>
            <w:webHidden/>
            <w:sz w:val="20"/>
            <w:szCs w:val="18"/>
          </w:rPr>
        </w:r>
        <w:r w:rsidR="00CA4A5B" w:rsidRPr="00CA4A5B">
          <w:rPr>
            <w:noProof/>
            <w:webHidden/>
            <w:sz w:val="20"/>
            <w:szCs w:val="18"/>
          </w:rPr>
          <w:fldChar w:fldCharType="separate"/>
        </w:r>
        <w:r w:rsidR="0053070E">
          <w:rPr>
            <w:noProof/>
            <w:webHidden/>
            <w:sz w:val="20"/>
            <w:szCs w:val="18"/>
          </w:rPr>
          <w:t>25</w:t>
        </w:r>
        <w:r w:rsidR="00CA4A5B" w:rsidRPr="00CA4A5B">
          <w:rPr>
            <w:noProof/>
            <w:webHidden/>
            <w:sz w:val="20"/>
            <w:szCs w:val="18"/>
          </w:rPr>
          <w:fldChar w:fldCharType="end"/>
        </w:r>
      </w:hyperlink>
    </w:p>
    <w:p w14:paraId="73CC2595" w14:textId="29B863E8" w:rsidR="00CA4A5B" w:rsidRPr="00CA4A5B" w:rsidRDefault="00156770">
      <w:pPr>
        <w:pStyle w:val="TableofFigures"/>
        <w:tabs>
          <w:tab w:val="right" w:leader="dot" w:pos="9016"/>
        </w:tabs>
        <w:rPr>
          <w:rFonts w:asciiTheme="minorHAnsi" w:eastAsiaTheme="minorEastAsia" w:hAnsiTheme="minorHAnsi"/>
          <w:noProof/>
          <w:sz w:val="18"/>
          <w:szCs w:val="18"/>
          <w:lang w:eastAsia="en-GB"/>
        </w:rPr>
      </w:pPr>
      <w:hyperlink w:anchor="_Toc115009722" w:history="1">
        <w:r w:rsidR="00CA4A5B" w:rsidRPr="00CA4A5B">
          <w:rPr>
            <w:rStyle w:val="Hyperlink"/>
            <w:noProof/>
            <w:sz w:val="20"/>
            <w:szCs w:val="18"/>
          </w:rPr>
          <w:t>Table 2: PSO results for PETLION Virtual Validation for GITT</w:t>
        </w:r>
        <w:r w:rsidR="00CA4A5B" w:rsidRPr="00CA4A5B">
          <w:rPr>
            <w:noProof/>
            <w:webHidden/>
            <w:sz w:val="20"/>
            <w:szCs w:val="18"/>
          </w:rPr>
          <w:tab/>
        </w:r>
        <w:r w:rsidR="00CA4A5B" w:rsidRPr="00CA4A5B">
          <w:rPr>
            <w:noProof/>
            <w:webHidden/>
            <w:sz w:val="20"/>
            <w:szCs w:val="18"/>
          </w:rPr>
          <w:fldChar w:fldCharType="begin"/>
        </w:r>
        <w:r w:rsidR="00CA4A5B" w:rsidRPr="00CA4A5B">
          <w:rPr>
            <w:noProof/>
            <w:webHidden/>
            <w:sz w:val="20"/>
            <w:szCs w:val="18"/>
          </w:rPr>
          <w:instrText xml:space="preserve"> PAGEREF _Toc115009722 \h </w:instrText>
        </w:r>
        <w:r w:rsidR="00CA4A5B" w:rsidRPr="00CA4A5B">
          <w:rPr>
            <w:noProof/>
            <w:webHidden/>
            <w:sz w:val="20"/>
            <w:szCs w:val="18"/>
          </w:rPr>
        </w:r>
        <w:r w:rsidR="00CA4A5B" w:rsidRPr="00CA4A5B">
          <w:rPr>
            <w:noProof/>
            <w:webHidden/>
            <w:sz w:val="20"/>
            <w:szCs w:val="18"/>
          </w:rPr>
          <w:fldChar w:fldCharType="separate"/>
        </w:r>
        <w:r w:rsidR="0053070E">
          <w:rPr>
            <w:noProof/>
            <w:webHidden/>
            <w:sz w:val="20"/>
            <w:szCs w:val="18"/>
          </w:rPr>
          <w:t>30</w:t>
        </w:r>
        <w:r w:rsidR="00CA4A5B" w:rsidRPr="00CA4A5B">
          <w:rPr>
            <w:noProof/>
            <w:webHidden/>
            <w:sz w:val="20"/>
            <w:szCs w:val="18"/>
          </w:rPr>
          <w:fldChar w:fldCharType="end"/>
        </w:r>
      </w:hyperlink>
    </w:p>
    <w:p w14:paraId="79CAB3A5" w14:textId="4CA03894" w:rsidR="00CA4A5B" w:rsidRPr="00CA4A5B" w:rsidRDefault="00156770">
      <w:pPr>
        <w:pStyle w:val="TableofFigures"/>
        <w:tabs>
          <w:tab w:val="right" w:leader="dot" w:pos="9016"/>
        </w:tabs>
        <w:rPr>
          <w:rStyle w:val="Hyperlink"/>
          <w:noProof/>
          <w:sz w:val="20"/>
          <w:szCs w:val="18"/>
        </w:rPr>
      </w:pPr>
      <w:hyperlink w:anchor="_Toc115009723" w:history="1">
        <w:r w:rsidR="00CA4A5B" w:rsidRPr="00CA4A5B">
          <w:rPr>
            <w:rStyle w:val="Hyperlink"/>
            <w:noProof/>
            <w:sz w:val="20"/>
            <w:szCs w:val="18"/>
          </w:rPr>
          <w:t>Table 3: PETLION PSO results for measure data WLTP</w:t>
        </w:r>
        <w:r w:rsidR="00CA4A5B" w:rsidRPr="00CA4A5B">
          <w:rPr>
            <w:noProof/>
            <w:webHidden/>
            <w:sz w:val="20"/>
            <w:szCs w:val="18"/>
          </w:rPr>
          <w:tab/>
        </w:r>
        <w:r w:rsidR="00CA4A5B" w:rsidRPr="00CA4A5B">
          <w:rPr>
            <w:noProof/>
            <w:webHidden/>
            <w:sz w:val="20"/>
            <w:szCs w:val="18"/>
          </w:rPr>
          <w:fldChar w:fldCharType="begin"/>
        </w:r>
        <w:r w:rsidR="00CA4A5B" w:rsidRPr="00CA4A5B">
          <w:rPr>
            <w:noProof/>
            <w:webHidden/>
            <w:sz w:val="20"/>
            <w:szCs w:val="18"/>
          </w:rPr>
          <w:instrText xml:space="preserve"> PAGEREF _Toc115009723 \h </w:instrText>
        </w:r>
        <w:r w:rsidR="00CA4A5B" w:rsidRPr="00CA4A5B">
          <w:rPr>
            <w:noProof/>
            <w:webHidden/>
            <w:sz w:val="20"/>
            <w:szCs w:val="18"/>
          </w:rPr>
        </w:r>
        <w:r w:rsidR="00CA4A5B" w:rsidRPr="00CA4A5B">
          <w:rPr>
            <w:noProof/>
            <w:webHidden/>
            <w:sz w:val="20"/>
            <w:szCs w:val="18"/>
          </w:rPr>
          <w:fldChar w:fldCharType="separate"/>
        </w:r>
        <w:r w:rsidR="0053070E">
          <w:rPr>
            <w:noProof/>
            <w:webHidden/>
            <w:sz w:val="20"/>
            <w:szCs w:val="18"/>
          </w:rPr>
          <w:t>31</w:t>
        </w:r>
        <w:r w:rsidR="00CA4A5B" w:rsidRPr="00CA4A5B">
          <w:rPr>
            <w:noProof/>
            <w:webHidden/>
            <w:sz w:val="20"/>
            <w:szCs w:val="18"/>
          </w:rPr>
          <w:fldChar w:fldCharType="end"/>
        </w:r>
      </w:hyperlink>
    </w:p>
    <w:p w14:paraId="02997494" w14:textId="419993CB" w:rsidR="00CA4A5B" w:rsidRPr="00CA4A5B" w:rsidRDefault="00CA4A5B" w:rsidP="00CA4A5B">
      <w:pPr>
        <w:rPr>
          <w:b/>
        </w:rPr>
      </w:pPr>
      <w:r>
        <w:rPr>
          <w:b/>
        </w:rPr>
        <w:t xml:space="preserve">Appendix </w:t>
      </w:r>
      <w:r w:rsidRPr="00B10F13">
        <w:rPr>
          <w:b/>
        </w:rPr>
        <w:t xml:space="preserve">List of </w:t>
      </w:r>
      <w:r>
        <w:rPr>
          <w:b/>
        </w:rPr>
        <w:t>Tables</w:t>
      </w:r>
    </w:p>
    <w:p w14:paraId="705ABE25" w14:textId="6810CC31" w:rsidR="00CA4A5B" w:rsidRPr="00CA4A5B" w:rsidRDefault="00156770">
      <w:pPr>
        <w:pStyle w:val="TableofFigures"/>
        <w:tabs>
          <w:tab w:val="right" w:leader="dot" w:pos="9016"/>
        </w:tabs>
        <w:rPr>
          <w:rFonts w:asciiTheme="minorHAnsi" w:eastAsiaTheme="minorEastAsia" w:hAnsiTheme="minorHAnsi"/>
          <w:noProof/>
          <w:sz w:val="18"/>
          <w:szCs w:val="18"/>
          <w:lang w:eastAsia="en-GB"/>
        </w:rPr>
      </w:pPr>
      <w:hyperlink w:anchor="_Toc115009724" w:history="1">
        <w:r w:rsidR="00CA4A5B" w:rsidRPr="00CA4A5B">
          <w:rPr>
            <w:rStyle w:val="Hyperlink"/>
            <w:noProof/>
            <w:sz w:val="20"/>
            <w:szCs w:val="18"/>
          </w:rPr>
          <w:t>Table 4: Comparison of 2D PBM methods</w:t>
        </w:r>
        <w:r w:rsidR="00CA4A5B" w:rsidRPr="00CA4A5B">
          <w:rPr>
            <w:noProof/>
            <w:webHidden/>
            <w:sz w:val="20"/>
            <w:szCs w:val="18"/>
          </w:rPr>
          <w:tab/>
        </w:r>
        <w:r w:rsidR="00CA4A5B" w:rsidRPr="00CA4A5B">
          <w:rPr>
            <w:noProof/>
            <w:webHidden/>
            <w:sz w:val="20"/>
            <w:szCs w:val="18"/>
          </w:rPr>
          <w:fldChar w:fldCharType="begin"/>
        </w:r>
        <w:r w:rsidR="00CA4A5B" w:rsidRPr="00CA4A5B">
          <w:rPr>
            <w:noProof/>
            <w:webHidden/>
            <w:sz w:val="20"/>
            <w:szCs w:val="18"/>
          </w:rPr>
          <w:instrText xml:space="preserve"> PAGEREF _Toc115009724 \h </w:instrText>
        </w:r>
        <w:r w:rsidR="00CA4A5B" w:rsidRPr="00CA4A5B">
          <w:rPr>
            <w:noProof/>
            <w:webHidden/>
            <w:sz w:val="20"/>
            <w:szCs w:val="18"/>
          </w:rPr>
        </w:r>
        <w:r w:rsidR="00CA4A5B" w:rsidRPr="00CA4A5B">
          <w:rPr>
            <w:noProof/>
            <w:webHidden/>
            <w:sz w:val="20"/>
            <w:szCs w:val="18"/>
          </w:rPr>
          <w:fldChar w:fldCharType="separate"/>
        </w:r>
        <w:r w:rsidR="0053070E">
          <w:rPr>
            <w:noProof/>
            <w:webHidden/>
            <w:sz w:val="20"/>
            <w:szCs w:val="18"/>
          </w:rPr>
          <w:t>41</w:t>
        </w:r>
        <w:r w:rsidR="00CA4A5B" w:rsidRPr="00CA4A5B">
          <w:rPr>
            <w:noProof/>
            <w:webHidden/>
            <w:sz w:val="20"/>
            <w:szCs w:val="18"/>
          </w:rPr>
          <w:fldChar w:fldCharType="end"/>
        </w:r>
      </w:hyperlink>
    </w:p>
    <w:p w14:paraId="643D7F5C" w14:textId="4114782C" w:rsidR="00CA4A5B" w:rsidRPr="00CA4A5B" w:rsidRDefault="00156770">
      <w:pPr>
        <w:pStyle w:val="TableofFigures"/>
        <w:tabs>
          <w:tab w:val="right" w:leader="dot" w:pos="9016"/>
        </w:tabs>
        <w:rPr>
          <w:rFonts w:asciiTheme="minorHAnsi" w:eastAsiaTheme="minorEastAsia" w:hAnsiTheme="minorHAnsi"/>
          <w:noProof/>
          <w:sz w:val="18"/>
          <w:szCs w:val="18"/>
          <w:lang w:eastAsia="en-GB"/>
        </w:rPr>
      </w:pPr>
      <w:hyperlink w:anchor="_Toc115009725" w:history="1">
        <w:r w:rsidR="00CA4A5B" w:rsidRPr="00CA4A5B">
          <w:rPr>
            <w:rStyle w:val="Hyperlink"/>
            <w:noProof/>
            <w:sz w:val="20"/>
            <w:szCs w:val="18"/>
          </w:rPr>
          <w:t>Table 5: Accessed Software tools summary</w:t>
        </w:r>
        <w:r w:rsidR="00CA4A5B" w:rsidRPr="00CA4A5B">
          <w:rPr>
            <w:noProof/>
            <w:webHidden/>
            <w:sz w:val="20"/>
            <w:szCs w:val="18"/>
          </w:rPr>
          <w:tab/>
        </w:r>
        <w:r w:rsidR="00CA4A5B" w:rsidRPr="00CA4A5B">
          <w:rPr>
            <w:noProof/>
            <w:webHidden/>
            <w:sz w:val="20"/>
            <w:szCs w:val="18"/>
          </w:rPr>
          <w:fldChar w:fldCharType="begin"/>
        </w:r>
        <w:r w:rsidR="00CA4A5B" w:rsidRPr="00CA4A5B">
          <w:rPr>
            <w:noProof/>
            <w:webHidden/>
            <w:sz w:val="20"/>
            <w:szCs w:val="18"/>
          </w:rPr>
          <w:instrText xml:space="preserve"> PAGEREF _Toc115009725 \h </w:instrText>
        </w:r>
        <w:r w:rsidR="00CA4A5B" w:rsidRPr="00CA4A5B">
          <w:rPr>
            <w:noProof/>
            <w:webHidden/>
            <w:sz w:val="20"/>
            <w:szCs w:val="18"/>
          </w:rPr>
        </w:r>
        <w:r w:rsidR="00CA4A5B" w:rsidRPr="00CA4A5B">
          <w:rPr>
            <w:noProof/>
            <w:webHidden/>
            <w:sz w:val="20"/>
            <w:szCs w:val="18"/>
          </w:rPr>
          <w:fldChar w:fldCharType="separate"/>
        </w:r>
        <w:r w:rsidR="0053070E">
          <w:rPr>
            <w:noProof/>
            <w:webHidden/>
            <w:sz w:val="20"/>
            <w:szCs w:val="18"/>
          </w:rPr>
          <w:t>47</w:t>
        </w:r>
        <w:r w:rsidR="00CA4A5B" w:rsidRPr="00CA4A5B">
          <w:rPr>
            <w:noProof/>
            <w:webHidden/>
            <w:sz w:val="20"/>
            <w:szCs w:val="18"/>
          </w:rPr>
          <w:fldChar w:fldCharType="end"/>
        </w:r>
      </w:hyperlink>
    </w:p>
    <w:p w14:paraId="264BD83F" w14:textId="11539956" w:rsidR="00CA4A5B" w:rsidRPr="00CA4A5B" w:rsidRDefault="00156770">
      <w:pPr>
        <w:pStyle w:val="TableofFigures"/>
        <w:tabs>
          <w:tab w:val="right" w:leader="dot" w:pos="9016"/>
        </w:tabs>
        <w:rPr>
          <w:rFonts w:asciiTheme="minorHAnsi" w:eastAsiaTheme="minorEastAsia" w:hAnsiTheme="minorHAnsi"/>
          <w:noProof/>
          <w:sz w:val="18"/>
          <w:szCs w:val="18"/>
          <w:lang w:eastAsia="en-GB"/>
        </w:rPr>
      </w:pPr>
      <w:hyperlink w:anchor="_Toc115009726" w:history="1">
        <w:r w:rsidR="00CA4A5B" w:rsidRPr="00CA4A5B">
          <w:rPr>
            <w:rStyle w:val="Hyperlink"/>
            <w:noProof/>
            <w:sz w:val="20"/>
            <w:szCs w:val="18"/>
          </w:rPr>
          <w:t>Table 6: Proposed boundary conditions for PETLION OAT for 6 strongest parameters</w:t>
        </w:r>
        <w:r w:rsidR="00CA4A5B" w:rsidRPr="00CA4A5B">
          <w:rPr>
            <w:noProof/>
            <w:webHidden/>
            <w:sz w:val="20"/>
            <w:szCs w:val="18"/>
          </w:rPr>
          <w:tab/>
        </w:r>
        <w:r w:rsidR="00CA4A5B" w:rsidRPr="00CA4A5B">
          <w:rPr>
            <w:noProof/>
            <w:webHidden/>
            <w:sz w:val="20"/>
            <w:szCs w:val="18"/>
          </w:rPr>
          <w:fldChar w:fldCharType="begin"/>
        </w:r>
        <w:r w:rsidR="00CA4A5B" w:rsidRPr="00CA4A5B">
          <w:rPr>
            <w:noProof/>
            <w:webHidden/>
            <w:sz w:val="20"/>
            <w:szCs w:val="18"/>
          </w:rPr>
          <w:instrText xml:space="preserve"> PAGEREF _Toc115009726 \h </w:instrText>
        </w:r>
        <w:r w:rsidR="00CA4A5B" w:rsidRPr="00CA4A5B">
          <w:rPr>
            <w:noProof/>
            <w:webHidden/>
            <w:sz w:val="20"/>
            <w:szCs w:val="18"/>
          </w:rPr>
        </w:r>
        <w:r w:rsidR="00CA4A5B" w:rsidRPr="00CA4A5B">
          <w:rPr>
            <w:noProof/>
            <w:webHidden/>
            <w:sz w:val="20"/>
            <w:szCs w:val="18"/>
          </w:rPr>
          <w:fldChar w:fldCharType="separate"/>
        </w:r>
        <w:r w:rsidR="0053070E">
          <w:rPr>
            <w:noProof/>
            <w:webHidden/>
            <w:sz w:val="20"/>
            <w:szCs w:val="18"/>
          </w:rPr>
          <w:t>49</w:t>
        </w:r>
        <w:r w:rsidR="00CA4A5B" w:rsidRPr="00CA4A5B">
          <w:rPr>
            <w:noProof/>
            <w:webHidden/>
            <w:sz w:val="20"/>
            <w:szCs w:val="18"/>
          </w:rPr>
          <w:fldChar w:fldCharType="end"/>
        </w:r>
      </w:hyperlink>
    </w:p>
    <w:p w14:paraId="46B3AAF9" w14:textId="3B248E70" w:rsidR="00CA4A5B" w:rsidRPr="00CA4A5B" w:rsidRDefault="00156770">
      <w:pPr>
        <w:pStyle w:val="TableofFigures"/>
        <w:tabs>
          <w:tab w:val="right" w:leader="dot" w:pos="9016"/>
        </w:tabs>
        <w:rPr>
          <w:rFonts w:asciiTheme="minorHAnsi" w:eastAsiaTheme="minorEastAsia" w:hAnsiTheme="minorHAnsi"/>
          <w:noProof/>
          <w:sz w:val="18"/>
          <w:szCs w:val="18"/>
          <w:lang w:eastAsia="en-GB"/>
        </w:rPr>
      </w:pPr>
      <w:hyperlink w:anchor="_Toc115009727" w:history="1">
        <w:r w:rsidR="00CA4A5B" w:rsidRPr="00CA4A5B">
          <w:rPr>
            <w:rStyle w:val="Hyperlink"/>
            <w:noProof/>
            <w:sz w:val="20"/>
            <w:szCs w:val="18"/>
          </w:rPr>
          <w:t>Table 7: Chen2020 parameters required for PETLION DFN</w:t>
        </w:r>
        <w:r w:rsidR="00CA4A5B" w:rsidRPr="00CA4A5B">
          <w:rPr>
            <w:noProof/>
            <w:webHidden/>
            <w:sz w:val="20"/>
            <w:szCs w:val="18"/>
          </w:rPr>
          <w:tab/>
        </w:r>
        <w:r w:rsidR="00CA4A5B" w:rsidRPr="00CA4A5B">
          <w:rPr>
            <w:noProof/>
            <w:webHidden/>
            <w:sz w:val="20"/>
            <w:szCs w:val="18"/>
          </w:rPr>
          <w:fldChar w:fldCharType="begin"/>
        </w:r>
        <w:r w:rsidR="00CA4A5B" w:rsidRPr="00CA4A5B">
          <w:rPr>
            <w:noProof/>
            <w:webHidden/>
            <w:sz w:val="20"/>
            <w:szCs w:val="18"/>
          </w:rPr>
          <w:instrText xml:space="preserve"> PAGEREF _Toc115009727 \h </w:instrText>
        </w:r>
        <w:r w:rsidR="00CA4A5B" w:rsidRPr="00CA4A5B">
          <w:rPr>
            <w:noProof/>
            <w:webHidden/>
            <w:sz w:val="20"/>
            <w:szCs w:val="18"/>
          </w:rPr>
        </w:r>
        <w:r w:rsidR="00CA4A5B" w:rsidRPr="00CA4A5B">
          <w:rPr>
            <w:noProof/>
            <w:webHidden/>
            <w:sz w:val="20"/>
            <w:szCs w:val="18"/>
          </w:rPr>
          <w:fldChar w:fldCharType="separate"/>
        </w:r>
        <w:r w:rsidR="0053070E">
          <w:rPr>
            <w:noProof/>
            <w:webHidden/>
            <w:sz w:val="20"/>
            <w:szCs w:val="18"/>
          </w:rPr>
          <w:t>51</w:t>
        </w:r>
        <w:r w:rsidR="00CA4A5B" w:rsidRPr="00CA4A5B">
          <w:rPr>
            <w:noProof/>
            <w:webHidden/>
            <w:sz w:val="20"/>
            <w:szCs w:val="18"/>
          </w:rPr>
          <w:fldChar w:fldCharType="end"/>
        </w:r>
      </w:hyperlink>
    </w:p>
    <w:p w14:paraId="75B2F43C" w14:textId="367AE73F" w:rsidR="00CA4A5B" w:rsidRPr="00CA4A5B" w:rsidRDefault="00156770">
      <w:pPr>
        <w:pStyle w:val="TableofFigures"/>
        <w:tabs>
          <w:tab w:val="right" w:leader="dot" w:pos="9016"/>
        </w:tabs>
        <w:rPr>
          <w:rFonts w:asciiTheme="minorHAnsi" w:eastAsiaTheme="minorEastAsia" w:hAnsiTheme="minorHAnsi"/>
          <w:noProof/>
          <w:sz w:val="18"/>
          <w:szCs w:val="18"/>
          <w:lang w:eastAsia="en-GB"/>
        </w:rPr>
      </w:pPr>
      <w:hyperlink w:anchor="_Toc115009728" w:history="1">
        <w:r w:rsidR="00CA4A5B" w:rsidRPr="00CA4A5B">
          <w:rPr>
            <w:rStyle w:val="Hyperlink"/>
            <w:noProof/>
            <w:sz w:val="20"/>
            <w:szCs w:val="18"/>
          </w:rPr>
          <w:t>Table 8: Alternatives approaches for project objectives</w:t>
        </w:r>
        <w:r w:rsidR="00CA4A5B" w:rsidRPr="00CA4A5B">
          <w:rPr>
            <w:noProof/>
            <w:webHidden/>
            <w:sz w:val="20"/>
            <w:szCs w:val="18"/>
          </w:rPr>
          <w:tab/>
        </w:r>
        <w:r w:rsidR="00CA4A5B" w:rsidRPr="00CA4A5B">
          <w:rPr>
            <w:noProof/>
            <w:webHidden/>
            <w:sz w:val="20"/>
            <w:szCs w:val="18"/>
          </w:rPr>
          <w:fldChar w:fldCharType="begin"/>
        </w:r>
        <w:r w:rsidR="00CA4A5B" w:rsidRPr="00CA4A5B">
          <w:rPr>
            <w:noProof/>
            <w:webHidden/>
            <w:sz w:val="20"/>
            <w:szCs w:val="18"/>
          </w:rPr>
          <w:instrText xml:space="preserve"> PAGEREF _Toc115009728 \h </w:instrText>
        </w:r>
        <w:r w:rsidR="00CA4A5B" w:rsidRPr="00CA4A5B">
          <w:rPr>
            <w:noProof/>
            <w:webHidden/>
            <w:sz w:val="20"/>
            <w:szCs w:val="18"/>
          </w:rPr>
        </w:r>
        <w:r w:rsidR="00CA4A5B" w:rsidRPr="00CA4A5B">
          <w:rPr>
            <w:noProof/>
            <w:webHidden/>
            <w:sz w:val="20"/>
            <w:szCs w:val="18"/>
          </w:rPr>
          <w:fldChar w:fldCharType="separate"/>
        </w:r>
        <w:r w:rsidR="0053070E">
          <w:rPr>
            <w:noProof/>
            <w:webHidden/>
            <w:sz w:val="20"/>
            <w:szCs w:val="18"/>
          </w:rPr>
          <w:t>53</w:t>
        </w:r>
        <w:r w:rsidR="00CA4A5B" w:rsidRPr="00CA4A5B">
          <w:rPr>
            <w:noProof/>
            <w:webHidden/>
            <w:sz w:val="20"/>
            <w:szCs w:val="18"/>
          </w:rPr>
          <w:fldChar w:fldCharType="end"/>
        </w:r>
      </w:hyperlink>
    </w:p>
    <w:p w14:paraId="6D50A392" w14:textId="1B62281A" w:rsidR="00CA4A5B" w:rsidRPr="00CA4A5B" w:rsidRDefault="00156770">
      <w:pPr>
        <w:pStyle w:val="TableofFigures"/>
        <w:tabs>
          <w:tab w:val="right" w:leader="dot" w:pos="9016"/>
        </w:tabs>
        <w:rPr>
          <w:rFonts w:asciiTheme="minorHAnsi" w:eastAsiaTheme="minorEastAsia" w:hAnsiTheme="minorHAnsi"/>
          <w:noProof/>
          <w:sz w:val="18"/>
          <w:szCs w:val="18"/>
          <w:lang w:eastAsia="en-GB"/>
        </w:rPr>
      </w:pPr>
      <w:hyperlink w:anchor="_Toc115009729" w:history="1">
        <w:r w:rsidR="00CA4A5B" w:rsidRPr="00CA4A5B">
          <w:rPr>
            <w:rStyle w:val="Hyperlink"/>
            <w:noProof/>
            <w:sz w:val="20"/>
            <w:szCs w:val="18"/>
          </w:rPr>
          <w:t>Table 9: Overall Project Limitations</w:t>
        </w:r>
        <w:r w:rsidR="00CA4A5B" w:rsidRPr="00CA4A5B">
          <w:rPr>
            <w:noProof/>
            <w:webHidden/>
            <w:sz w:val="20"/>
            <w:szCs w:val="18"/>
          </w:rPr>
          <w:tab/>
        </w:r>
        <w:r w:rsidR="00CA4A5B" w:rsidRPr="00CA4A5B">
          <w:rPr>
            <w:noProof/>
            <w:webHidden/>
            <w:sz w:val="20"/>
            <w:szCs w:val="18"/>
          </w:rPr>
          <w:fldChar w:fldCharType="begin"/>
        </w:r>
        <w:r w:rsidR="00CA4A5B" w:rsidRPr="00CA4A5B">
          <w:rPr>
            <w:noProof/>
            <w:webHidden/>
            <w:sz w:val="20"/>
            <w:szCs w:val="18"/>
          </w:rPr>
          <w:instrText xml:space="preserve"> PAGEREF _Toc115009729 \h </w:instrText>
        </w:r>
        <w:r w:rsidR="00CA4A5B" w:rsidRPr="00CA4A5B">
          <w:rPr>
            <w:noProof/>
            <w:webHidden/>
            <w:sz w:val="20"/>
            <w:szCs w:val="18"/>
          </w:rPr>
        </w:r>
        <w:r w:rsidR="00CA4A5B" w:rsidRPr="00CA4A5B">
          <w:rPr>
            <w:noProof/>
            <w:webHidden/>
            <w:sz w:val="20"/>
            <w:szCs w:val="18"/>
          </w:rPr>
          <w:fldChar w:fldCharType="separate"/>
        </w:r>
        <w:r w:rsidR="0053070E">
          <w:rPr>
            <w:noProof/>
            <w:webHidden/>
            <w:sz w:val="20"/>
            <w:szCs w:val="18"/>
          </w:rPr>
          <w:t>54</w:t>
        </w:r>
        <w:r w:rsidR="00CA4A5B" w:rsidRPr="00CA4A5B">
          <w:rPr>
            <w:noProof/>
            <w:webHidden/>
            <w:sz w:val="20"/>
            <w:szCs w:val="18"/>
          </w:rPr>
          <w:fldChar w:fldCharType="end"/>
        </w:r>
      </w:hyperlink>
    </w:p>
    <w:p w14:paraId="49A008F5" w14:textId="3732A5F7" w:rsidR="00CA4A5B" w:rsidRPr="00CA4A5B" w:rsidRDefault="00156770">
      <w:pPr>
        <w:pStyle w:val="TableofFigures"/>
        <w:tabs>
          <w:tab w:val="right" w:leader="dot" w:pos="9016"/>
        </w:tabs>
        <w:rPr>
          <w:rFonts w:asciiTheme="minorHAnsi" w:eastAsiaTheme="minorEastAsia" w:hAnsiTheme="minorHAnsi"/>
          <w:noProof/>
          <w:sz w:val="18"/>
          <w:szCs w:val="18"/>
          <w:lang w:eastAsia="en-GB"/>
        </w:rPr>
      </w:pPr>
      <w:hyperlink w:anchor="_Toc115009730" w:history="1">
        <w:r w:rsidR="00CA4A5B" w:rsidRPr="00CA4A5B">
          <w:rPr>
            <w:rStyle w:val="Hyperlink"/>
            <w:noProof/>
            <w:sz w:val="20"/>
            <w:szCs w:val="18"/>
          </w:rPr>
          <w:t>Table 10: PETLION PSO results for measure data ‘GITT’ and WLTP</w:t>
        </w:r>
        <w:r w:rsidR="00CA4A5B" w:rsidRPr="00CA4A5B">
          <w:rPr>
            <w:noProof/>
            <w:webHidden/>
            <w:sz w:val="20"/>
            <w:szCs w:val="18"/>
          </w:rPr>
          <w:tab/>
        </w:r>
        <w:r w:rsidR="00CA4A5B" w:rsidRPr="00CA4A5B">
          <w:rPr>
            <w:noProof/>
            <w:webHidden/>
            <w:sz w:val="20"/>
            <w:szCs w:val="18"/>
          </w:rPr>
          <w:fldChar w:fldCharType="begin"/>
        </w:r>
        <w:r w:rsidR="00CA4A5B" w:rsidRPr="00CA4A5B">
          <w:rPr>
            <w:noProof/>
            <w:webHidden/>
            <w:sz w:val="20"/>
            <w:szCs w:val="18"/>
          </w:rPr>
          <w:instrText xml:space="preserve"> PAGEREF _Toc115009730 \h </w:instrText>
        </w:r>
        <w:r w:rsidR="00CA4A5B" w:rsidRPr="00CA4A5B">
          <w:rPr>
            <w:noProof/>
            <w:webHidden/>
            <w:sz w:val="20"/>
            <w:szCs w:val="18"/>
          </w:rPr>
        </w:r>
        <w:r w:rsidR="00CA4A5B" w:rsidRPr="00CA4A5B">
          <w:rPr>
            <w:noProof/>
            <w:webHidden/>
            <w:sz w:val="20"/>
            <w:szCs w:val="18"/>
          </w:rPr>
          <w:fldChar w:fldCharType="separate"/>
        </w:r>
        <w:r w:rsidR="0053070E">
          <w:rPr>
            <w:noProof/>
            <w:webHidden/>
            <w:sz w:val="20"/>
            <w:szCs w:val="18"/>
          </w:rPr>
          <w:t>60</w:t>
        </w:r>
        <w:r w:rsidR="00CA4A5B" w:rsidRPr="00CA4A5B">
          <w:rPr>
            <w:noProof/>
            <w:webHidden/>
            <w:sz w:val="20"/>
            <w:szCs w:val="18"/>
          </w:rPr>
          <w:fldChar w:fldCharType="end"/>
        </w:r>
      </w:hyperlink>
    </w:p>
    <w:p w14:paraId="19AF79EB" w14:textId="1B846EA8" w:rsidR="00C43520" w:rsidRPr="00B10F13" w:rsidRDefault="005113BC" w:rsidP="00C43520">
      <w:pPr>
        <w:rPr>
          <w:b/>
        </w:rPr>
      </w:pPr>
      <w:r>
        <w:fldChar w:fldCharType="end"/>
      </w:r>
      <w:r w:rsidR="00C43520" w:rsidRPr="00C43520">
        <w:rPr>
          <w:b/>
        </w:rPr>
        <w:t xml:space="preserve"> </w:t>
      </w:r>
    </w:p>
    <w:p w14:paraId="33176737" w14:textId="7BE4FCD7" w:rsidR="00775A60" w:rsidRDefault="00775A60">
      <w:r>
        <w:br w:type="page"/>
      </w:r>
    </w:p>
    <w:p w14:paraId="23DF7E53" w14:textId="77777777" w:rsidR="00775A60" w:rsidRPr="00B10F13" w:rsidRDefault="00775A60" w:rsidP="00CA4A5B">
      <w:pPr>
        <w:pStyle w:val="Heading1"/>
        <w:numPr>
          <w:ilvl w:val="0"/>
          <w:numId w:val="0"/>
        </w:numPr>
        <w:ind w:left="432" w:hanging="432"/>
      </w:pPr>
      <w:bookmarkStart w:id="6" w:name="_Toc115011652"/>
      <w:r w:rsidRPr="00B10F13">
        <w:lastRenderedPageBreak/>
        <w:t>List of Symbols and Abbreviations</w:t>
      </w:r>
      <w:bookmarkEnd w:id="6"/>
    </w:p>
    <w:tbl>
      <w:tblPr>
        <w:tblStyle w:val="TableGrid"/>
        <w:tblW w:w="9209" w:type="dxa"/>
        <w:tblLook w:val="04A0" w:firstRow="1" w:lastRow="0" w:firstColumn="1" w:lastColumn="0" w:noHBand="0" w:noVBand="1"/>
      </w:tblPr>
      <w:tblGrid>
        <w:gridCol w:w="1129"/>
        <w:gridCol w:w="8080"/>
      </w:tblGrid>
      <w:tr w:rsidR="00B1402D" w14:paraId="102FD4DE" w14:textId="77777777" w:rsidTr="004C26B6">
        <w:tc>
          <w:tcPr>
            <w:tcW w:w="1129" w:type="dxa"/>
            <w:shd w:val="clear" w:color="auto" w:fill="538135" w:themeFill="accent6" w:themeFillShade="BF"/>
            <w:vAlign w:val="center"/>
          </w:tcPr>
          <w:p w14:paraId="20A4FB01" w14:textId="3D1C37BE" w:rsidR="00B1402D" w:rsidRPr="0007325F" w:rsidRDefault="00B1402D" w:rsidP="00D3420B">
            <w:pPr>
              <w:jc w:val="center"/>
              <w:rPr>
                <w:b/>
                <w:bCs/>
              </w:rPr>
            </w:pPr>
            <w:r>
              <w:rPr>
                <w:rFonts w:cs="Arial"/>
                <w:b/>
                <w:bCs/>
              </w:rPr>
              <w:t>BJDST</w:t>
            </w:r>
          </w:p>
        </w:tc>
        <w:tc>
          <w:tcPr>
            <w:tcW w:w="8080" w:type="dxa"/>
            <w:vAlign w:val="center"/>
          </w:tcPr>
          <w:p w14:paraId="743E2C21" w14:textId="75D6B52B" w:rsidR="00B1402D" w:rsidRDefault="00B1402D" w:rsidP="00B1402D">
            <w:r>
              <w:rPr>
                <w:rFonts w:cs="Arial"/>
                <w:color w:val="000000"/>
              </w:rPr>
              <w:t>Beijing Dynamic Stress Test</w:t>
            </w:r>
          </w:p>
        </w:tc>
      </w:tr>
      <w:tr w:rsidR="00B1402D" w14:paraId="4B1AAFEA" w14:textId="77777777" w:rsidTr="004C26B6">
        <w:tc>
          <w:tcPr>
            <w:tcW w:w="1129" w:type="dxa"/>
            <w:shd w:val="clear" w:color="auto" w:fill="538135" w:themeFill="accent6" w:themeFillShade="BF"/>
            <w:vAlign w:val="center"/>
          </w:tcPr>
          <w:p w14:paraId="16060B43" w14:textId="65A837E2" w:rsidR="00B1402D" w:rsidRPr="0007325F" w:rsidRDefault="00B1402D" w:rsidP="00D3420B">
            <w:pPr>
              <w:jc w:val="center"/>
              <w:rPr>
                <w:b/>
                <w:bCs/>
              </w:rPr>
            </w:pPr>
            <w:r>
              <w:rPr>
                <w:rFonts w:cs="Arial"/>
                <w:b/>
                <w:bCs/>
              </w:rPr>
              <w:t>BMS</w:t>
            </w:r>
          </w:p>
        </w:tc>
        <w:tc>
          <w:tcPr>
            <w:tcW w:w="8080" w:type="dxa"/>
            <w:vAlign w:val="center"/>
          </w:tcPr>
          <w:p w14:paraId="00EACF2D" w14:textId="78D00D61" w:rsidR="00B1402D" w:rsidRDefault="00B1402D" w:rsidP="00B1402D">
            <w:r>
              <w:rPr>
                <w:rFonts w:cs="Arial"/>
                <w:color w:val="000000"/>
              </w:rPr>
              <w:t>Battery Management Systems</w:t>
            </w:r>
          </w:p>
        </w:tc>
      </w:tr>
      <w:tr w:rsidR="00B1402D" w14:paraId="74A70AD9" w14:textId="77777777" w:rsidTr="004C26B6">
        <w:tc>
          <w:tcPr>
            <w:tcW w:w="1129" w:type="dxa"/>
            <w:shd w:val="clear" w:color="auto" w:fill="538135" w:themeFill="accent6" w:themeFillShade="BF"/>
            <w:vAlign w:val="center"/>
          </w:tcPr>
          <w:p w14:paraId="31BD4EE4" w14:textId="2FF24296" w:rsidR="00B1402D" w:rsidRPr="0007325F" w:rsidRDefault="00B1402D" w:rsidP="00D3420B">
            <w:pPr>
              <w:jc w:val="center"/>
              <w:rPr>
                <w:b/>
                <w:bCs/>
              </w:rPr>
            </w:pPr>
            <w:r>
              <w:rPr>
                <w:rFonts w:cs="Arial"/>
                <w:b/>
                <w:bCs/>
              </w:rPr>
              <w:t>CC-CV</w:t>
            </w:r>
          </w:p>
        </w:tc>
        <w:tc>
          <w:tcPr>
            <w:tcW w:w="8080" w:type="dxa"/>
            <w:vAlign w:val="center"/>
          </w:tcPr>
          <w:p w14:paraId="4688440A" w14:textId="7062E690" w:rsidR="00B1402D" w:rsidRDefault="00B1402D" w:rsidP="00B1402D">
            <w:r>
              <w:rPr>
                <w:rFonts w:cs="Arial"/>
                <w:color w:val="000000"/>
              </w:rPr>
              <w:t>Constant Current – Constant Voltage</w:t>
            </w:r>
          </w:p>
        </w:tc>
      </w:tr>
      <w:tr w:rsidR="00B1402D" w14:paraId="52C34761" w14:textId="77777777" w:rsidTr="004C26B6">
        <w:tc>
          <w:tcPr>
            <w:tcW w:w="1129" w:type="dxa"/>
            <w:shd w:val="clear" w:color="auto" w:fill="538135" w:themeFill="accent6" w:themeFillShade="BF"/>
            <w:vAlign w:val="center"/>
          </w:tcPr>
          <w:p w14:paraId="3D96C41A" w14:textId="634E4A7B" w:rsidR="00B1402D" w:rsidRPr="0007325F" w:rsidRDefault="00B1402D" w:rsidP="00D3420B">
            <w:pPr>
              <w:jc w:val="center"/>
              <w:rPr>
                <w:b/>
                <w:bCs/>
              </w:rPr>
            </w:pPr>
            <w:r>
              <w:rPr>
                <w:rFonts w:cs="Arial"/>
                <w:b/>
                <w:bCs/>
              </w:rPr>
              <w:t>C-rate</w:t>
            </w:r>
          </w:p>
        </w:tc>
        <w:tc>
          <w:tcPr>
            <w:tcW w:w="8080" w:type="dxa"/>
            <w:vAlign w:val="center"/>
          </w:tcPr>
          <w:p w14:paraId="5BEDF455" w14:textId="3491E38C" w:rsidR="00B1402D" w:rsidRDefault="00B1402D" w:rsidP="00B1402D">
            <w:r>
              <w:rPr>
                <w:rFonts w:cs="Arial"/>
                <w:color w:val="000000"/>
              </w:rPr>
              <w:t>Ratio of Current related to Cell Capacity</w:t>
            </w:r>
          </w:p>
        </w:tc>
      </w:tr>
      <w:tr w:rsidR="00B1402D" w14:paraId="2CE61377" w14:textId="77777777" w:rsidTr="004C26B6">
        <w:tc>
          <w:tcPr>
            <w:tcW w:w="1129" w:type="dxa"/>
            <w:shd w:val="clear" w:color="auto" w:fill="538135" w:themeFill="accent6" w:themeFillShade="BF"/>
            <w:vAlign w:val="center"/>
          </w:tcPr>
          <w:p w14:paraId="289640A9" w14:textId="51E3FC87" w:rsidR="00B1402D" w:rsidRPr="0007325F" w:rsidRDefault="00B1402D" w:rsidP="00D3420B">
            <w:pPr>
              <w:jc w:val="center"/>
              <w:rPr>
                <w:b/>
                <w:bCs/>
              </w:rPr>
            </w:pPr>
            <w:r>
              <w:rPr>
                <w:rFonts w:cs="Arial"/>
                <w:b/>
                <w:bCs/>
              </w:rPr>
              <w:t>DAE’s</w:t>
            </w:r>
          </w:p>
        </w:tc>
        <w:tc>
          <w:tcPr>
            <w:tcW w:w="8080" w:type="dxa"/>
            <w:vAlign w:val="center"/>
          </w:tcPr>
          <w:p w14:paraId="273B66DE" w14:textId="03BE672B" w:rsidR="00B1402D" w:rsidRDefault="00B1402D" w:rsidP="00B1402D">
            <w:r>
              <w:rPr>
                <w:rFonts w:cs="Arial"/>
                <w:color w:val="000000"/>
              </w:rPr>
              <w:t>Differential-Algebraic System of Equations</w:t>
            </w:r>
          </w:p>
        </w:tc>
      </w:tr>
      <w:tr w:rsidR="00B1402D" w14:paraId="42E41E51" w14:textId="77777777" w:rsidTr="004C26B6">
        <w:tc>
          <w:tcPr>
            <w:tcW w:w="1129" w:type="dxa"/>
            <w:shd w:val="clear" w:color="auto" w:fill="538135" w:themeFill="accent6" w:themeFillShade="BF"/>
            <w:vAlign w:val="center"/>
          </w:tcPr>
          <w:p w14:paraId="11857448" w14:textId="25884FAF" w:rsidR="00B1402D" w:rsidRPr="0007325F" w:rsidRDefault="00B1402D" w:rsidP="00D3420B">
            <w:pPr>
              <w:jc w:val="center"/>
              <w:rPr>
                <w:b/>
                <w:bCs/>
              </w:rPr>
            </w:pPr>
            <w:r>
              <w:rPr>
                <w:rFonts w:cs="Arial"/>
                <w:b/>
                <w:bCs/>
              </w:rPr>
              <w:t>DFN</w:t>
            </w:r>
          </w:p>
        </w:tc>
        <w:tc>
          <w:tcPr>
            <w:tcW w:w="8080" w:type="dxa"/>
            <w:vAlign w:val="center"/>
          </w:tcPr>
          <w:p w14:paraId="47CA9C89" w14:textId="4F5FEEDA" w:rsidR="00B1402D" w:rsidRDefault="00B1402D" w:rsidP="00B1402D">
            <w:r>
              <w:rPr>
                <w:rFonts w:cs="Arial"/>
                <w:color w:val="000000"/>
              </w:rPr>
              <w:t>Doyle Fuller Newman</w:t>
            </w:r>
          </w:p>
        </w:tc>
      </w:tr>
      <w:tr w:rsidR="00B1402D" w14:paraId="7EDF5246" w14:textId="77777777" w:rsidTr="004C26B6">
        <w:tc>
          <w:tcPr>
            <w:tcW w:w="1129" w:type="dxa"/>
            <w:shd w:val="clear" w:color="auto" w:fill="538135" w:themeFill="accent6" w:themeFillShade="BF"/>
            <w:vAlign w:val="center"/>
          </w:tcPr>
          <w:p w14:paraId="05B23826" w14:textId="765437CC" w:rsidR="00B1402D" w:rsidRPr="0007325F" w:rsidRDefault="00B1402D" w:rsidP="00D3420B">
            <w:pPr>
              <w:jc w:val="center"/>
              <w:rPr>
                <w:b/>
                <w:bCs/>
              </w:rPr>
            </w:pPr>
            <w:r>
              <w:rPr>
                <w:rFonts w:cs="Arial"/>
                <w:b/>
                <w:bCs/>
              </w:rPr>
              <w:t>DOD</w:t>
            </w:r>
          </w:p>
        </w:tc>
        <w:tc>
          <w:tcPr>
            <w:tcW w:w="8080" w:type="dxa"/>
            <w:vAlign w:val="center"/>
          </w:tcPr>
          <w:p w14:paraId="2120B57D" w14:textId="0D30E062" w:rsidR="00B1402D" w:rsidRDefault="00B1402D" w:rsidP="00B1402D">
            <w:r>
              <w:rPr>
                <w:rFonts w:cs="Arial"/>
                <w:color w:val="000000"/>
              </w:rPr>
              <w:t>Depth Of Discharge</w:t>
            </w:r>
          </w:p>
        </w:tc>
      </w:tr>
      <w:tr w:rsidR="00B1402D" w14:paraId="33E22FFA" w14:textId="77777777" w:rsidTr="004C26B6">
        <w:tc>
          <w:tcPr>
            <w:tcW w:w="1129" w:type="dxa"/>
            <w:shd w:val="clear" w:color="auto" w:fill="538135" w:themeFill="accent6" w:themeFillShade="BF"/>
            <w:vAlign w:val="center"/>
          </w:tcPr>
          <w:p w14:paraId="58644DC6" w14:textId="18CA6188" w:rsidR="00B1402D" w:rsidRPr="0007325F" w:rsidRDefault="00B1402D" w:rsidP="00D3420B">
            <w:pPr>
              <w:jc w:val="center"/>
              <w:rPr>
                <w:b/>
                <w:bCs/>
              </w:rPr>
            </w:pPr>
            <w:r>
              <w:rPr>
                <w:rFonts w:cs="Arial"/>
                <w:b/>
                <w:bCs/>
              </w:rPr>
              <w:t>DST</w:t>
            </w:r>
          </w:p>
        </w:tc>
        <w:tc>
          <w:tcPr>
            <w:tcW w:w="8080" w:type="dxa"/>
            <w:vAlign w:val="center"/>
          </w:tcPr>
          <w:p w14:paraId="1B0898FF" w14:textId="1F29B737" w:rsidR="00B1402D" w:rsidRDefault="00B1402D" w:rsidP="00B1402D">
            <w:r>
              <w:rPr>
                <w:rFonts w:cs="Arial"/>
                <w:color w:val="000000"/>
              </w:rPr>
              <w:t>Dynamic Stress Test</w:t>
            </w:r>
          </w:p>
        </w:tc>
      </w:tr>
      <w:tr w:rsidR="00B1402D" w14:paraId="604B83AD" w14:textId="77777777" w:rsidTr="004C26B6">
        <w:tc>
          <w:tcPr>
            <w:tcW w:w="1129" w:type="dxa"/>
            <w:shd w:val="clear" w:color="auto" w:fill="538135" w:themeFill="accent6" w:themeFillShade="BF"/>
            <w:vAlign w:val="center"/>
          </w:tcPr>
          <w:p w14:paraId="07574C49" w14:textId="5C7ADDBB" w:rsidR="00B1402D" w:rsidRPr="0007325F" w:rsidRDefault="00B1402D" w:rsidP="00D3420B">
            <w:pPr>
              <w:jc w:val="center"/>
              <w:rPr>
                <w:b/>
                <w:bCs/>
              </w:rPr>
            </w:pPr>
            <w:r>
              <w:rPr>
                <w:rFonts w:cs="Arial"/>
                <w:b/>
                <w:bCs/>
              </w:rPr>
              <w:t>ECM</w:t>
            </w:r>
          </w:p>
        </w:tc>
        <w:tc>
          <w:tcPr>
            <w:tcW w:w="8080" w:type="dxa"/>
            <w:vAlign w:val="center"/>
          </w:tcPr>
          <w:p w14:paraId="3B16446B" w14:textId="42AEF835" w:rsidR="00B1402D" w:rsidRDefault="00B1402D" w:rsidP="00B1402D">
            <w:r>
              <w:rPr>
                <w:rFonts w:cs="Arial"/>
                <w:color w:val="000000"/>
              </w:rPr>
              <w:t>Equivalent Circuit Model</w:t>
            </w:r>
          </w:p>
        </w:tc>
      </w:tr>
      <w:tr w:rsidR="00B1402D" w14:paraId="3FAFC9A7" w14:textId="77777777" w:rsidTr="004C26B6">
        <w:tc>
          <w:tcPr>
            <w:tcW w:w="1129" w:type="dxa"/>
            <w:shd w:val="clear" w:color="auto" w:fill="538135" w:themeFill="accent6" w:themeFillShade="BF"/>
            <w:vAlign w:val="center"/>
          </w:tcPr>
          <w:p w14:paraId="4C0776A3" w14:textId="19DC8E83" w:rsidR="00B1402D" w:rsidRPr="0007325F" w:rsidRDefault="00B1402D" w:rsidP="00D3420B">
            <w:pPr>
              <w:jc w:val="center"/>
              <w:rPr>
                <w:b/>
                <w:bCs/>
              </w:rPr>
            </w:pPr>
            <w:r>
              <w:rPr>
                <w:rFonts w:cs="Arial"/>
                <w:b/>
                <w:bCs/>
              </w:rPr>
              <w:t>GITT</w:t>
            </w:r>
          </w:p>
        </w:tc>
        <w:tc>
          <w:tcPr>
            <w:tcW w:w="8080" w:type="dxa"/>
            <w:vAlign w:val="center"/>
          </w:tcPr>
          <w:p w14:paraId="555F2F8B" w14:textId="592E28AC" w:rsidR="00B1402D" w:rsidRDefault="00B1402D" w:rsidP="00B1402D">
            <w:r>
              <w:rPr>
                <w:rFonts w:cs="Arial"/>
                <w:color w:val="000000"/>
              </w:rPr>
              <w:t>Galvanostatic Intermittent Titration Technique</w:t>
            </w:r>
          </w:p>
        </w:tc>
      </w:tr>
      <w:tr w:rsidR="00B1402D" w14:paraId="339FF8CA" w14:textId="77777777" w:rsidTr="004C26B6">
        <w:tc>
          <w:tcPr>
            <w:tcW w:w="1129" w:type="dxa"/>
            <w:shd w:val="clear" w:color="auto" w:fill="538135" w:themeFill="accent6" w:themeFillShade="BF"/>
            <w:vAlign w:val="center"/>
          </w:tcPr>
          <w:p w14:paraId="55D7E38F" w14:textId="25F9FA91" w:rsidR="00B1402D" w:rsidRPr="0007325F" w:rsidRDefault="00B1402D" w:rsidP="00D3420B">
            <w:pPr>
              <w:jc w:val="center"/>
              <w:rPr>
                <w:b/>
                <w:bCs/>
              </w:rPr>
            </w:pPr>
            <w:r>
              <w:rPr>
                <w:rFonts w:cs="Arial"/>
                <w:b/>
                <w:bCs/>
              </w:rPr>
              <w:t>HPPC</w:t>
            </w:r>
          </w:p>
        </w:tc>
        <w:tc>
          <w:tcPr>
            <w:tcW w:w="8080" w:type="dxa"/>
            <w:vAlign w:val="center"/>
          </w:tcPr>
          <w:p w14:paraId="5641C143" w14:textId="798BD525" w:rsidR="00B1402D" w:rsidRDefault="00B1402D" w:rsidP="00B1402D">
            <w:r>
              <w:rPr>
                <w:rFonts w:cs="Arial"/>
                <w:color w:val="000000"/>
              </w:rPr>
              <w:t>Hybrid Pulse Power Characterization</w:t>
            </w:r>
          </w:p>
        </w:tc>
      </w:tr>
      <w:tr w:rsidR="00B1402D" w14:paraId="08C01ACB" w14:textId="77777777" w:rsidTr="004C26B6">
        <w:tc>
          <w:tcPr>
            <w:tcW w:w="1129" w:type="dxa"/>
            <w:shd w:val="clear" w:color="auto" w:fill="538135" w:themeFill="accent6" w:themeFillShade="BF"/>
            <w:vAlign w:val="center"/>
          </w:tcPr>
          <w:p w14:paraId="1B1821DF" w14:textId="466A2BCF" w:rsidR="00B1402D" w:rsidRPr="0007325F" w:rsidRDefault="00B1402D" w:rsidP="00D3420B">
            <w:pPr>
              <w:jc w:val="center"/>
              <w:rPr>
                <w:b/>
                <w:bCs/>
              </w:rPr>
            </w:pPr>
            <w:r>
              <w:rPr>
                <w:rFonts w:cs="Arial"/>
                <w:b/>
                <w:bCs/>
              </w:rPr>
              <w:t>LCO</w:t>
            </w:r>
          </w:p>
        </w:tc>
        <w:tc>
          <w:tcPr>
            <w:tcW w:w="8080" w:type="dxa"/>
            <w:vAlign w:val="center"/>
          </w:tcPr>
          <w:p w14:paraId="07D81C3E" w14:textId="3B86CA93" w:rsidR="00B1402D" w:rsidRDefault="00B1402D" w:rsidP="00B1402D">
            <w:r>
              <w:rPr>
                <w:rFonts w:cs="Arial"/>
                <w:color w:val="000000"/>
              </w:rPr>
              <w:t>Lithium Cobalt Oxide</w:t>
            </w:r>
          </w:p>
        </w:tc>
      </w:tr>
      <w:tr w:rsidR="00B1402D" w14:paraId="48ADBF08" w14:textId="77777777" w:rsidTr="004C26B6">
        <w:tc>
          <w:tcPr>
            <w:tcW w:w="1129" w:type="dxa"/>
            <w:shd w:val="clear" w:color="auto" w:fill="538135" w:themeFill="accent6" w:themeFillShade="BF"/>
            <w:vAlign w:val="center"/>
          </w:tcPr>
          <w:p w14:paraId="2758EBA0" w14:textId="1A18B375" w:rsidR="00B1402D" w:rsidRPr="0007325F" w:rsidRDefault="00B1402D" w:rsidP="00D3420B">
            <w:pPr>
              <w:jc w:val="center"/>
              <w:rPr>
                <w:b/>
                <w:bCs/>
              </w:rPr>
            </w:pPr>
            <w:r>
              <w:rPr>
                <w:rFonts w:cs="Arial"/>
                <w:b/>
                <w:bCs/>
              </w:rPr>
              <w:t>MIL</w:t>
            </w:r>
          </w:p>
        </w:tc>
        <w:tc>
          <w:tcPr>
            <w:tcW w:w="8080" w:type="dxa"/>
            <w:vAlign w:val="center"/>
          </w:tcPr>
          <w:p w14:paraId="19540E1A" w14:textId="39A65B68" w:rsidR="00B1402D" w:rsidRDefault="00B1402D" w:rsidP="00B1402D">
            <w:r>
              <w:rPr>
                <w:rFonts w:cs="Arial"/>
                <w:color w:val="000000"/>
              </w:rPr>
              <w:t>Model In Loop</w:t>
            </w:r>
          </w:p>
        </w:tc>
      </w:tr>
      <w:tr w:rsidR="00B1402D" w14:paraId="73D561CD" w14:textId="77777777" w:rsidTr="004C26B6">
        <w:tc>
          <w:tcPr>
            <w:tcW w:w="1129" w:type="dxa"/>
            <w:shd w:val="clear" w:color="auto" w:fill="538135" w:themeFill="accent6" w:themeFillShade="BF"/>
            <w:vAlign w:val="center"/>
          </w:tcPr>
          <w:p w14:paraId="4C86699A" w14:textId="25B13798" w:rsidR="00B1402D" w:rsidRPr="0007325F" w:rsidRDefault="00B1402D" w:rsidP="00D3420B">
            <w:pPr>
              <w:jc w:val="center"/>
              <w:rPr>
                <w:b/>
                <w:bCs/>
              </w:rPr>
            </w:pPr>
            <w:r>
              <w:rPr>
                <w:rFonts w:cs="Arial"/>
                <w:b/>
                <w:bCs/>
              </w:rPr>
              <w:t>OCP</w:t>
            </w:r>
          </w:p>
        </w:tc>
        <w:tc>
          <w:tcPr>
            <w:tcW w:w="8080" w:type="dxa"/>
            <w:vAlign w:val="center"/>
          </w:tcPr>
          <w:p w14:paraId="5B8E0EA9" w14:textId="326479A6" w:rsidR="00B1402D" w:rsidRDefault="00B1402D" w:rsidP="00B1402D">
            <w:r>
              <w:rPr>
                <w:rFonts w:cs="Arial"/>
                <w:color w:val="000000"/>
              </w:rPr>
              <w:t>Open Circuit Potential</w:t>
            </w:r>
          </w:p>
        </w:tc>
      </w:tr>
      <w:tr w:rsidR="00B1402D" w14:paraId="31F7FE3E" w14:textId="77777777" w:rsidTr="004C26B6">
        <w:tc>
          <w:tcPr>
            <w:tcW w:w="1129" w:type="dxa"/>
            <w:shd w:val="clear" w:color="auto" w:fill="538135" w:themeFill="accent6" w:themeFillShade="BF"/>
            <w:vAlign w:val="center"/>
          </w:tcPr>
          <w:p w14:paraId="5C15F1B4" w14:textId="125C6100" w:rsidR="00B1402D" w:rsidRPr="0007325F" w:rsidRDefault="00B1402D" w:rsidP="00D3420B">
            <w:pPr>
              <w:jc w:val="center"/>
              <w:rPr>
                <w:b/>
                <w:bCs/>
              </w:rPr>
            </w:pPr>
            <w:r>
              <w:rPr>
                <w:rFonts w:cs="Arial"/>
                <w:b/>
                <w:bCs/>
              </w:rPr>
              <w:t>OCV</w:t>
            </w:r>
          </w:p>
        </w:tc>
        <w:tc>
          <w:tcPr>
            <w:tcW w:w="8080" w:type="dxa"/>
            <w:vAlign w:val="center"/>
          </w:tcPr>
          <w:p w14:paraId="50E66686" w14:textId="51DD22AD" w:rsidR="00B1402D" w:rsidRDefault="00B1402D" w:rsidP="00B1402D">
            <w:r>
              <w:rPr>
                <w:rFonts w:cs="Arial"/>
                <w:color w:val="000000"/>
              </w:rPr>
              <w:t>Open Circuit Voltage</w:t>
            </w:r>
          </w:p>
        </w:tc>
      </w:tr>
      <w:tr w:rsidR="00B1402D" w14:paraId="36C746DD" w14:textId="77777777" w:rsidTr="004C26B6">
        <w:tc>
          <w:tcPr>
            <w:tcW w:w="1129" w:type="dxa"/>
            <w:shd w:val="clear" w:color="auto" w:fill="538135" w:themeFill="accent6" w:themeFillShade="BF"/>
            <w:vAlign w:val="center"/>
          </w:tcPr>
          <w:p w14:paraId="11E16904" w14:textId="22493B5E" w:rsidR="00B1402D" w:rsidRPr="0007325F" w:rsidRDefault="00B1402D" w:rsidP="00D3420B">
            <w:pPr>
              <w:jc w:val="center"/>
              <w:rPr>
                <w:b/>
                <w:bCs/>
              </w:rPr>
            </w:pPr>
            <w:r>
              <w:rPr>
                <w:rFonts w:cs="Arial"/>
                <w:b/>
                <w:bCs/>
              </w:rPr>
              <w:t>P2D</w:t>
            </w:r>
          </w:p>
        </w:tc>
        <w:tc>
          <w:tcPr>
            <w:tcW w:w="8080" w:type="dxa"/>
            <w:vAlign w:val="center"/>
          </w:tcPr>
          <w:p w14:paraId="0F8685CA" w14:textId="71B541E9" w:rsidR="00B1402D" w:rsidRDefault="00B1402D" w:rsidP="00B1402D">
            <w:r>
              <w:rPr>
                <w:rFonts w:cs="Arial"/>
                <w:color w:val="000000"/>
              </w:rPr>
              <w:t>Pseudo-two-dimensional</w:t>
            </w:r>
          </w:p>
        </w:tc>
      </w:tr>
      <w:tr w:rsidR="00B1402D" w14:paraId="462D04C9" w14:textId="77777777" w:rsidTr="004C26B6">
        <w:tc>
          <w:tcPr>
            <w:tcW w:w="1129" w:type="dxa"/>
            <w:shd w:val="clear" w:color="auto" w:fill="538135" w:themeFill="accent6" w:themeFillShade="BF"/>
            <w:vAlign w:val="center"/>
          </w:tcPr>
          <w:p w14:paraId="15F653C5" w14:textId="2EB86BED" w:rsidR="00B1402D" w:rsidRPr="0007325F" w:rsidRDefault="00B1402D" w:rsidP="00D3420B">
            <w:pPr>
              <w:jc w:val="center"/>
              <w:rPr>
                <w:b/>
                <w:bCs/>
              </w:rPr>
            </w:pPr>
            <w:r>
              <w:rPr>
                <w:rFonts w:cs="Arial"/>
                <w:b/>
                <w:bCs/>
              </w:rPr>
              <w:t>PBM</w:t>
            </w:r>
          </w:p>
        </w:tc>
        <w:tc>
          <w:tcPr>
            <w:tcW w:w="8080" w:type="dxa"/>
            <w:vAlign w:val="center"/>
          </w:tcPr>
          <w:p w14:paraId="25F86AFC" w14:textId="52FFC482" w:rsidR="00B1402D" w:rsidRDefault="00B1402D" w:rsidP="00B1402D">
            <w:r>
              <w:rPr>
                <w:rFonts w:cs="Arial"/>
                <w:color w:val="000000"/>
              </w:rPr>
              <w:t>Physical Based Battery Model</w:t>
            </w:r>
          </w:p>
        </w:tc>
      </w:tr>
      <w:tr w:rsidR="00B1402D" w14:paraId="6559F88D" w14:textId="77777777" w:rsidTr="004C26B6">
        <w:tc>
          <w:tcPr>
            <w:tcW w:w="1129" w:type="dxa"/>
            <w:shd w:val="clear" w:color="auto" w:fill="538135" w:themeFill="accent6" w:themeFillShade="BF"/>
            <w:vAlign w:val="center"/>
          </w:tcPr>
          <w:p w14:paraId="481D788C" w14:textId="7CDFE39F" w:rsidR="00B1402D" w:rsidRPr="0007325F" w:rsidRDefault="00B1402D" w:rsidP="00D3420B">
            <w:pPr>
              <w:jc w:val="center"/>
              <w:rPr>
                <w:b/>
                <w:bCs/>
              </w:rPr>
            </w:pPr>
            <w:r>
              <w:rPr>
                <w:rFonts w:cs="Arial"/>
                <w:b/>
                <w:bCs/>
              </w:rPr>
              <w:t>PDE</w:t>
            </w:r>
          </w:p>
        </w:tc>
        <w:tc>
          <w:tcPr>
            <w:tcW w:w="8080" w:type="dxa"/>
            <w:vAlign w:val="center"/>
          </w:tcPr>
          <w:p w14:paraId="2DA6716C" w14:textId="20284FCB" w:rsidR="00B1402D" w:rsidRDefault="00B1402D" w:rsidP="00B1402D">
            <w:r>
              <w:rPr>
                <w:rFonts w:cs="Arial"/>
                <w:color w:val="000000"/>
              </w:rPr>
              <w:t>Partial Differential Equations</w:t>
            </w:r>
          </w:p>
        </w:tc>
      </w:tr>
      <w:tr w:rsidR="00B1402D" w14:paraId="34641215" w14:textId="77777777" w:rsidTr="004C26B6">
        <w:tc>
          <w:tcPr>
            <w:tcW w:w="1129" w:type="dxa"/>
            <w:shd w:val="clear" w:color="auto" w:fill="538135" w:themeFill="accent6" w:themeFillShade="BF"/>
            <w:vAlign w:val="center"/>
          </w:tcPr>
          <w:p w14:paraId="47A11B87" w14:textId="556C2E32" w:rsidR="00B1402D" w:rsidRPr="0007325F" w:rsidRDefault="00B1402D" w:rsidP="00D3420B">
            <w:pPr>
              <w:jc w:val="center"/>
              <w:rPr>
                <w:b/>
                <w:bCs/>
              </w:rPr>
            </w:pPr>
            <w:r>
              <w:rPr>
                <w:rFonts w:cs="Arial"/>
                <w:b/>
                <w:bCs/>
              </w:rPr>
              <w:t>PSO</w:t>
            </w:r>
          </w:p>
        </w:tc>
        <w:tc>
          <w:tcPr>
            <w:tcW w:w="8080" w:type="dxa"/>
            <w:vAlign w:val="center"/>
          </w:tcPr>
          <w:p w14:paraId="0AA9EFE0" w14:textId="37D474A2" w:rsidR="00B1402D" w:rsidRDefault="00B1402D" w:rsidP="00B1402D">
            <w:r>
              <w:rPr>
                <w:rFonts w:cs="Arial"/>
                <w:color w:val="000000"/>
              </w:rPr>
              <w:t>Particle Swarm Optimisation</w:t>
            </w:r>
          </w:p>
        </w:tc>
      </w:tr>
      <w:tr w:rsidR="00B1402D" w14:paraId="717DE33E" w14:textId="77777777" w:rsidTr="004C26B6">
        <w:tc>
          <w:tcPr>
            <w:tcW w:w="1129" w:type="dxa"/>
            <w:shd w:val="clear" w:color="auto" w:fill="538135" w:themeFill="accent6" w:themeFillShade="BF"/>
            <w:vAlign w:val="center"/>
          </w:tcPr>
          <w:p w14:paraId="7E1681D2" w14:textId="32C64F48" w:rsidR="00B1402D" w:rsidRPr="0007325F" w:rsidRDefault="00B1402D" w:rsidP="00D3420B">
            <w:pPr>
              <w:jc w:val="center"/>
              <w:rPr>
                <w:b/>
                <w:bCs/>
              </w:rPr>
            </w:pPr>
            <w:r>
              <w:rPr>
                <w:rFonts w:cs="Arial"/>
                <w:b/>
                <w:bCs/>
              </w:rPr>
              <w:t>SEI</w:t>
            </w:r>
          </w:p>
        </w:tc>
        <w:tc>
          <w:tcPr>
            <w:tcW w:w="8080" w:type="dxa"/>
            <w:vAlign w:val="center"/>
          </w:tcPr>
          <w:p w14:paraId="407F5F75" w14:textId="28143393" w:rsidR="00B1402D" w:rsidRDefault="00B1402D" w:rsidP="00B1402D">
            <w:r>
              <w:rPr>
                <w:rFonts w:cs="Arial"/>
                <w:color w:val="000000"/>
              </w:rPr>
              <w:t>Solid Electrolyte Interphase</w:t>
            </w:r>
          </w:p>
        </w:tc>
      </w:tr>
      <w:tr w:rsidR="00B1402D" w14:paraId="34047062" w14:textId="77777777" w:rsidTr="004C26B6">
        <w:tc>
          <w:tcPr>
            <w:tcW w:w="1129" w:type="dxa"/>
            <w:shd w:val="clear" w:color="auto" w:fill="538135" w:themeFill="accent6" w:themeFillShade="BF"/>
            <w:vAlign w:val="center"/>
          </w:tcPr>
          <w:p w14:paraId="0583B644" w14:textId="10497F9E" w:rsidR="00B1402D" w:rsidRPr="0007325F" w:rsidRDefault="00B1402D" w:rsidP="00D3420B">
            <w:pPr>
              <w:jc w:val="center"/>
              <w:rPr>
                <w:b/>
                <w:bCs/>
              </w:rPr>
            </w:pPr>
            <w:r>
              <w:rPr>
                <w:rFonts w:cs="Arial"/>
                <w:b/>
                <w:bCs/>
              </w:rPr>
              <w:t>SOC</w:t>
            </w:r>
          </w:p>
        </w:tc>
        <w:tc>
          <w:tcPr>
            <w:tcW w:w="8080" w:type="dxa"/>
            <w:vAlign w:val="center"/>
          </w:tcPr>
          <w:p w14:paraId="28F4022E" w14:textId="29BE49D4" w:rsidR="00B1402D" w:rsidRDefault="00B1402D" w:rsidP="00B1402D">
            <w:r>
              <w:rPr>
                <w:rFonts w:cs="Arial"/>
                <w:color w:val="000000"/>
              </w:rPr>
              <w:t>State Of Charge</w:t>
            </w:r>
          </w:p>
        </w:tc>
      </w:tr>
      <w:tr w:rsidR="00B1402D" w14:paraId="692A9840" w14:textId="77777777" w:rsidTr="004C26B6">
        <w:tc>
          <w:tcPr>
            <w:tcW w:w="1129" w:type="dxa"/>
            <w:shd w:val="clear" w:color="auto" w:fill="538135" w:themeFill="accent6" w:themeFillShade="BF"/>
            <w:vAlign w:val="center"/>
          </w:tcPr>
          <w:p w14:paraId="295838FE" w14:textId="4D8C378F" w:rsidR="00B1402D" w:rsidRPr="0007325F" w:rsidRDefault="00B1402D" w:rsidP="00D3420B">
            <w:pPr>
              <w:jc w:val="center"/>
              <w:rPr>
                <w:b/>
                <w:bCs/>
              </w:rPr>
            </w:pPr>
            <w:r>
              <w:rPr>
                <w:rFonts w:cs="Arial"/>
                <w:b/>
                <w:bCs/>
              </w:rPr>
              <w:t>SOH</w:t>
            </w:r>
          </w:p>
        </w:tc>
        <w:tc>
          <w:tcPr>
            <w:tcW w:w="8080" w:type="dxa"/>
            <w:vAlign w:val="center"/>
          </w:tcPr>
          <w:p w14:paraId="388F3680" w14:textId="360FA8CB" w:rsidR="00B1402D" w:rsidRDefault="00B1402D" w:rsidP="00B1402D">
            <w:r>
              <w:rPr>
                <w:rFonts w:cs="Arial"/>
                <w:color w:val="000000"/>
              </w:rPr>
              <w:t>State Of Health</w:t>
            </w:r>
          </w:p>
        </w:tc>
      </w:tr>
      <w:tr w:rsidR="00B1402D" w14:paraId="77A08D2D" w14:textId="77777777" w:rsidTr="004C26B6">
        <w:tc>
          <w:tcPr>
            <w:tcW w:w="1129" w:type="dxa"/>
            <w:shd w:val="clear" w:color="auto" w:fill="538135" w:themeFill="accent6" w:themeFillShade="BF"/>
            <w:vAlign w:val="center"/>
          </w:tcPr>
          <w:p w14:paraId="221FC198" w14:textId="40B9B62A" w:rsidR="00B1402D" w:rsidRPr="0007325F" w:rsidRDefault="00B1402D" w:rsidP="00D3420B">
            <w:pPr>
              <w:jc w:val="center"/>
              <w:rPr>
                <w:b/>
                <w:bCs/>
              </w:rPr>
            </w:pPr>
            <w:r>
              <w:rPr>
                <w:rFonts w:cs="Arial"/>
                <w:b/>
                <w:bCs/>
              </w:rPr>
              <w:t>WLTP</w:t>
            </w:r>
          </w:p>
        </w:tc>
        <w:tc>
          <w:tcPr>
            <w:tcW w:w="8080" w:type="dxa"/>
            <w:vAlign w:val="center"/>
          </w:tcPr>
          <w:p w14:paraId="37529EBD" w14:textId="7CF9470C" w:rsidR="00B1402D" w:rsidRDefault="00B1402D" w:rsidP="00B1402D">
            <w:r>
              <w:rPr>
                <w:rFonts w:cs="Arial"/>
                <w:color w:val="000000"/>
              </w:rPr>
              <w:t>Worldwide Harmonised Light Vehicle Test Procedure</w:t>
            </w:r>
          </w:p>
        </w:tc>
      </w:tr>
    </w:tbl>
    <w:p w14:paraId="77480EF3" w14:textId="77777777" w:rsidR="005B0637" w:rsidRDefault="005B0637"/>
    <w:p w14:paraId="51D79726" w14:textId="77777777" w:rsidR="005B0637" w:rsidRDefault="005B0637">
      <w:pPr>
        <w:rPr>
          <w:b/>
          <w:i/>
          <w:color w:val="FF0000"/>
          <w:sz w:val="32"/>
          <w:szCs w:val="32"/>
        </w:rPr>
      </w:pPr>
      <w:r>
        <w:rPr>
          <w:b/>
          <w:i/>
          <w:color w:val="FF0000"/>
          <w:sz w:val="32"/>
          <w:szCs w:val="32"/>
        </w:rPr>
        <w:br w:type="page"/>
      </w:r>
    </w:p>
    <w:p w14:paraId="3CFE2001" w14:textId="4BD1176C" w:rsidR="00B10F13" w:rsidRPr="00073934" w:rsidRDefault="008B701A" w:rsidP="004775F2">
      <w:pPr>
        <w:pStyle w:val="Heading1"/>
      </w:pPr>
      <w:bookmarkStart w:id="7" w:name="_Toc115011653"/>
      <w:r>
        <w:lastRenderedPageBreak/>
        <w:t>Introduction and Background</w:t>
      </w:r>
      <w:bookmarkEnd w:id="7"/>
    </w:p>
    <w:p w14:paraId="78738F64" w14:textId="732D6B90" w:rsidR="00087A90" w:rsidRDefault="006C2C36" w:rsidP="00775A60">
      <w:r>
        <w:t xml:space="preserve">Rechargeable batteries are everywhere and can be scaled in </w:t>
      </w:r>
      <w:r w:rsidR="00AE43EA">
        <w:t xml:space="preserve">different </w:t>
      </w:r>
      <w:r>
        <w:t xml:space="preserve">sizes for different applications, in instance at the </w:t>
      </w:r>
      <w:proofErr w:type="spellStart"/>
      <w:r>
        <w:t>Wh</w:t>
      </w:r>
      <w:proofErr w:type="spellEnd"/>
      <w:r>
        <w:t xml:space="preserve"> level </w:t>
      </w:r>
      <w:r w:rsidR="008B701A">
        <w:t>they</w:t>
      </w:r>
      <w:r>
        <w:t xml:space="preserve"> are used in mobile phones, kWh level they are in Electric Vehicles and MWh level they are used for off grid energy storage. Currently, Lithium</w:t>
      </w:r>
      <w:r w:rsidR="00AE43EA">
        <w:t>-ion</w:t>
      </w:r>
      <w:r>
        <w:t xml:space="preserve"> batteries are the dominant chemistry </w:t>
      </w:r>
      <w:r w:rsidR="00AE43EA">
        <w:t>available on the market due to their high power and energy densities</w:t>
      </w:r>
      <w:r w:rsidR="00087A90">
        <w:t xml:space="preserve">, but there is ongoing research to find more cost effective solutions to be more consumer focused </w:t>
      </w:r>
      <w:r w:rsidR="009F5A93">
        <w:t xml:space="preserve">and ensure better affordability for battery powered items </w:t>
      </w:r>
      <w:r w:rsidR="00087A90">
        <w:fldChar w:fldCharType="begin"/>
      </w:r>
      <w:r w:rsidR="002C34CC">
        <w:instrText xml:space="preserve"> ADDIN ZOTERO_ITEM CSL_CITATION {"citationID":"LtGCQPXV","properties":{"formattedCitation":"(Mehta, 2022)","plainCitation":"(Mehta, 2022)","noteIndex":0},"citationItems":[{"id":15,"uris":["http://zotero.org/users/9964781/items/DRHUH6JH"],"itemData":{"id":15,"type":"webpage","container-title":"Chemistry World","language":"English","note":"container-title: Chemistry World","title":"Battery boom time","URL":"https://www.chemistryworld.com/news/battery-boom-time/4015234.article","author":[{"family":"Mehta","given":"Angeli"}],"accessed":{"date-parts":[["2022",11,8]]},"issued":{"date-parts":[["2022"]]}}}],"schema":"https://github.com/citation-style-language/schema/raw/master/csl-citation.json"} </w:instrText>
      </w:r>
      <w:r w:rsidR="00087A90">
        <w:fldChar w:fldCharType="separate"/>
      </w:r>
      <w:r w:rsidR="00087A90" w:rsidRPr="00087A90">
        <w:rPr>
          <w:rFonts w:cs="Arial"/>
        </w:rPr>
        <w:t>(Mehta, 2022)</w:t>
      </w:r>
      <w:r w:rsidR="00087A90">
        <w:fldChar w:fldCharType="end"/>
      </w:r>
      <w:r w:rsidR="00087A90">
        <w:t>.</w:t>
      </w:r>
    </w:p>
    <w:p w14:paraId="387A3535" w14:textId="14B3DAAF" w:rsidR="000D7E1C" w:rsidRDefault="00087A90" w:rsidP="00775A60">
      <w:r>
        <w:t>In order to improve this the modelling of batteries is</w:t>
      </w:r>
      <w:r w:rsidR="009F5A93">
        <w:t xml:space="preserve"> critical, as this enables a system to be better understood and optimised without the dependency of constant experiments</w:t>
      </w:r>
      <w:r w:rsidR="008B701A">
        <w:t>,</w:t>
      </w:r>
      <w:r w:rsidR="009F5A93">
        <w:t xml:space="preserve"> so </w:t>
      </w:r>
      <w:r w:rsidR="008B701A">
        <w:t xml:space="preserve">multiple </w:t>
      </w:r>
      <w:r w:rsidR="009F5A93">
        <w:t xml:space="preserve">hypotheses can be tested and validated faster and </w:t>
      </w:r>
      <w:r w:rsidR="00871EA7">
        <w:t xml:space="preserve">with </w:t>
      </w:r>
      <w:r w:rsidR="000D7E1C">
        <w:t>less capital expenditure</w:t>
      </w:r>
      <w:r w:rsidR="008B701A">
        <w:t xml:space="preserve">. These modelling approaches can be applied </w:t>
      </w:r>
      <w:r w:rsidR="00871EA7">
        <w:t xml:space="preserve">in varying levels from just at the </w:t>
      </w:r>
      <w:r w:rsidR="008B701A">
        <w:t xml:space="preserve">individual cell to discover new chemistries or </w:t>
      </w:r>
      <w:r w:rsidR="00871EA7">
        <w:t xml:space="preserve">to </w:t>
      </w:r>
      <w:r w:rsidR="008B701A">
        <w:t>improve functional safety</w:t>
      </w:r>
      <w:r w:rsidR="000D7E1C">
        <w:t xml:space="preserve"> of a BMS </w:t>
      </w:r>
      <w:r w:rsidR="008B701A">
        <w:t>by understanding the</w:t>
      </w:r>
      <w:r w:rsidR="000D7E1C">
        <w:t xml:space="preserve"> true</w:t>
      </w:r>
      <w:r w:rsidR="008B701A">
        <w:t xml:space="preserve"> </w:t>
      </w:r>
      <w:r w:rsidR="006E4863">
        <w:t>SOC</w:t>
      </w:r>
      <w:r w:rsidR="008B701A">
        <w:t xml:space="preserve"> and </w:t>
      </w:r>
      <w:r w:rsidR="006E4863">
        <w:t>SOH</w:t>
      </w:r>
      <w:r w:rsidR="008B701A">
        <w:t xml:space="preserve"> </w:t>
      </w:r>
      <w:r w:rsidR="000D7E1C">
        <w:t>limits of large battery packs</w:t>
      </w:r>
      <w:r w:rsidR="00F51DD6">
        <w:t xml:space="preserve"> </w:t>
      </w:r>
      <w:r w:rsidR="00F51DD6">
        <w:fldChar w:fldCharType="begin"/>
      </w:r>
      <w:r w:rsidR="002C34CC">
        <w:instrText xml:space="preserve"> ADDIN ZOTERO_ITEM CSL_CITATION {"citationID":"k2RG3MOv","properties":{"formattedCitation":"(Synopsys, 2022)","plainCitation":"(Synopsys, 2022)","noteIndex":0},"citationItems":[{"id":26,"uris":["http://zotero.org/users/9964781/items/LVMIDPII"],"itemData":{"id":26,"type":"document","note":"container-title: Synopsys.com","title":"What is a Battery Management System (BMS)? </w:instrText>
      </w:r>
      <w:r w:rsidR="002C34CC">
        <w:rPr>
          <w:rFonts w:ascii="Tahoma" w:hAnsi="Tahoma" w:cs="Tahoma"/>
        </w:rPr>
        <w:instrText>�</w:instrText>
      </w:r>
      <w:r w:rsidR="002C34CC">
        <w:instrText xml:space="preserve"> How it Works | Synopsys","URL":"https://www.synopsys.com/glossary/what-is-a-battery-management-system.html","author":[{"literal":"Synopsys"}],"issued":{"date-parts":[["2022"]]}}}],"schema":"https://github.com/citation-style-language/schema/raw/master/csl-citation.json"} </w:instrText>
      </w:r>
      <w:r w:rsidR="00F51DD6">
        <w:fldChar w:fldCharType="separate"/>
      </w:r>
      <w:r w:rsidR="00F51DD6" w:rsidRPr="00F51DD6">
        <w:rPr>
          <w:rFonts w:cs="Arial"/>
        </w:rPr>
        <w:t>(Synopsys, 2022)</w:t>
      </w:r>
      <w:r w:rsidR="00F51DD6">
        <w:fldChar w:fldCharType="end"/>
      </w:r>
      <w:r w:rsidR="000D7E1C">
        <w:t>.</w:t>
      </w:r>
    </w:p>
    <w:p w14:paraId="4BCA2424" w14:textId="3CE8671D" w:rsidR="00B235F7" w:rsidRDefault="000D7E1C" w:rsidP="00B235F7">
      <w:r>
        <w:t>Primarily, th</w:t>
      </w:r>
      <w:r w:rsidR="00871EA7">
        <w:t>is</w:t>
      </w:r>
      <w:r>
        <w:t xml:space="preserve"> thesis will investigate the modelling methods at the individual cell level in the physical and chemical domain and look to build a system which can optimise and find these parameters from</w:t>
      </w:r>
      <w:r w:rsidR="00F51DD6">
        <w:t xml:space="preserve"> a well understood academic dataset called Chen2020 which is from the LG M50 </w:t>
      </w:r>
      <w:r w:rsidR="00F51DD6">
        <w:fldChar w:fldCharType="begin"/>
      </w:r>
      <w:r w:rsidR="002C34CC">
        <w:instrText xml:space="preserve"> ADDIN ZOTERO_ITEM CSL_CITATION {"citationID":"rOdjg8xU","properties":{"formattedCitation":"(Chen {\\i{}et al.}, 2020)","plainCitation":"(Chen et al., 2020)","noteIndex":0},"citationItems":[{"id":30,"uris":["http://zotero.org/users/9964781/items/HQ4U6D6X"],"itemData":{"id":30,"type":"article-journal","abstract":"Presented here, is an extensive 35 parameter experimental data set of a cylindrical 21700 commercial cell (LGM50), for an electrochemical pseudo-two-dimensional (P2D) model. The experimental methodologies for tear-down and subsequent chemical, physical, electrochemical kinetics and thermodynamic analysis, and their accuracy and validity are discussed. Chemical analysis of the LGM50 cell shows that it is comprised of a NMC 811 positive electrode and bi-component Graphite-SiOx negative electrode. The thermodynamic open circuit voltages (OCV) and lithium stoichiometry in the electrode are obtained using galvanostatic intermittent titration technique (GITT) in half cell and three-electrode full cell configurations. The activation energy and exchange current coefficient through electrochemical impedance spectroscopy (EIS) measurements. Apparent diffusion coefficients are estimated using the Sand equation on the voltage transient during the current pulse; an expansion factor was applied to the bi-component negative electrode data to reflect the average change in effective surface area during lithiation. The 35 parameters are applied within a P2D model to show the fit to experimental validation LGM50 cell discharge and relaxation voltage profiles at room temperature. The accuracy and validity of the processes and the techniques in the determination of these parameters are discussed, including opportunities for further modelling and data analysis improvements.","container-title":"Journal of The Electrochemical Society","DOI":"10.1149/1945-7111/ab9050","ISSN":"0013-4651","issue":"8","note":"publisher: The Electrochemical Society","page":"080534","title":"Development of Experimental Techniques for Parameterization of Multi-scale Lithium-ion Battery Models","volume":"167","author":[{"family":"Chen","given":"Chang-Hui"},{"family":"Brosa Planella","given":"Ferran"},{"family":"O’Regan","given":"Kieran"},{"family":"Gastol","given":"Dominika"},{"family":"Widanage","given":"W. Dhammika"},{"family":"Kendrick","given":"Emma"}],"issued":{"date-parts":[["2020",1,5]]}}}],"schema":"https://github.com/citation-style-language/schema/raw/master/csl-citation.json"} </w:instrText>
      </w:r>
      <w:r w:rsidR="00F51DD6">
        <w:fldChar w:fldCharType="separate"/>
      </w:r>
      <w:r w:rsidR="00F51DD6" w:rsidRPr="00F51DD6">
        <w:rPr>
          <w:rFonts w:cs="Arial"/>
          <w:szCs w:val="24"/>
        </w:rPr>
        <w:t xml:space="preserve">(Chen </w:t>
      </w:r>
      <w:r w:rsidR="00F51DD6" w:rsidRPr="00F51DD6">
        <w:rPr>
          <w:rFonts w:cs="Arial"/>
          <w:i/>
          <w:iCs/>
          <w:szCs w:val="24"/>
        </w:rPr>
        <w:t>et al.</w:t>
      </w:r>
      <w:r w:rsidR="00F51DD6" w:rsidRPr="00F51DD6">
        <w:rPr>
          <w:rFonts w:cs="Arial"/>
          <w:szCs w:val="24"/>
        </w:rPr>
        <w:t>, 2020)</w:t>
      </w:r>
      <w:r w:rsidR="00F51DD6">
        <w:fldChar w:fldCharType="end"/>
      </w:r>
      <w:r w:rsidR="00F51DD6">
        <w:t>.</w:t>
      </w:r>
      <w:r>
        <w:t xml:space="preserve"> </w:t>
      </w:r>
      <w:r w:rsidR="00FF69B4">
        <w:t>PBM</w:t>
      </w:r>
      <w:r w:rsidR="005676E2">
        <w:t>’s</w:t>
      </w:r>
      <w:r w:rsidR="00B235F7">
        <w:t xml:space="preserve"> are vastly complex and require high computational effort to </w:t>
      </w:r>
      <w:r w:rsidR="00694B2C">
        <w:t>determine</w:t>
      </w:r>
      <w:r w:rsidR="00B235F7">
        <w:t xml:space="preserve"> the complex </w:t>
      </w:r>
      <w:r w:rsidR="00694B2C">
        <w:t xml:space="preserve">chemical </w:t>
      </w:r>
      <w:r w:rsidR="00B235F7">
        <w:t>interactions, so the dependency on data-driven Artificial Intelligence (AI) is critical</w:t>
      </w:r>
      <w:r w:rsidR="008C5AFB">
        <w:t xml:space="preserve"> to correlate </w:t>
      </w:r>
      <w:r w:rsidR="00871EA7">
        <w:t>fitment of new result against a known baseline quickly and efficiently.</w:t>
      </w:r>
    </w:p>
    <w:p w14:paraId="5E125860" w14:textId="37F548AE" w:rsidR="007D1479" w:rsidRDefault="00B235F7" w:rsidP="00B235F7">
      <w:r>
        <w:t xml:space="preserve">This form of research is completely new field, so any step which requires less computational effort or time to get high fitting </w:t>
      </w:r>
      <w:r w:rsidR="00871EA7">
        <w:t>results</w:t>
      </w:r>
      <w:r>
        <w:t xml:space="preserve"> is highly advantageous to the industry.         </w:t>
      </w:r>
      <w:r w:rsidR="008B701A">
        <w:t xml:space="preserve"> </w:t>
      </w:r>
      <w:r w:rsidR="009F5A93">
        <w:t xml:space="preserve"> </w:t>
      </w:r>
      <w:r w:rsidR="00087A90">
        <w:t xml:space="preserve"> </w:t>
      </w:r>
      <w:r w:rsidR="00AE43EA">
        <w:t xml:space="preserve"> </w:t>
      </w:r>
      <w:r w:rsidR="006C2C36">
        <w:t xml:space="preserve">  </w:t>
      </w:r>
    </w:p>
    <w:p w14:paraId="6C75DEF8" w14:textId="77777777" w:rsidR="00B235F7" w:rsidRDefault="00B235F7">
      <w:pPr>
        <w:spacing w:line="259" w:lineRule="auto"/>
        <w:jc w:val="left"/>
        <w:rPr>
          <w:rFonts w:eastAsiaTheme="majorEastAsia" w:cstheme="majorBidi"/>
          <w:b/>
          <w:sz w:val="26"/>
          <w:szCs w:val="26"/>
        </w:rPr>
      </w:pPr>
      <w:r>
        <w:br w:type="page"/>
      </w:r>
    </w:p>
    <w:p w14:paraId="42F7188A" w14:textId="7FB561CC" w:rsidR="00490061" w:rsidRDefault="00490061" w:rsidP="00490061">
      <w:pPr>
        <w:pStyle w:val="Heading2"/>
      </w:pPr>
      <w:bookmarkStart w:id="8" w:name="_Toc115011654"/>
      <w:r>
        <w:lastRenderedPageBreak/>
        <w:t>P</w:t>
      </w:r>
      <w:r w:rsidR="00B10F13" w:rsidRPr="00073934">
        <w:t>roject</w:t>
      </w:r>
      <w:r>
        <w:t>s</w:t>
      </w:r>
      <w:r w:rsidR="00B10F13" w:rsidRPr="00073934">
        <w:t xml:space="preserve"> aim and objectives</w:t>
      </w:r>
      <w:bookmarkEnd w:id="8"/>
    </w:p>
    <w:p w14:paraId="2FC65014" w14:textId="5B0C28D6" w:rsidR="00B235F7" w:rsidRDefault="00490061" w:rsidP="00B235F7">
      <w:r>
        <w:t xml:space="preserve">The main aim of the project is to develop an </w:t>
      </w:r>
      <w:r w:rsidR="00B235F7">
        <w:t>AI</w:t>
      </w:r>
      <w:r>
        <w:t xml:space="preserve"> model that will optimise the 6 highest sensitivity physical based parameters for battery cells </w:t>
      </w:r>
      <w:r w:rsidR="008C5AFB">
        <w:t xml:space="preserve">with </w:t>
      </w:r>
      <w:r w:rsidR="008E6BE5">
        <w:t xml:space="preserve">a </w:t>
      </w:r>
      <w:r w:rsidRPr="00F1252F">
        <w:t xml:space="preserve">PSO </w:t>
      </w:r>
      <w:r>
        <w:t xml:space="preserve">method, this is achieved by focusing on what constitutes these 6 of the 26 parameters that drive cell characteristics for </w:t>
      </w:r>
      <w:r w:rsidR="00694B2C">
        <w:t>a PBM</w:t>
      </w:r>
      <w:r>
        <w:t>.</w:t>
      </w:r>
      <w:r w:rsidR="00B235F7" w:rsidRPr="00B235F7">
        <w:t xml:space="preserve"> </w:t>
      </w:r>
      <w:r w:rsidR="00B235F7">
        <w:t xml:space="preserve">This will be </w:t>
      </w:r>
      <w:r w:rsidR="008C5AFB">
        <w:t xml:space="preserve">performed </w:t>
      </w:r>
      <w:r w:rsidR="00B235F7">
        <w:t>with the Chen2020 dataset to enable further bench</w:t>
      </w:r>
      <w:r w:rsidR="008E6BE5">
        <w:t>marking</w:t>
      </w:r>
      <w:r w:rsidR="00B235F7">
        <w:t xml:space="preserve"> </w:t>
      </w:r>
      <w:r w:rsidR="008C5AFB">
        <w:t xml:space="preserve">of the </w:t>
      </w:r>
      <w:r w:rsidR="00B235F7">
        <w:t xml:space="preserve">virtual cell testing </w:t>
      </w:r>
      <w:r w:rsidR="008C5AFB">
        <w:t>to real data provided by HVES. The f</w:t>
      </w:r>
      <w:r w:rsidR="00B235F7">
        <w:t>ollowing are the SMART objectives</w:t>
      </w:r>
      <w:r w:rsidR="008C5AFB">
        <w:t xml:space="preserve"> to achieve the main aim</w:t>
      </w:r>
      <w:r w:rsidR="00B235F7">
        <w:t>:</w:t>
      </w:r>
    </w:p>
    <w:p w14:paraId="4E1903AE" w14:textId="77777777" w:rsidR="00B235F7" w:rsidRDefault="00B235F7" w:rsidP="00B235F7">
      <w:pPr>
        <w:pStyle w:val="ListParagraph"/>
        <w:numPr>
          <w:ilvl w:val="0"/>
          <w:numId w:val="25"/>
        </w:numPr>
      </w:pPr>
      <w:r>
        <w:t>Identify the primary use cases and limitations for ECM and P2D modelling.</w:t>
      </w:r>
    </w:p>
    <w:p w14:paraId="30AF0C85" w14:textId="77777777" w:rsidR="00B235F7" w:rsidRDefault="00B235F7" w:rsidP="00B235F7">
      <w:pPr>
        <w:pStyle w:val="ListParagraph"/>
        <w:numPr>
          <w:ilvl w:val="0"/>
          <w:numId w:val="25"/>
        </w:numPr>
      </w:pPr>
      <w:r>
        <w:t xml:space="preserve">Review the different sensitivity analysis parameters objectified in previous research. </w:t>
      </w:r>
    </w:p>
    <w:p w14:paraId="468009C8" w14:textId="48379A18" w:rsidR="00B235F7" w:rsidRDefault="00B235F7" w:rsidP="00B235F7">
      <w:pPr>
        <w:pStyle w:val="ListParagraph"/>
        <w:numPr>
          <w:ilvl w:val="0"/>
          <w:numId w:val="25"/>
        </w:numPr>
      </w:pPr>
      <w:r>
        <w:t xml:space="preserve">Access different open-source </w:t>
      </w:r>
      <w:r w:rsidR="00FF69B4">
        <w:t>PBM</w:t>
      </w:r>
      <w:r>
        <w:t xml:space="preserve"> programmes and discuss the limitations and ease of use of each package.</w:t>
      </w:r>
    </w:p>
    <w:p w14:paraId="390411BA" w14:textId="09869AEC" w:rsidR="00B235F7" w:rsidRDefault="00B235F7" w:rsidP="00B235F7">
      <w:pPr>
        <w:pStyle w:val="ListParagraph"/>
        <w:numPr>
          <w:ilvl w:val="0"/>
          <w:numId w:val="25"/>
        </w:numPr>
      </w:pPr>
      <w:r>
        <w:t xml:space="preserve">Review the different AI and statistical based approaches for </w:t>
      </w:r>
      <w:r w:rsidR="00FF69B4">
        <w:t>PBM</w:t>
      </w:r>
      <w:r>
        <w:t xml:space="preserve">, to decide what method would be suitable for the authors level of proficiency.  </w:t>
      </w:r>
    </w:p>
    <w:p w14:paraId="6C28DEC4" w14:textId="77777777" w:rsidR="00B235F7" w:rsidRDefault="00B235F7" w:rsidP="00B235F7">
      <w:pPr>
        <w:pStyle w:val="ListParagraph"/>
        <w:numPr>
          <w:ilvl w:val="0"/>
          <w:numId w:val="25"/>
        </w:numPr>
      </w:pPr>
      <w:r>
        <w:t>Determine which physical based parameters should be parameterised to obtain motorsport focused performance or automotive focused performance.</w:t>
      </w:r>
    </w:p>
    <w:p w14:paraId="0B74695F" w14:textId="6A9999F3" w:rsidR="00B235F7" w:rsidRDefault="00B235F7" w:rsidP="00490061">
      <w:pPr>
        <w:pStyle w:val="ListParagraph"/>
        <w:numPr>
          <w:ilvl w:val="0"/>
          <w:numId w:val="25"/>
        </w:numPr>
      </w:pPr>
      <w:r>
        <w:t xml:space="preserve">Perform AI based modelling to understand the correlation and validate the physical cell’s measurements to simulated behaviours.   </w:t>
      </w:r>
    </w:p>
    <w:p w14:paraId="1F288764" w14:textId="77777777" w:rsidR="003C40C8" w:rsidRDefault="003C40C8" w:rsidP="003C40C8">
      <w:pPr>
        <w:pStyle w:val="Heading2"/>
      </w:pPr>
      <w:bookmarkStart w:id="9" w:name="_Toc115011655"/>
      <w:r>
        <w:t xml:space="preserve">Originality and </w:t>
      </w:r>
      <w:r w:rsidRPr="00073934">
        <w:t>Contribution</w:t>
      </w:r>
      <w:r>
        <w:t>s</w:t>
      </w:r>
      <w:bookmarkEnd w:id="9"/>
    </w:p>
    <w:p w14:paraId="70DEC4B1" w14:textId="184B0BAF" w:rsidR="003C40C8" w:rsidRDefault="003C40C8" w:rsidP="003C40C8">
      <w:r>
        <w:t>The project aims to deliver a</w:t>
      </w:r>
      <w:r w:rsidR="006638B5">
        <w:t xml:space="preserve">n </w:t>
      </w:r>
      <w:r>
        <w:t xml:space="preserve">AI method for </w:t>
      </w:r>
      <w:r w:rsidR="00FF69B4">
        <w:t>PBM</w:t>
      </w:r>
      <w:r>
        <w:t xml:space="preserve"> parameter optimisation for a DFN. The author will use completely open-source tools to achieve this, to ensure that no barrier to entry is in place if other researchers wish to use the method developed for the AI </w:t>
      </w:r>
      <w:r w:rsidR="00FF69B4">
        <w:t>PBM</w:t>
      </w:r>
      <w:r>
        <w:t xml:space="preserve"> parameter optimisation.</w:t>
      </w:r>
    </w:p>
    <w:p w14:paraId="2D2CB170" w14:textId="307ACFC8" w:rsidR="003C40C8" w:rsidRDefault="003C40C8" w:rsidP="003C40C8">
      <w:r>
        <w:t>The choice of PETLION is to further demonstrate originality and ingenuity, while the framework of this package is clean to use, some features are yet to be full</w:t>
      </w:r>
      <w:r w:rsidR="008671BE">
        <w:t>y</w:t>
      </w:r>
      <w:r>
        <w:t xml:space="preserve"> developed compared to other more developed packages. Therefore, the author can demonstrate three key features and links that PETLION could inherit:</w:t>
      </w:r>
    </w:p>
    <w:p w14:paraId="269FE856" w14:textId="77777777" w:rsidR="003C40C8" w:rsidRDefault="003C40C8" w:rsidP="003C40C8">
      <w:pPr>
        <w:pStyle w:val="ListParagraph"/>
        <w:numPr>
          <w:ilvl w:val="0"/>
          <w:numId w:val="23"/>
        </w:numPr>
      </w:pPr>
      <w:r>
        <w:t>Addition of more formalised drive cycle and test cycles</w:t>
      </w:r>
    </w:p>
    <w:p w14:paraId="5FA0EC21" w14:textId="77777777" w:rsidR="003C40C8" w:rsidRDefault="003C40C8" w:rsidP="003C40C8">
      <w:pPr>
        <w:pStyle w:val="ListParagraph"/>
        <w:numPr>
          <w:ilvl w:val="0"/>
          <w:numId w:val="23"/>
        </w:numPr>
      </w:pPr>
      <w:r>
        <w:t xml:space="preserve">Addition of Chen2020 dataset for LGM50 </w:t>
      </w:r>
    </w:p>
    <w:p w14:paraId="1890737E" w14:textId="74D9019B" w:rsidR="00B10F13" w:rsidRPr="00B235F7" w:rsidRDefault="003C40C8" w:rsidP="00B235F7">
      <w:pPr>
        <w:pStyle w:val="ListParagraph"/>
        <w:numPr>
          <w:ilvl w:val="0"/>
          <w:numId w:val="23"/>
        </w:numPr>
      </w:pPr>
      <w:r>
        <w:t xml:space="preserve">Cross compatibility between PETLION and </w:t>
      </w:r>
      <w:proofErr w:type="spellStart"/>
      <w:r>
        <w:t>Optim.jl</w:t>
      </w:r>
      <w:proofErr w:type="spellEnd"/>
      <w:r>
        <w:t xml:space="preserve"> to integrate methods for AI and/or Statistical analysis</w:t>
      </w:r>
      <w:r w:rsidR="00FA6C28">
        <w:br w:type="page"/>
      </w:r>
    </w:p>
    <w:p w14:paraId="37F82F52" w14:textId="7CA398F9" w:rsidR="00B10F13" w:rsidRPr="00C71A1F" w:rsidRDefault="004775F2" w:rsidP="004775F2">
      <w:pPr>
        <w:pStyle w:val="Heading1"/>
      </w:pPr>
      <w:bookmarkStart w:id="10" w:name="_Toc115011656"/>
      <w:r>
        <w:rPr>
          <w:rStyle w:val="Heading2Char"/>
          <w:b/>
        </w:rPr>
        <w:lastRenderedPageBreak/>
        <w:t>L</w:t>
      </w:r>
      <w:r w:rsidR="00B10F13" w:rsidRPr="00C71A1F">
        <w:rPr>
          <w:rStyle w:val="Heading2Char"/>
          <w:b/>
        </w:rPr>
        <w:t>iterature</w:t>
      </w:r>
      <w:r w:rsidR="00C71A1F">
        <w:rPr>
          <w:rStyle w:val="Heading2Char"/>
          <w:b/>
        </w:rPr>
        <w:t xml:space="preserve"> review</w:t>
      </w:r>
      <w:bookmarkEnd w:id="10"/>
    </w:p>
    <w:p w14:paraId="781F12CF" w14:textId="39C7E7DC" w:rsidR="00162C7F" w:rsidRPr="00162C7F" w:rsidRDefault="00162C7F" w:rsidP="00162C7F">
      <w:r w:rsidRPr="00162C7F">
        <w:t xml:space="preserve">The following literature review will pivot of </w:t>
      </w:r>
      <w:r w:rsidR="00CF2E3A">
        <w:t>four</w:t>
      </w:r>
      <w:r w:rsidRPr="00162C7F">
        <w:t xml:space="preserve"> key concepts which help to conceptualise the paper.</w:t>
      </w:r>
    </w:p>
    <w:p w14:paraId="5B21794C" w14:textId="014294C2" w:rsidR="00162C7F" w:rsidRPr="00162C7F" w:rsidRDefault="00162C7F" w:rsidP="004775F2">
      <w:pPr>
        <w:pStyle w:val="Heading2"/>
      </w:pPr>
      <w:bookmarkStart w:id="11" w:name="_Toc108434095"/>
      <w:bookmarkStart w:id="12" w:name="_Ref110451564"/>
      <w:bookmarkStart w:id="13" w:name="_Toc115011657"/>
      <w:r w:rsidRPr="00162C7F">
        <w:t xml:space="preserve">ECM </w:t>
      </w:r>
      <w:r w:rsidRPr="00C71A1F">
        <w:t>compared</w:t>
      </w:r>
      <w:r w:rsidRPr="00162C7F">
        <w:t xml:space="preserve"> to P2D</w:t>
      </w:r>
      <w:bookmarkEnd w:id="11"/>
      <w:bookmarkEnd w:id="12"/>
      <w:bookmarkEnd w:id="13"/>
    </w:p>
    <w:p w14:paraId="2E373A3E" w14:textId="3F4C9AF9" w:rsidR="00162C7F" w:rsidRPr="00162C7F" w:rsidRDefault="00162C7F" w:rsidP="00162C7F">
      <w:r w:rsidRPr="00162C7F">
        <w:t xml:space="preserve">An ECM use Resistor and Capacitor (RC) networks to determine the electrical behaviour, this is done by lumping RC’s together and corresponding RC values to obtain the OCV and </w:t>
      </w:r>
      <w:r w:rsidR="006E4863">
        <w:t>SOC</w:t>
      </w:r>
      <w:r w:rsidRPr="00162C7F">
        <w:t xml:space="preserve"> performance for a given cell’s chemistry. In Zhang et al work it captures and discusses a few different lumped RC models of increasing order </w:t>
      </w:r>
      <w:r w:rsidRPr="00162C7F">
        <w:fldChar w:fldCharType="begin"/>
      </w:r>
      <w:r w:rsidR="002C34CC">
        <w:instrText xml:space="preserve"> ADDIN ZOTERO_ITEM CSL_CITATION {"citationID":"YJHjGgjP","properties":{"formattedCitation":"(Zhang, Xia, Li, Cao, {\\i{}et al.}, 2018)","plainCitation":"(Zhang, Xia, Li, Cao, et al., 2018)","noteIndex":0},"citationItems":[{"id":40,"uris":["http://zotero.org/users/9964781/items/HPHJFGYN"],"itemData":{"id":40,"type":"article-journal","container-title":"Energies","DOI":"10.3390/en11071820","journalAbbreviation":"Energies","page":"1820","title":"State of the Art of Lithium-Ion Battery SOC Estimation for Electrical Vehicles","volume":"11","author":[{"family":"Zhang","given":"Ruifeng"},{"family":"Xia","given":"Bizhong"},{"family":"Li","given":"Baohua"},{"family":"Cao","given":"Libo"},{"family":"Lai","given":"Yongzhi"},{"family":"Zheng","given":"Weiwei"},{"family":"Wang","given":"Huawen"},{"family":"Wang","given":"Wei"}],"issued":{"date-parts":[["2018",7,11]]}}}],"schema":"https://github.com/citation-style-language/schema/raw/master/csl-citation.json"} </w:instrText>
      </w:r>
      <w:r w:rsidRPr="00162C7F">
        <w:fldChar w:fldCharType="separate"/>
      </w:r>
      <w:r w:rsidR="00D959E9" w:rsidRPr="00D959E9">
        <w:rPr>
          <w:rFonts w:cs="Arial"/>
          <w:szCs w:val="24"/>
        </w:rPr>
        <w:t xml:space="preserve">(Zhang, Xia, Li, Cao, </w:t>
      </w:r>
      <w:r w:rsidR="00D959E9" w:rsidRPr="00D959E9">
        <w:rPr>
          <w:rFonts w:cs="Arial"/>
          <w:i/>
          <w:iCs/>
          <w:szCs w:val="24"/>
        </w:rPr>
        <w:t>et al.</w:t>
      </w:r>
      <w:r w:rsidR="00D959E9" w:rsidRPr="00D959E9">
        <w:rPr>
          <w:rFonts w:cs="Arial"/>
          <w:szCs w:val="24"/>
        </w:rPr>
        <w:t>, 2018)</w:t>
      </w:r>
      <w:r w:rsidRPr="00162C7F">
        <w:fldChar w:fldCharType="end"/>
      </w:r>
      <w:r w:rsidRPr="00162C7F">
        <w:t>, pictured in</w:t>
      </w:r>
      <w:r w:rsidR="00FA3B98">
        <w:t xml:space="preserve"> </w:t>
      </w:r>
      <w:r w:rsidR="00FA3B98">
        <w:fldChar w:fldCharType="begin"/>
      </w:r>
      <w:r w:rsidR="00FA3B98">
        <w:instrText xml:space="preserve"> REF _Ref114930991 \h </w:instrText>
      </w:r>
      <w:r w:rsidR="00FA3B98">
        <w:fldChar w:fldCharType="separate"/>
      </w:r>
      <w:r w:rsidR="0053070E">
        <w:t xml:space="preserve">Figure </w:t>
      </w:r>
      <w:r w:rsidR="0053070E">
        <w:rPr>
          <w:noProof/>
        </w:rPr>
        <w:t>1</w:t>
      </w:r>
      <w:r w:rsidR="00FA3B98">
        <w:fldChar w:fldCharType="end"/>
      </w:r>
      <w:r w:rsidRPr="00162C7F">
        <w:t xml:space="preserve">. </w:t>
      </w:r>
    </w:p>
    <w:p w14:paraId="11E396CD" w14:textId="77777777" w:rsidR="00365CD1" w:rsidRDefault="00162C7F" w:rsidP="00365CD1">
      <w:pPr>
        <w:keepNext/>
        <w:ind w:left="-142"/>
        <w:jc w:val="center"/>
      </w:pPr>
      <w:r w:rsidRPr="00162C7F">
        <w:rPr>
          <w:noProof/>
        </w:rPr>
        <w:drawing>
          <wp:inline distT="0" distB="0" distL="0" distR="0" wp14:anchorId="192E9883" wp14:editId="4C33D509">
            <wp:extent cx="5364727" cy="1714500"/>
            <wp:effectExtent l="0" t="0" r="0" b="0"/>
            <wp:docPr id="8" name="Picture 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 schematic&#10;&#10;Description automatically generated"/>
                    <pic:cNvPicPr/>
                  </pic:nvPicPr>
                  <pic:blipFill rotWithShape="1">
                    <a:blip r:embed="rId9"/>
                    <a:srcRect r="34436" b="51411"/>
                    <a:stretch/>
                  </pic:blipFill>
                  <pic:spPr bwMode="auto">
                    <a:xfrm>
                      <a:off x="0" y="0"/>
                      <a:ext cx="5491036" cy="1754867"/>
                    </a:xfrm>
                    <a:prstGeom prst="rect">
                      <a:avLst/>
                    </a:prstGeom>
                    <a:ln>
                      <a:noFill/>
                    </a:ln>
                    <a:extLst>
                      <a:ext uri="{53640926-AAD7-44D8-BBD7-CCE9431645EC}">
                        <a14:shadowObscured xmlns:a14="http://schemas.microsoft.com/office/drawing/2010/main"/>
                      </a:ext>
                    </a:extLst>
                  </pic:spPr>
                </pic:pic>
              </a:graphicData>
            </a:graphic>
          </wp:inline>
        </w:drawing>
      </w:r>
    </w:p>
    <w:p w14:paraId="41777013" w14:textId="52ADD3A9" w:rsidR="00365CD1" w:rsidRDefault="00365CD1" w:rsidP="00365CD1">
      <w:pPr>
        <w:pStyle w:val="Caption"/>
      </w:pPr>
      <w:bookmarkStart w:id="14" w:name="_Ref114930991"/>
      <w:bookmarkStart w:id="15" w:name="_Toc115009731"/>
      <w:r>
        <w:t xml:space="preserve">Figure </w:t>
      </w:r>
      <w:fldSimple w:instr=" SEQ Figure \* ARABIC ">
        <w:r w:rsidR="0053070E">
          <w:rPr>
            <w:noProof/>
          </w:rPr>
          <w:t>1</w:t>
        </w:r>
      </w:fldSimple>
      <w:bookmarkEnd w:id="14"/>
      <w:r>
        <w:t>:</w:t>
      </w:r>
      <w:r w:rsidR="00FA3B98">
        <w:t xml:space="preserve"> </w:t>
      </w:r>
      <w:r w:rsidR="001E180C">
        <w:t>C</w:t>
      </w:r>
      <w:r w:rsidRPr="00237358">
        <w:t>ommonly used battery electrical equivalent circuit model</w:t>
      </w:r>
      <w:r w:rsidR="001E180C">
        <w:t>s</w:t>
      </w:r>
      <w:r w:rsidRPr="00237358">
        <w:t xml:space="preserve"> (Zhang, Xia, Li, Cao, et al., 2018)</w:t>
      </w:r>
      <w:bookmarkEnd w:id="15"/>
    </w:p>
    <w:p w14:paraId="4FE70DD7" w14:textId="6C4BC268" w:rsidR="00162C7F" w:rsidRPr="00162C7F" w:rsidRDefault="00162C7F" w:rsidP="00365CD1">
      <w:pPr>
        <w:keepNext/>
        <w:ind w:left="142"/>
      </w:pPr>
      <w:r w:rsidRPr="00162C7F">
        <w:t xml:space="preserve">The Pseudo Two-Dimensional (P2D) </w:t>
      </w:r>
      <w:r w:rsidR="00691193">
        <w:t xml:space="preserve">Porous-Electrode </w:t>
      </w:r>
      <w:r w:rsidRPr="00162C7F">
        <w:t xml:space="preserve">model is one type of electrochemical model, which </w:t>
      </w:r>
      <w:proofErr w:type="spellStart"/>
      <w:r w:rsidR="00627619">
        <w:t>Plett</w:t>
      </w:r>
      <w:proofErr w:type="spellEnd"/>
      <w:r w:rsidRPr="00162C7F">
        <w:t xml:space="preserve"> covers in more depth</w:t>
      </w:r>
      <w:r w:rsidR="00627619">
        <w:t xml:space="preserve"> </w:t>
      </w:r>
      <w:r w:rsidR="00627619">
        <w:fldChar w:fldCharType="begin"/>
      </w:r>
      <w:r w:rsidR="002C34CC">
        <w:instrText xml:space="preserve"> ADDIN ZOTERO_ITEM CSL_CITATION {"citationID":"enpWWi46","properties":{"formattedCitation":"(Plett, 2015)","plainCitation":"(Plett, 2015)","noteIndex":0},"citationItems":[{"id":18,"uris":["http://zotero.org/users/9964781/items/RT3I3VGY"],"itemData":{"id":18,"type":"webpage","abstract":"Large-scale battery packs are needed in hybrid and electric vehicles, utilities grid backup and storage, and frequency-regulation applications. In order to maximize battery-pack safety, longevity, and performance, it is important to understand how battery cells work. This first of its kind new resource focuses on developing a mathematical understanding of how electrochemical (battery) cells work, both internally and externally. nThis comprehensive resource derives physics-based micro-scale model equations, then continuum-scale model equations, and finally reduced-order model equations. This book describes the commonly used equivalent-circuit type battery model and develops equations for superior physics-based models of lithium-ion cells at different length scales.nnThis resource also presents a breakthrough technology called the \"discrete-time realization algorithm\" that automatically converts physics-based models into high-fidelity approximate reduced-order models. n","language":"English","note":"archive: /z-wcorg/\nISBN: 9781630810245 163081024X 9781523116980 1523116986 9781523116997 1523116994\nsource: http://worldcat.org","title":"Battery management systems. Volume I, Volume I,","URL":"https://app.knovel.com/hotlink/toc/id:kpBMSVBM02/battery-management-systems/battery-management-systems","author":[{"family":"Plett","given":"Gregory L.","suffix":","}],"issued":{"date-parts":[["2015"]]}}}],"schema":"https://github.com/citation-style-language/schema/raw/master/csl-citation.json"} </w:instrText>
      </w:r>
      <w:r w:rsidR="00627619">
        <w:fldChar w:fldCharType="separate"/>
      </w:r>
      <w:r w:rsidR="00627619" w:rsidRPr="00627619">
        <w:rPr>
          <w:rFonts w:cs="Arial"/>
        </w:rPr>
        <w:t>(</w:t>
      </w:r>
      <w:proofErr w:type="spellStart"/>
      <w:r w:rsidR="00627619" w:rsidRPr="00627619">
        <w:rPr>
          <w:rFonts w:cs="Arial"/>
        </w:rPr>
        <w:t>Plett</w:t>
      </w:r>
      <w:proofErr w:type="spellEnd"/>
      <w:r w:rsidR="00627619" w:rsidRPr="00627619">
        <w:rPr>
          <w:rFonts w:cs="Arial"/>
        </w:rPr>
        <w:t>, 2015)</w:t>
      </w:r>
      <w:r w:rsidR="00627619">
        <w:fldChar w:fldCharType="end"/>
      </w:r>
      <w:r w:rsidRPr="00162C7F">
        <w:t xml:space="preserve">. The fundamental of this model is that the porous material on both electrodes, is simplified to be a perfect </w:t>
      </w:r>
      <w:r w:rsidR="00347A59">
        <w:t>particle</w:t>
      </w:r>
      <w:r w:rsidRPr="00162C7F">
        <w:t xml:space="preserve"> in the 2D domain (</w:t>
      </w:r>
      <w:r w:rsidR="00FA3B98">
        <w:fldChar w:fldCharType="begin"/>
      </w:r>
      <w:r w:rsidR="00FA3B98">
        <w:instrText xml:space="preserve"> REF _Ref114931026 \h </w:instrText>
      </w:r>
      <w:r w:rsidR="00FA3B98">
        <w:fldChar w:fldCharType="separate"/>
      </w:r>
      <w:r w:rsidR="0053070E">
        <w:t xml:space="preserve">Figure </w:t>
      </w:r>
      <w:r w:rsidR="0053070E">
        <w:rPr>
          <w:noProof/>
        </w:rPr>
        <w:t>2</w:t>
      </w:r>
      <w:r w:rsidR="00FA3B98">
        <w:fldChar w:fldCharType="end"/>
      </w:r>
      <w:r w:rsidRPr="00162C7F">
        <w:t xml:space="preserve">), the model then has multiple systems of </w:t>
      </w:r>
      <w:r w:rsidR="005676E2">
        <w:t>PDE’s</w:t>
      </w:r>
      <w:r w:rsidRPr="00162C7F">
        <w:t xml:space="preserve"> t</w:t>
      </w:r>
      <w:r w:rsidR="005676E2">
        <w:t>hat</w:t>
      </w:r>
      <w:r w:rsidRPr="00162C7F">
        <w:t xml:space="preserve"> govern the behaviours such as the concentration gradients at temperature, to the mechanics of how electrons flow through the separator.   </w:t>
      </w:r>
    </w:p>
    <w:p w14:paraId="01532309" w14:textId="77777777" w:rsidR="00FA3B98" w:rsidRDefault="00162C7F" w:rsidP="00FA3B98">
      <w:pPr>
        <w:keepNext/>
        <w:jc w:val="center"/>
      </w:pPr>
      <w:r w:rsidRPr="00162C7F">
        <w:rPr>
          <w:noProof/>
        </w:rPr>
        <w:drawing>
          <wp:inline distT="0" distB="0" distL="0" distR="0" wp14:anchorId="5C7B0432" wp14:editId="66F1C771">
            <wp:extent cx="4718010" cy="1800225"/>
            <wp:effectExtent l="0" t="0" r="0" b="0"/>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47960" cy="1811653"/>
                    </a:xfrm>
                    <a:prstGeom prst="rect">
                      <a:avLst/>
                    </a:prstGeom>
                    <a:noFill/>
                    <a:ln>
                      <a:noFill/>
                    </a:ln>
                  </pic:spPr>
                </pic:pic>
              </a:graphicData>
            </a:graphic>
          </wp:inline>
        </w:drawing>
      </w:r>
    </w:p>
    <w:p w14:paraId="6E0AE1B8" w14:textId="73D535B7" w:rsidR="00162C7F" w:rsidRPr="00162C7F" w:rsidRDefault="00FA3B98" w:rsidP="00FA3B98">
      <w:pPr>
        <w:pStyle w:val="Caption"/>
      </w:pPr>
      <w:bookmarkStart w:id="16" w:name="_Ref114931026"/>
      <w:bookmarkStart w:id="17" w:name="_Toc115009732"/>
      <w:r>
        <w:t xml:space="preserve">Figure </w:t>
      </w:r>
      <w:fldSimple w:instr=" SEQ Figure \* ARABIC ">
        <w:r w:rsidR="0053070E">
          <w:rPr>
            <w:noProof/>
          </w:rPr>
          <w:t>2</w:t>
        </w:r>
      </w:fldSimple>
      <w:bookmarkEnd w:id="16"/>
      <w:r>
        <w:t xml:space="preserve">: </w:t>
      </w:r>
      <w:r w:rsidRPr="00843875">
        <w:t>P2D Porous-Electrode model (</w:t>
      </w:r>
      <w:proofErr w:type="spellStart"/>
      <w:r w:rsidRPr="00843875">
        <w:t>Plett</w:t>
      </w:r>
      <w:proofErr w:type="spellEnd"/>
      <w:r w:rsidRPr="00843875">
        <w:t>, 2015)</w:t>
      </w:r>
      <w:bookmarkEnd w:id="17"/>
    </w:p>
    <w:p w14:paraId="4C4E4DCB" w14:textId="70B50BE3" w:rsidR="00162C7F" w:rsidRPr="00162C7F" w:rsidRDefault="00162C7F" w:rsidP="00162C7F">
      <w:r w:rsidRPr="00162C7F">
        <w:lastRenderedPageBreak/>
        <w:t xml:space="preserve">The systems of equations drive upwards of 26 different parameters, which are all defined in </w:t>
      </w:r>
      <w:proofErr w:type="spellStart"/>
      <w:r w:rsidRPr="00162C7F">
        <w:t>Bizeray</w:t>
      </w:r>
      <w:proofErr w:type="spellEnd"/>
      <w:r w:rsidRPr="00162C7F">
        <w:t xml:space="preserve"> et </w:t>
      </w:r>
      <w:proofErr w:type="spellStart"/>
      <w:r w:rsidRPr="00162C7F">
        <w:t>al’s</w:t>
      </w:r>
      <w:proofErr w:type="spellEnd"/>
      <w:r w:rsidRPr="00162C7F">
        <w:t xml:space="preserve"> work </w:t>
      </w:r>
      <w:r w:rsidRPr="00162C7F">
        <w:fldChar w:fldCharType="begin"/>
      </w:r>
      <w:r w:rsidR="002C34CC">
        <w:instrText xml:space="preserve"> ADDIN ZOTERO_ITEM CSL_CITATION {"citationID":"2C75I9jn","properties":{"formattedCitation":"(A. M. Bizeray {\\i{}et al.}, 2019)","plainCitation":"(A. M. Bizeray et al., 2019)","noteIndex":0},"citationItems":[{"id":46,"uris":["http://zotero.org/users/9964781/items/TXF2QRGZ"],"itemData":{"id":46,"type":"article-journal","container-title":"IEEE Transactions on Control Systems Technology","DOI":"10.1109/TCST.2018.2838097","ISSN":"1558-0865","issue":"5","journalAbbreviation":"IEEE Transactions on Control Systems Technology","page":"1862-1877","title":"Identifiability and Parameter Estimation of the Single Particle Lithium-Ion Battery Model","volume":"27","author":[{"literal":"A. M. Bizeray"},{"literal":"J. Kim"},{"literal":"S. R. Duncan"},{"literal":"D. A. Howey"}],"issued":{"date-parts":[["2019",9]]}}}],"schema":"https://github.com/citation-style-language/schema/raw/master/csl-citation.json"} </w:instrText>
      </w:r>
      <w:r w:rsidRPr="00162C7F">
        <w:fldChar w:fldCharType="separate"/>
      </w:r>
      <w:r w:rsidRPr="00162C7F">
        <w:rPr>
          <w:rFonts w:cs="Arial"/>
          <w:szCs w:val="24"/>
        </w:rPr>
        <w:t xml:space="preserve">(A. M. </w:t>
      </w:r>
      <w:proofErr w:type="spellStart"/>
      <w:r w:rsidRPr="00162C7F">
        <w:rPr>
          <w:rFonts w:cs="Arial"/>
          <w:szCs w:val="24"/>
        </w:rPr>
        <w:t>Bizeray</w:t>
      </w:r>
      <w:proofErr w:type="spellEnd"/>
      <w:r w:rsidRPr="00162C7F">
        <w:rPr>
          <w:rFonts w:cs="Arial"/>
          <w:szCs w:val="24"/>
        </w:rPr>
        <w:t xml:space="preserve"> </w:t>
      </w:r>
      <w:r w:rsidRPr="00162C7F">
        <w:rPr>
          <w:rFonts w:cs="Arial"/>
          <w:i/>
          <w:iCs/>
          <w:szCs w:val="24"/>
        </w:rPr>
        <w:t>et al.</w:t>
      </w:r>
      <w:r w:rsidRPr="00162C7F">
        <w:rPr>
          <w:rFonts w:cs="Arial"/>
          <w:szCs w:val="24"/>
        </w:rPr>
        <w:t>, 2019)</w:t>
      </w:r>
      <w:r w:rsidRPr="00162C7F">
        <w:fldChar w:fldCharType="end"/>
      </w:r>
      <w:r w:rsidRPr="00162C7F">
        <w:t xml:space="preserve">.This is incredibly advantageous as it gives much more control to idealise the </w:t>
      </w:r>
      <w:r w:rsidR="00347A59">
        <w:t xml:space="preserve">true chemical </w:t>
      </w:r>
      <w:r w:rsidRPr="00162C7F">
        <w:t>behaviour of the cell in comparison to ECM models RC values.</w:t>
      </w:r>
    </w:p>
    <w:p w14:paraId="1223C996" w14:textId="2756A4B0" w:rsidR="00162C7F" w:rsidRPr="00162C7F" w:rsidRDefault="00162C7F" w:rsidP="00162C7F">
      <w:r w:rsidRPr="00162C7F">
        <w:t xml:space="preserve">In conclusion, the author has shown the fundamentals and concepts of an ECM and P2D model. The author is looking to build on how </w:t>
      </w:r>
      <w:r w:rsidR="00FF69B4">
        <w:t>PBM</w:t>
      </w:r>
      <w:r w:rsidRPr="00162C7F">
        <w:t xml:space="preserve"> are implemented but wants to emphasize the goal of the paper comes from further optimisations of the 26 parameters for </w:t>
      </w:r>
      <w:r w:rsidR="00FF69B4">
        <w:t>PBM</w:t>
      </w:r>
      <w:r w:rsidRPr="00162C7F">
        <w:t>, as the next section (</w:t>
      </w:r>
      <w:r w:rsidRPr="00162C7F">
        <w:fldChar w:fldCharType="begin"/>
      </w:r>
      <w:r w:rsidRPr="00162C7F">
        <w:instrText xml:space="preserve"> REF _Ref98149857 \n \h </w:instrText>
      </w:r>
      <w:r w:rsidRPr="00162C7F">
        <w:fldChar w:fldCharType="separate"/>
      </w:r>
      <w:r w:rsidR="0053070E">
        <w:t>2.2</w:t>
      </w:r>
      <w:r w:rsidRPr="00162C7F">
        <w:fldChar w:fldCharType="end"/>
      </w:r>
      <w:r w:rsidRPr="00162C7F">
        <w:t>) will show the challenges of measuring and validating these such parameters</w:t>
      </w:r>
      <w:r w:rsidR="00C71A1F">
        <w:t xml:space="preserve"> while </w:t>
      </w:r>
      <w:r w:rsidR="00953920">
        <w:fldChar w:fldCharType="begin"/>
      </w:r>
      <w:r w:rsidR="00953920">
        <w:instrText xml:space="preserve"> REF _Ref112589870 \r \h </w:instrText>
      </w:r>
      <w:r w:rsidR="00953920">
        <w:fldChar w:fldCharType="separate"/>
      </w:r>
      <w:r w:rsidR="0053070E">
        <w:t>A 2.1</w:t>
      </w:r>
      <w:r w:rsidR="00953920">
        <w:fldChar w:fldCharType="end"/>
      </w:r>
      <w:r w:rsidR="00C71A1F">
        <w:t xml:space="preserve"> of </w:t>
      </w:r>
      <w:r w:rsidR="004461E1">
        <w:t xml:space="preserve">the </w:t>
      </w:r>
      <w:r w:rsidR="00C71A1F">
        <w:t xml:space="preserve">appendix </w:t>
      </w:r>
      <w:r w:rsidR="00347A59">
        <w:t xml:space="preserve">provides a deeper dive into </w:t>
      </w:r>
      <w:r w:rsidR="00C71A1F">
        <w:t xml:space="preserve">the performance </w:t>
      </w:r>
      <w:r w:rsidR="00800E5A">
        <w:t>advantages</w:t>
      </w:r>
      <w:r w:rsidR="00347A59">
        <w:t xml:space="preserve"> of PBM’s to ECM </w:t>
      </w:r>
      <w:r w:rsidR="00800E5A">
        <w:t>and other cell models</w:t>
      </w:r>
      <w:r w:rsidR="00953920">
        <w:t xml:space="preserve"> (</w:t>
      </w:r>
      <w:r w:rsidR="00953920">
        <w:fldChar w:fldCharType="begin"/>
      </w:r>
      <w:r w:rsidR="00953920">
        <w:instrText xml:space="preserve"> REF _Ref111487389 \r \h </w:instrText>
      </w:r>
      <w:r w:rsidR="00953920">
        <w:fldChar w:fldCharType="separate"/>
      </w:r>
      <w:r w:rsidR="0053070E">
        <w:t>A 2.2</w:t>
      </w:r>
      <w:r w:rsidR="00953920">
        <w:fldChar w:fldCharType="end"/>
      </w:r>
      <w:r w:rsidR="00953920">
        <w:t>)</w:t>
      </w:r>
      <w:r w:rsidR="00C71A1F">
        <w:t>.</w:t>
      </w:r>
    </w:p>
    <w:p w14:paraId="01F949AD" w14:textId="4CE7F70E" w:rsidR="00162C7F" w:rsidRPr="00162C7F" w:rsidRDefault="00162C7F" w:rsidP="004775F2">
      <w:pPr>
        <w:pStyle w:val="Heading2"/>
      </w:pPr>
      <w:bookmarkStart w:id="18" w:name="_Ref98149857"/>
      <w:bookmarkStart w:id="19" w:name="_Toc108434096"/>
      <w:bookmarkStart w:id="20" w:name="_Toc115011658"/>
      <w:r w:rsidRPr="00162C7F">
        <w:t>Sensitivity Analysis</w:t>
      </w:r>
      <w:bookmarkEnd w:id="18"/>
      <w:bookmarkEnd w:id="19"/>
      <w:bookmarkEnd w:id="20"/>
    </w:p>
    <w:p w14:paraId="538C1E94" w14:textId="07464CC7" w:rsidR="00162C7F" w:rsidRPr="00162C7F" w:rsidRDefault="00162C7F" w:rsidP="00162C7F">
      <w:r w:rsidRPr="00162C7F">
        <w:t xml:space="preserve">The importance of understanding how the 26 different parameters of a </w:t>
      </w:r>
      <w:r w:rsidR="00FF69B4">
        <w:t>PBM</w:t>
      </w:r>
      <w:r w:rsidRPr="00162C7F">
        <w:t xml:space="preserve"> perform is critical. This is done by performing a sensitivity analysis, which use sweep</w:t>
      </w:r>
      <w:r w:rsidR="00347A59">
        <w:t>ing</w:t>
      </w:r>
      <w:r w:rsidRPr="00162C7F">
        <w:t xml:space="preserve"> changing values for a single parameter One-At-a-Time (OAT) and measures how the output changes from a fixed position. The 26 parameters are grouped into 4 sub categories in Li et </w:t>
      </w:r>
      <w:proofErr w:type="spellStart"/>
      <w:r w:rsidRPr="00162C7F">
        <w:t>al’s</w:t>
      </w:r>
      <w:proofErr w:type="spellEnd"/>
      <w:r w:rsidRPr="00162C7F">
        <w:t xml:space="preserve"> paper </w:t>
      </w:r>
      <w:r w:rsidRPr="00162C7F">
        <w:fldChar w:fldCharType="begin"/>
      </w:r>
      <w:r w:rsidR="008D6D58">
        <w:instrText xml:space="preserve"> ADDIN ZOTERO_ITEM CSL_CITATION {"citationID":"ywoFPKf1","properties":{"formattedCitation":"(Li {\\i{}et al.}, 2020)","plainCitation":"(Li et al., 2020)","noteIndex":0},"citationItems":[{"id":"j4kqDiXN/qqI7NdyF","uris":["http://zotero.org/users/local/BWUA0fin/items/7CEC95N4"],"itemData":{"id":13,"type":"article-journal","container-title":"Applied Energy","DOI":"10.1016/j.apenergy.2020.115104","journalAbbreviation":"Applied Energy","title":"Parameter sensitivity analysis of electrochemical model-based battery management systems for lithium-ion batteries","volume":"269","author":[{"family":"Li","given":"Weihan"},{"family":"Cao","given":"Decheng"},{"family":"Jöst","given":"Dominik"},{"family":"Ringbeck","given":"Florian"},{"family":"Kuipers","given":"Matthias"},{"family":"Frie","given":"Fabian"},{"family":"Sauer","given":"Dirk Uwe"}],"issued":{"date-parts":[["2020",7,1]]}}}],"schema":"https://github.com/citation-style-language/schema/raw/master/csl-citation.json"} </w:instrText>
      </w:r>
      <w:r w:rsidRPr="00162C7F">
        <w:fldChar w:fldCharType="separate"/>
      </w:r>
      <w:r w:rsidR="002D15E7" w:rsidRPr="002D15E7">
        <w:rPr>
          <w:rFonts w:cs="Arial"/>
          <w:szCs w:val="24"/>
        </w:rPr>
        <w:t xml:space="preserve">(Li </w:t>
      </w:r>
      <w:r w:rsidR="002D15E7" w:rsidRPr="002D15E7">
        <w:rPr>
          <w:rFonts w:cs="Arial"/>
          <w:i/>
          <w:iCs/>
          <w:szCs w:val="24"/>
        </w:rPr>
        <w:t>et al.</w:t>
      </w:r>
      <w:r w:rsidR="002D15E7" w:rsidRPr="002D15E7">
        <w:rPr>
          <w:rFonts w:cs="Arial"/>
          <w:szCs w:val="24"/>
        </w:rPr>
        <w:t>, 2020)</w:t>
      </w:r>
      <w:r w:rsidRPr="00162C7F">
        <w:fldChar w:fldCharType="end"/>
      </w:r>
      <w:r w:rsidRPr="00162C7F">
        <w:t>:</w:t>
      </w:r>
    </w:p>
    <w:p w14:paraId="417DFE77" w14:textId="77777777" w:rsidR="00162C7F" w:rsidRPr="00162C7F" w:rsidRDefault="00162C7F" w:rsidP="00162C7F">
      <w:pPr>
        <w:numPr>
          <w:ilvl w:val="0"/>
          <w:numId w:val="9"/>
        </w:numPr>
        <w:contextualSpacing/>
      </w:pPr>
      <w:r w:rsidRPr="00162C7F">
        <w:t xml:space="preserve">Geometric parameters – 11 parameters </w:t>
      </w:r>
    </w:p>
    <w:p w14:paraId="1997FEE3" w14:textId="77777777" w:rsidR="00162C7F" w:rsidRPr="00162C7F" w:rsidRDefault="00162C7F" w:rsidP="00162C7F">
      <w:pPr>
        <w:numPr>
          <w:ilvl w:val="0"/>
          <w:numId w:val="9"/>
        </w:numPr>
        <w:contextualSpacing/>
      </w:pPr>
      <w:r w:rsidRPr="00162C7F">
        <w:t>Transport parameters – 9 parameters</w:t>
      </w:r>
    </w:p>
    <w:p w14:paraId="771A1444" w14:textId="77777777" w:rsidR="00162C7F" w:rsidRPr="00162C7F" w:rsidRDefault="00162C7F" w:rsidP="00162C7F">
      <w:pPr>
        <w:numPr>
          <w:ilvl w:val="0"/>
          <w:numId w:val="9"/>
        </w:numPr>
        <w:contextualSpacing/>
      </w:pPr>
      <w:r w:rsidRPr="00162C7F">
        <w:t>Kinetic parameters – 3 parameters</w:t>
      </w:r>
    </w:p>
    <w:p w14:paraId="3E8871AF" w14:textId="77777777" w:rsidR="00162C7F" w:rsidRPr="00162C7F" w:rsidRDefault="00162C7F" w:rsidP="00162C7F">
      <w:pPr>
        <w:numPr>
          <w:ilvl w:val="0"/>
          <w:numId w:val="9"/>
        </w:numPr>
        <w:contextualSpacing/>
      </w:pPr>
      <w:r w:rsidRPr="00162C7F">
        <w:t>Concentration parameters – 3 parameters</w:t>
      </w:r>
    </w:p>
    <w:p w14:paraId="137E1F84" w14:textId="114FC488" w:rsidR="00162C7F" w:rsidRPr="00162C7F" w:rsidRDefault="00162C7F" w:rsidP="00162C7F">
      <w:r w:rsidRPr="00162C7F">
        <w:t xml:space="preserve">These parameters have applied boundary conditions which then are OAT calculated, </w:t>
      </w:r>
      <w:proofErr w:type="gramStart"/>
      <w:r w:rsidRPr="00162C7F">
        <w:t>the larger majority of</w:t>
      </w:r>
      <w:proofErr w:type="gramEnd"/>
      <w:r w:rsidRPr="00162C7F">
        <w:t xml:space="preserve"> papers have chosen to present how terminal voltage is affected. Terminal voltage is primarily chosen as this is much easier to validate to real world data sets, however Li et </w:t>
      </w:r>
      <w:proofErr w:type="spellStart"/>
      <w:r w:rsidRPr="00162C7F">
        <w:t>al’s</w:t>
      </w:r>
      <w:proofErr w:type="spellEnd"/>
      <w:r w:rsidRPr="00162C7F">
        <w:t xml:space="preserve"> paper does show how alternative </w:t>
      </w:r>
      <w:r w:rsidR="00347A59">
        <w:t xml:space="preserve">such as SOC and </w:t>
      </w:r>
      <w:r w:rsidR="00BD4BBB">
        <w:t xml:space="preserve">capacity have different parameters sensitivities </w:t>
      </w:r>
      <w:r w:rsidRPr="00162C7F">
        <w:fldChar w:fldCharType="begin"/>
      </w:r>
      <w:r w:rsidR="008D6D58">
        <w:instrText xml:space="preserve"> ADDIN ZOTERO_ITEM CSL_CITATION {"citationID":"TbNOmLNN","properties":{"formattedCitation":"(Li {\\i{}et al.}, 2020)","plainCitation":"(Li et al., 2020)","noteIndex":0},"citationItems":[{"id":"j4kqDiXN/qqI7NdyF","uris":["http://zotero.org/users/local/BWUA0fin/items/7CEC95N4"],"itemData":{"id":13,"type":"article-journal","container-title":"Applied Energy","DOI":"10.1016/j.apenergy.2020.115104","journalAbbreviation":"Applied Energy","title":"Parameter sensitivity analysis of electrochemical model-based battery management systems for lithium-ion batteries","volume":"269","author":[{"family":"Li","given":"Weihan"},{"family":"Cao","given":"Decheng"},{"family":"Jöst","given":"Dominik"},{"family":"Ringbeck","given":"Florian"},{"family":"Kuipers","given":"Matthias"},{"family":"Frie","given":"Fabian"},{"family":"Sauer","given":"Dirk Uwe"}],"issued":{"date-parts":[["2020",7,1]]}}}],"schema":"https://github.com/citation-style-language/schema/raw/master/csl-citation.json"} </w:instrText>
      </w:r>
      <w:r w:rsidRPr="00162C7F">
        <w:fldChar w:fldCharType="separate"/>
      </w:r>
      <w:r w:rsidR="002D15E7" w:rsidRPr="002D15E7">
        <w:rPr>
          <w:rFonts w:cs="Arial"/>
          <w:szCs w:val="24"/>
        </w:rPr>
        <w:t xml:space="preserve">(Li </w:t>
      </w:r>
      <w:r w:rsidR="002D15E7" w:rsidRPr="002D15E7">
        <w:rPr>
          <w:rFonts w:cs="Arial"/>
          <w:i/>
          <w:iCs/>
          <w:szCs w:val="24"/>
        </w:rPr>
        <w:t>et al.</w:t>
      </w:r>
      <w:r w:rsidR="002D15E7" w:rsidRPr="002D15E7">
        <w:rPr>
          <w:rFonts w:cs="Arial"/>
          <w:szCs w:val="24"/>
        </w:rPr>
        <w:t>, 2020)</w:t>
      </w:r>
      <w:r w:rsidRPr="00162C7F">
        <w:fldChar w:fldCharType="end"/>
      </w:r>
      <w:r w:rsidRPr="00162C7F">
        <w:t xml:space="preserve">. </w:t>
      </w:r>
    </w:p>
    <w:p w14:paraId="48C0EB3D" w14:textId="77777777" w:rsidR="00162C7F" w:rsidRPr="00162C7F" w:rsidRDefault="00162C7F" w:rsidP="00162C7F">
      <w:r w:rsidRPr="00162C7F">
        <w:t>The highly sensitive parameters are capacity related parameters which belong primarily in the Geometric and Transport subgroups. However, the challenge becomes being able to obtain the relevant data accurately and physically for the parameters.</w:t>
      </w:r>
    </w:p>
    <w:p w14:paraId="2C0D52CF" w14:textId="10DA0546" w:rsidR="00162C7F" w:rsidRPr="00162C7F" w:rsidRDefault="00162C7F" w:rsidP="00162C7F">
      <w:r w:rsidRPr="00162C7F">
        <w:lastRenderedPageBreak/>
        <w:t xml:space="preserve">As shown in </w:t>
      </w:r>
      <w:r w:rsidRPr="00AA7E53">
        <w:fldChar w:fldCharType="begin"/>
      </w:r>
      <w:r w:rsidRPr="00AA7E53">
        <w:instrText xml:space="preserve"> REF _Ref98155545 \h </w:instrText>
      </w:r>
      <w:r w:rsidR="00AA7E53">
        <w:instrText xml:space="preserve"> \* MERGEFORMAT </w:instrText>
      </w:r>
      <w:r w:rsidRPr="00AA7E53">
        <w:fldChar w:fldCharType="separate"/>
      </w:r>
      <w:r w:rsidR="0053070E" w:rsidRPr="0053070E">
        <w:t>Figure 3</w:t>
      </w:r>
      <w:r w:rsidRPr="00AA7E53">
        <w:fldChar w:fldCharType="end"/>
      </w:r>
      <w:r w:rsidRPr="00162C7F">
        <w:t xml:space="preserve">, it shows a few of the methods required to obtain the parameters values for a given cell chemistry. </w:t>
      </w:r>
    </w:p>
    <w:p w14:paraId="162EAC43" w14:textId="77777777" w:rsidR="00162C7F" w:rsidRPr="00162C7F" w:rsidRDefault="00162C7F" w:rsidP="00162C7F">
      <w:pPr>
        <w:keepNext/>
        <w:jc w:val="center"/>
      </w:pPr>
      <w:r w:rsidRPr="00162C7F">
        <w:rPr>
          <w:noProof/>
        </w:rPr>
        <w:drawing>
          <wp:inline distT="0" distB="0" distL="0" distR="0" wp14:anchorId="65C322B5" wp14:editId="0A177278">
            <wp:extent cx="5540829" cy="1618173"/>
            <wp:effectExtent l="0" t="0" r="3175" b="1270"/>
            <wp:docPr id="13" name="Picture 13"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with medium confidence"/>
                    <pic:cNvPicPr/>
                  </pic:nvPicPr>
                  <pic:blipFill>
                    <a:blip r:embed="rId11"/>
                    <a:stretch>
                      <a:fillRect/>
                    </a:stretch>
                  </pic:blipFill>
                  <pic:spPr>
                    <a:xfrm>
                      <a:off x="0" y="0"/>
                      <a:ext cx="5550452" cy="1620983"/>
                    </a:xfrm>
                    <a:prstGeom prst="rect">
                      <a:avLst/>
                    </a:prstGeom>
                  </pic:spPr>
                </pic:pic>
              </a:graphicData>
            </a:graphic>
          </wp:inline>
        </w:drawing>
      </w:r>
    </w:p>
    <w:p w14:paraId="179350BF" w14:textId="3D1895A1" w:rsidR="00162C7F" w:rsidRPr="00162C7F" w:rsidRDefault="00162C7F" w:rsidP="00162C7F">
      <w:pPr>
        <w:spacing w:after="200" w:line="240" w:lineRule="auto"/>
        <w:jc w:val="center"/>
        <w:rPr>
          <w:i/>
          <w:iCs/>
          <w:sz w:val="18"/>
          <w:szCs w:val="18"/>
        </w:rPr>
      </w:pPr>
      <w:bookmarkStart w:id="21" w:name="_Ref98155545"/>
      <w:bookmarkStart w:id="22" w:name="_Toc108434117"/>
      <w:bookmarkStart w:id="23" w:name="_Toc115009733"/>
      <w:r w:rsidRPr="00162C7F">
        <w:rPr>
          <w:i/>
          <w:iCs/>
          <w:sz w:val="18"/>
          <w:szCs w:val="18"/>
        </w:rPr>
        <w:t xml:space="preserve">Figure </w:t>
      </w:r>
      <w:r w:rsidRPr="00162C7F">
        <w:rPr>
          <w:i/>
          <w:iCs/>
          <w:sz w:val="18"/>
          <w:szCs w:val="18"/>
        </w:rPr>
        <w:fldChar w:fldCharType="begin"/>
      </w:r>
      <w:r w:rsidRPr="00162C7F">
        <w:rPr>
          <w:i/>
          <w:iCs/>
          <w:sz w:val="18"/>
          <w:szCs w:val="18"/>
        </w:rPr>
        <w:instrText xml:space="preserve"> SEQ Figure \* ARABIC </w:instrText>
      </w:r>
      <w:r w:rsidRPr="00162C7F">
        <w:rPr>
          <w:i/>
          <w:iCs/>
          <w:sz w:val="18"/>
          <w:szCs w:val="18"/>
        </w:rPr>
        <w:fldChar w:fldCharType="separate"/>
      </w:r>
      <w:r w:rsidR="0053070E">
        <w:rPr>
          <w:i/>
          <w:iCs/>
          <w:noProof/>
          <w:sz w:val="18"/>
          <w:szCs w:val="18"/>
        </w:rPr>
        <w:t>3</w:t>
      </w:r>
      <w:r w:rsidRPr="00162C7F">
        <w:rPr>
          <w:i/>
          <w:iCs/>
          <w:noProof/>
          <w:sz w:val="18"/>
          <w:szCs w:val="18"/>
        </w:rPr>
        <w:fldChar w:fldCharType="end"/>
      </w:r>
      <w:bookmarkEnd w:id="21"/>
      <w:r w:rsidRPr="00162C7F">
        <w:rPr>
          <w:i/>
          <w:iCs/>
          <w:sz w:val="18"/>
          <w:szCs w:val="18"/>
        </w:rPr>
        <w:t xml:space="preserve">: Schematic of experiment-based parameter identification </w:t>
      </w:r>
      <w:r w:rsidRPr="00162C7F">
        <w:rPr>
          <w:i/>
          <w:iCs/>
          <w:sz w:val="18"/>
          <w:szCs w:val="18"/>
        </w:rPr>
        <w:fldChar w:fldCharType="begin"/>
      </w:r>
      <w:r w:rsidR="002C34CC">
        <w:rPr>
          <w:i/>
          <w:iCs/>
          <w:sz w:val="18"/>
          <w:szCs w:val="18"/>
        </w:rPr>
        <w:instrText xml:space="preserve"> ADDIN ZOTERO_ITEM CSL_CITATION {"citationID":"G4cd1Io7","properties":{"formattedCitation":"(Li {\\i{}et al.}, 2022)","plainCitation":"(Li et al., 2022)","noteIndex":0},"citationItems":[{"id":47,"uris":["http://zotero.org/users/9964781/items/552R7DDP"],"itemData":{"id":47,"type":"article-journal","abstract":"Electrochemical models are more and more widely applied in battery diagnostics, prognostics and fast charging control, considering their high fidelity, high extrapolability and physical interpretability. However, parameter identification of electrochemical models is challenging due to the complicated model structure and a large number of physical parameters with different identifiability. The scope of this work is the development of a data-driven parameter identification framework for electrochemical models for lithium-ion batteries in real-world operations with artificial intelligence, i.e., the cuckoo search algorithm. Only current and voltage data are used as input for the multi-objective global optimization of the parameters considering both voltage error between the model and the battery and the relative capacity error between two electrodes. The multi-step identification process based on sensitivity analysis increases the identification accuracy of the parameters with low sensitivity. Moreover, the novel identification process inspired by the training process in machine learning further overcomes the overfitting problem using limited battery data. The data-driven approach achieves a maximum root mean square error of 9 mV and 12.7 mV for the full cell voltage under constant current discharging and real-world driving cycles, respectively, which is only 17.9% and 42.9% of that of the experimental identification approach.","container-title":"Energy Storage Materials","DOI":"10.1016/j.ensm.2021.10.023","ISSN":"2405-8297","journalAbbreviation":"Energy Storage Materials","page":"557-570","title":"Data-driven systematic parameter identification of an electrochemical model for lithium-ion batteries with artificial intelligence","volume":"44","author":[{"family":"Li","given":"Weihan"},{"family":"Demir","given":"Iskender"},{"family":"Cao","given":"Decheng"},{"family":"Jöst","given":"Dominik"},{"family":"Ringbeck","given":"Florian"},{"family":"Junker","given":"Mark"},{"family":"Sauer","given":"Dirk Uwe"}],"issued":{"date-parts":[["2022",1,1]]}}}],"schema":"https://github.com/citation-style-language/schema/raw/master/csl-citation.json"} </w:instrText>
      </w:r>
      <w:r w:rsidRPr="00162C7F">
        <w:rPr>
          <w:i/>
          <w:iCs/>
          <w:sz w:val="18"/>
          <w:szCs w:val="18"/>
        </w:rPr>
        <w:fldChar w:fldCharType="separate"/>
      </w:r>
      <w:r w:rsidRPr="00162C7F">
        <w:rPr>
          <w:rFonts w:cs="Arial"/>
          <w:i/>
          <w:iCs/>
          <w:sz w:val="18"/>
          <w:szCs w:val="24"/>
        </w:rPr>
        <w:t xml:space="preserve">(Li </w:t>
      </w:r>
      <w:r w:rsidRPr="00162C7F">
        <w:rPr>
          <w:rFonts w:cs="Arial"/>
          <w:sz w:val="18"/>
          <w:szCs w:val="24"/>
        </w:rPr>
        <w:t>et al.</w:t>
      </w:r>
      <w:r w:rsidRPr="00162C7F">
        <w:rPr>
          <w:rFonts w:cs="Arial"/>
          <w:i/>
          <w:iCs/>
          <w:sz w:val="18"/>
          <w:szCs w:val="24"/>
        </w:rPr>
        <w:t>, 2022)</w:t>
      </w:r>
      <w:bookmarkEnd w:id="22"/>
      <w:bookmarkEnd w:id="23"/>
      <w:r w:rsidRPr="00162C7F">
        <w:rPr>
          <w:i/>
          <w:iCs/>
          <w:sz w:val="18"/>
          <w:szCs w:val="18"/>
        </w:rPr>
        <w:fldChar w:fldCharType="end"/>
      </w:r>
    </w:p>
    <w:p w14:paraId="098D7107" w14:textId="3BA0B99E" w:rsidR="00162C7F" w:rsidRPr="00162C7F" w:rsidRDefault="00162C7F" w:rsidP="00162C7F">
      <w:r w:rsidRPr="00162C7F">
        <w:t xml:space="preserve">These methods require disassembly of the cell and expensive testing equipment to obtain individual and targeted values for the </w:t>
      </w:r>
      <w:r w:rsidR="00FF69B4">
        <w:t>PBM</w:t>
      </w:r>
      <w:r w:rsidRPr="00162C7F">
        <w:t>, which even with just a single measured data point it does not depict the full model.</w:t>
      </w:r>
    </w:p>
    <w:p w14:paraId="1235D184" w14:textId="3DD6ACD2" w:rsidR="00162C7F" w:rsidRPr="00162C7F" w:rsidRDefault="00162C7F" w:rsidP="00162C7F">
      <w:r w:rsidRPr="00162C7F">
        <w:t>In conclusion, the author has shown the purpose of sensitivity analysis, outlined what is objectified in the analysis and some of the challenges of obtaining the data. In the next section (</w:t>
      </w:r>
      <w:r w:rsidRPr="00162C7F">
        <w:fldChar w:fldCharType="begin"/>
      </w:r>
      <w:r w:rsidRPr="00162C7F">
        <w:instrText xml:space="preserve"> REF _Ref98161511 \n \h </w:instrText>
      </w:r>
      <w:r w:rsidRPr="00162C7F">
        <w:fldChar w:fldCharType="separate"/>
      </w:r>
      <w:r w:rsidR="0053070E">
        <w:t>2.3</w:t>
      </w:r>
      <w:r w:rsidRPr="00162C7F">
        <w:fldChar w:fldCharType="end"/>
      </w:r>
      <w:r w:rsidRPr="00162C7F">
        <w:t>) it will show the data-driven approach to populating the parameters</w:t>
      </w:r>
      <w:r w:rsidR="0044278D">
        <w:t xml:space="preserve"> and contained in </w:t>
      </w:r>
      <w:r w:rsidR="0044278D">
        <w:fldChar w:fldCharType="begin"/>
      </w:r>
      <w:r w:rsidR="0044278D">
        <w:instrText xml:space="preserve"> REF _Ref114311256 \r \h </w:instrText>
      </w:r>
      <w:r w:rsidR="0044278D">
        <w:fldChar w:fldCharType="separate"/>
      </w:r>
      <w:r w:rsidR="0053070E">
        <w:t>A 2.3</w:t>
      </w:r>
      <w:r w:rsidR="0044278D">
        <w:fldChar w:fldCharType="end"/>
      </w:r>
      <w:r w:rsidR="0044278D">
        <w:t xml:space="preserve"> of the appendix it outlines what methods have been used from literature and which are the most sensitive parameter determined by multiple authors.</w:t>
      </w:r>
    </w:p>
    <w:p w14:paraId="35B382BB" w14:textId="588A28DD" w:rsidR="00162C7F" w:rsidRPr="00162C7F" w:rsidRDefault="00EA7500" w:rsidP="004775F2">
      <w:pPr>
        <w:pStyle w:val="Heading2"/>
      </w:pPr>
      <w:bookmarkStart w:id="24" w:name="_Ref98161511"/>
      <w:bookmarkStart w:id="25" w:name="_Toc108434097"/>
      <w:bookmarkStart w:id="26" w:name="_Toc115011659"/>
      <w:r>
        <w:t>Data-driven</w:t>
      </w:r>
      <w:r w:rsidR="00162C7F" w:rsidRPr="00162C7F">
        <w:t xml:space="preserve"> Optimisation</w:t>
      </w:r>
      <w:bookmarkEnd w:id="24"/>
      <w:bookmarkEnd w:id="25"/>
      <w:bookmarkEnd w:id="26"/>
    </w:p>
    <w:p w14:paraId="42AB083D" w14:textId="01C370D1" w:rsidR="00162C7F" w:rsidRPr="00162C7F" w:rsidRDefault="00162C7F" w:rsidP="00162C7F">
      <w:r w:rsidRPr="00162C7F">
        <w:t xml:space="preserve">The need for data driven optimisations is critical, by looking to group parameter sets and validate the </w:t>
      </w:r>
      <w:r w:rsidR="00FF69B4">
        <w:t>PBM</w:t>
      </w:r>
      <w:r w:rsidRPr="00162C7F">
        <w:t xml:space="preserve">. Li et </w:t>
      </w:r>
      <w:proofErr w:type="spellStart"/>
      <w:r w:rsidRPr="00162C7F">
        <w:t>al’s</w:t>
      </w:r>
      <w:proofErr w:type="spellEnd"/>
      <w:r w:rsidRPr="00162C7F">
        <w:t xml:space="preserve"> further work shows this in </w:t>
      </w:r>
      <w:r w:rsidRPr="00EA7500">
        <w:fldChar w:fldCharType="begin"/>
      </w:r>
      <w:r w:rsidRPr="00EA7500">
        <w:instrText xml:space="preserve"> REF _Ref98156174 \h </w:instrText>
      </w:r>
      <w:r w:rsidR="00EA7500">
        <w:instrText xml:space="preserve"> \* MERGEFORMAT </w:instrText>
      </w:r>
      <w:r w:rsidRPr="00EA7500">
        <w:fldChar w:fldCharType="separate"/>
      </w:r>
      <w:r w:rsidR="0053070E" w:rsidRPr="0053070E">
        <w:t>Figure 4</w:t>
      </w:r>
      <w:r w:rsidRPr="00EA7500">
        <w:fldChar w:fldCharType="end"/>
      </w:r>
      <w:r w:rsidRPr="00162C7F">
        <w:t>.</w:t>
      </w:r>
    </w:p>
    <w:p w14:paraId="3667F0DD" w14:textId="77777777" w:rsidR="00162C7F" w:rsidRPr="00162C7F" w:rsidRDefault="00162C7F" w:rsidP="00162C7F">
      <w:pPr>
        <w:keepNext/>
        <w:jc w:val="center"/>
      </w:pPr>
      <w:r w:rsidRPr="00162C7F">
        <w:rPr>
          <w:noProof/>
        </w:rPr>
        <w:drawing>
          <wp:inline distT="0" distB="0" distL="0" distR="0" wp14:anchorId="408F0A9C" wp14:editId="4A96D22C">
            <wp:extent cx="5731510" cy="1254760"/>
            <wp:effectExtent l="0" t="0" r="2540" b="2540"/>
            <wp:docPr id="14" name="Picture 14"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imeline&#10;&#10;Description automatically generated"/>
                    <pic:cNvPicPr/>
                  </pic:nvPicPr>
                  <pic:blipFill>
                    <a:blip r:embed="rId12"/>
                    <a:stretch>
                      <a:fillRect/>
                    </a:stretch>
                  </pic:blipFill>
                  <pic:spPr>
                    <a:xfrm>
                      <a:off x="0" y="0"/>
                      <a:ext cx="5731510" cy="1254760"/>
                    </a:xfrm>
                    <a:prstGeom prst="rect">
                      <a:avLst/>
                    </a:prstGeom>
                  </pic:spPr>
                </pic:pic>
              </a:graphicData>
            </a:graphic>
          </wp:inline>
        </w:drawing>
      </w:r>
    </w:p>
    <w:p w14:paraId="4C902CEB" w14:textId="1BC41B77" w:rsidR="00162C7F" w:rsidRPr="00162C7F" w:rsidRDefault="00162C7F" w:rsidP="00162C7F">
      <w:pPr>
        <w:spacing w:after="200" w:line="240" w:lineRule="auto"/>
        <w:jc w:val="center"/>
        <w:rPr>
          <w:i/>
          <w:iCs/>
          <w:sz w:val="18"/>
          <w:szCs w:val="18"/>
        </w:rPr>
      </w:pPr>
      <w:bookmarkStart w:id="27" w:name="_Ref98156174"/>
      <w:bookmarkStart w:id="28" w:name="_Toc108434118"/>
      <w:bookmarkStart w:id="29" w:name="_Toc115009734"/>
      <w:bookmarkStart w:id="30" w:name="_Ref113353890"/>
      <w:r w:rsidRPr="00162C7F">
        <w:rPr>
          <w:i/>
          <w:iCs/>
          <w:sz w:val="18"/>
          <w:szCs w:val="18"/>
        </w:rPr>
        <w:t xml:space="preserve">Figure </w:t>
      </w:r>
      <w:r w:rsidRPr="00162C7F">
        <w:rPr>
          <w:i/>
          <w:iCs/>
          <w:sz w:val="18"/>
          <w:szCs w:val="18"/>
        </w:rPr>
        <w:fldChar w:fldCharType="begin"/>
      </w:r>
      <w:r w:rsidRPr="00162C7F">
        <w:rPr>
          <w:i/>
          <w:iCs/>
          <w:sz w:val="18"/>
          <w:szCs w:val="18"/>
        </w:rPr>
        <w:instrText xml:space="preserve"> SEQ Figure \* ARABIC </w:instrText>
      </w:r>
      <w:r w:rsidRPr="00162C7F">
        <w:rPr>
          <w:i/>
          <w:iCs/>
          <w:sz w:val="18"/>
          <w:szCs w:val="18"/>
        </w:rPr>
        <w:fldChar w:fldCharType="separate"/>
      </w:r>
      <w:r w:rsidR="0053070E">
        <w:rPr>
          <w:i/>
          <w:iCs/>
          <w:noProof/>
          <w:sz w:val="18"/>
          <w:szCs w:val="18"/>
        </w:rPr>
        <w:t>4</w:t>
      </w:r>
      <w:r w:rsidRPr="00162C7F">
        <w:rPr>
          <w:i/>
          <w:iCs/>
          <w:noProof/>
          <w:sz w:val="18"/>
          <w:szCs w:val="18"/>
        </w:rPr>
        <w:fldChar w:fldCharType="end"/>
      </w:r>
      <w:bookmarkEnd w:id="27"/>
      <w:r w:rsidRPr="00162C7F">
        <w:rPr>
          <w:i/>
          <w:iCs/>
          <w:sz w:val="18"/>
          <w:szCs w:val="18"/>
        </w:rPr>
        <w:t xml:space="preserve">: Schematic of the multi-objective multi-step data-driven identification process </w:t>
      </w:r>
      <w:r w:rsidRPr="00162C7F">
        <w:rPr>
          <w:i/>
          <w:iCs/>
          <w:sz w:val="18"/>
          <w:szCs w:val="18"/>
        </w:rPr>
        <w:fldChar w:fldCharType="begin"/>
      </w:r>
      <w:r w:rsidR="002C34CC">
        <w:rPr>
          <w:i/>
          <w:iCs/>
          <w:sz w:val="18"/>
          <w:szCs w:val="18"/>
        </w:rPr>
        <w:instrText xml:space="preserve"> ADDIN ZOTERO_ITEM CSL_CITATION {"citationID":"c9CXx6sD","properties":{"formattedCitation":"(Li {\\i{}et al.}, 2022)","plainCitation":"(Li et al., 2022)","noteIndex":0},"citationItems":[{"id":47,"uris":["http://zotero.org/users/9964781/items/552R7DDP"],"itemData":{"id":47,"type":"article-journal","abstract":"Electrochemical models are more and more widely applied in battery diagnostics, prognostics and fast charging control, considering their high fidelity, high extrapolability and physical interpretability. However, parameter identification of electrochemical models is challenging due to the complicated model structure and a large number of physical parameters with different identifiability. The scope of this work is the development of a data-driven parameter identification framework for electrochemical models for lithium-ion batteries in real-world operations with artificial intelligence, i.e., the cuckoo search algorithm. Only current and voltage data are used as input for the multi-objective global optimization of the parameters considering both voltage error between the model and the battery and the relative capacity error between two electrodes. The multi-step identification process based on sensitivity analysis increases the identification accuracy of the parameters with low sensitivity. Moreover, the novel identification process inspired by the training process in machine learning further overcomes the overfitting problem using limited battery data. The data-driven approach achieves a maximum root mean square error of 9 mV and 12.7 mV for the full cell voltage under constant current discharging and real-world driving cycles, respectively, which is only 17.9% and 42.9% of that of the experimental identification approach.","container-title":"Energy Storage Materials","DOI":"10.1016/j.ensm.2021.10.023","ISSN":"2405-8297","journalAbbreviation":"Energy Storage Materials","page":"557-570","title":"Data-driven systematic parameter identification of an electrochemical model for lithium-ion batteries with artificial intelligence","volume":"44","author":[{"family":"Li","given":"Weihan"},{"family":"Demir","given":"Iskender"},{"family":"Cao","given":"Decheng"},{"family":"Jöst","given":"Dominik"},{"family":"Ringbeck","given":"Florian"},{"family":"Junker","given":"Mark"},{"family":"Sauer","given":"Dirk Uwe"}],"issued":{"date-parts":[["2022",1,1]]}}}],"schema":"https://github.com/citation-style-language/schema/raw/master/csl-citation.json"} </w:instrText>
      </w:r>
      <w:r w:rsidRPr="00162C7F">
        <w:rPr>
          <w:i/>
          <w:iCs/>
          <w:sz w:val="18"/>
          <w:szCs w:val="18"/>
        </w:rPr>
        <w:fldChar w:fldCharType="separate"/>
      </w:r>
      <w:r w:rsidRPr="00162C7F">
        <w:rPr>
          <w:rFonts w:cs="Arial"/>
          <w:i/>
          <w:iCs/>
          <w:sz w:val="18"/>
          <w:szCs w:val="24"/>
        </w:rPr>
        <w:t xml:space="preserve">(Li </w:t>
      </w:r>
      <w:r w:rsidRPr="00162C7F">
        <w:rPr>
          <w:rFonts w:cs="Arial"/>
          <w:sz w:val="18"/>
          <w:szCs w:val="24"/>
        </w:rPr>
        <w:t>et al.</w:t>
      </w:r>
      <w:r w:rsidRPr="00162C7F">
        <w:rPr>
          <w:rFonts w:cs="Arial"/>
          <w:i/>
          <w:iCs/>
          <w:sz w:val="18"/>
          <w:szCs w:val="24"/>
        </w:rPr>
        <w:t>, 2022)</w:t>
      </w:r>
      <w:bookmarkEnd w:id="28"/>
      <w:bookmarkEnd w:id="29"/>
      <w:r w:rsidRPr="00162C7F">
        <w:rPr>
          <w:i/>
          <w:iCs/>
          <w:sz w:val="18"/>
          <w:szCs w:val="18"/>
        </w:rPr>
        <w:fldChar w:fldCharType="end"/>
      </w:r>
      <w:bookmarkEnd w:id="30"/>
    </w:p>
    <w:p w14:paraId="52181D05" w14:textId="29BF8F40" w:rsidR="00162C7F" w:rsidRDefault="00162C7F" w:rsidP="00162C7F">
      <w:r w:rsidRPr="00162C7F">
        <w:t xml:space="preserve">By integrating machine learning techniques in a multi-stage process, it enables to populate close fitting values for a respective chemistry. The primary strategy W. Li et </w:t>
      </w:r>
      <w:proofErr w:type="spellStart"/>
      <w:r w:rsidRPr="00162C7F">
        <w:t>al’s</w:t>
      </w:r>
      <w:proofErr w:type="spellEnd"/>
      <w:r w:rsidRPr="00162C7F">
        <w:t xml:space="preserve"> work deploys is the Cuckoo Search Algorithm (CSA) which was developed by Yang et al </w:t>
      </w:r>
      <w:r w:rsidRPr="00162C7F">
        <w:fldChar w:fldCharType="begin"/>
      </w:r>
      <w:r w:rsidR="002C34CC">
        <w:instrText xml:space="preserve"> ADDIN ZOTERO_ITEM CSL_CITATION {"citationID":"5UBwxwK3","properties":{"formattedCitation":"(X. -S. Yang and Suash Deb, 2009)","plainCitation":"(X. -S. Yang and Suash Deb, 2009)","noteIndex":0},"citationItems":[{"id":35,"uris":["http://zotero.org/users/9964781/items/KB22DGJU"],"itemData":{"id":35,"type":"paper-conference","container-title":"2009 World Congress on Nature &amp; Biologically Inspired Computing (NaBIC)","DOI":"10.1109/NABIC.2009.5393690","event-title":"2009 World Congress on Nature &amp; Biologically Inspired Computing (NaBIC)","note":"journalAbbreviation: 2009 World Congress on Nature &amp; Biologically Inspired Computing (NaBIC)","page":"210-214","title":"Cuckoo Search via Lévy flights","author":[{"literal":"X. -S. Yang"},{"literal":"Suash Deb"}],"issued":{"date-parts":[["2009",12,9]]}}}],"schema":"https://github.com/citation-style-language/schema/raw/master/csl-citation.json"} </w:instrText>
      </w:r>
      <w:r w:rsidRPr="00162C7F">
        <w:fldChar w:fldCharType="separate"/>
      </w:r>
      <w:r w:rsidRPr="00162C7F">
        <w:rPr>
          <w:rFonts w:cs="Arial"/>
        </w:rPr>
        <w:t xml:space="preserve">(X. -S. Yang and </w:t>
      </w:r>
      <w:proofErr w:type="spellStart"/>
      <w:r w:rsidRPr="00162C7F">
        <w:rPr>
          <w:rFonts w:cs="Arial"/>
        </w:rPr>
        <w:t>Suash</w:t>
      </w:r>
      <w:proofErr w:type="spellEnd"/>
      <w:r w:rsidRPr="00162C7F">
        <w:rPr>
          <w:rFonts w:cs="Arial"/>
        </w:rPr>
        <w:t xml:space="preserve"> Deb, 2009)</w:t>
      </w:r>
      <w:r w:rsidRPr="00162C7F">
        <w:fldChar w:fldCharType="end"/>
      </w:r>
      <w:r w:rsidRPr="00162C7F">
        <w:t xml:space="preserve">. The CSA is </w:t>
      </w:r>
      <w:r w:rsidR="00BD4BBB">
        <w:t xml:space="preserve">a </w:t>
      </w:r>
      <w:r w:rsidRPr="00162C7F">
        <w:t xml:space="preserve">generational based </w:t>
      </w:r>
      <w:r w:rsidRPr="00162C7F">
        <w:lastRenderedPageBreak/>
        <w:t>algorithm which iteratively finds the optimal solution by replacing the worst solution in each new generation, the user defines the maximum number of iterations to avoid a never-ending loop.</w:t>
      </w:r>
    </w:p>
    <w:p w14:paraId="3E9D60B4" w14:textId="77777777" w:rsidR="00A51C6D" w:rsidRDefault="00A51C6D" w:rsidP="00A51C6D">
      <w:pPr>
        <w:keepNext/>
        <w:jc w:val="center"/>
      </w:pPr>
      <w:r w:rsidRPr="00A51C6D">
        <w:rPr>
          <w:noProof/>
        </w:rPr>
        <w:drawing>
          <wp:inline distT="0" distB="0" distL="0" distR="0" wp14:anchorId="0E6099AE" wp14:editId="03317D44">
            <wp:extent cx="3765550" cy="375252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39011" cy="3825729"/>
                    </a:xfrm>
                    <a:prstGeom prst="rect">
                      <a:avLst/>
                    </a:prstGeom>
                  </pic:spPr>
                </pic:pic>
              </a:graphicData>
            </a:graphic>
          </wp:inline>
        </w:drawing>
      </w:r>
    </w:p>
    <w:p w14:paraId="2E3BC4DF" w14:textId="1560FF5D" w:rsidR="00A51C6D" w:rsidRDefault="00A51C6D" w:rsidP="00A51C6D">
      <w:pPr>
        <w:pStyle w:val="Caption"/>
      </w:pPr>
      <w:bookmarkStart w:id="31" w:name="_Ref114326325"/>
      <w:bookmarkStart w:id="32" w:name="_Toc115009735"/>
      <w:r>
        <w:t xml:space="preserve">Figure </w:t>
      </w:r>
      <w:fldSimple w:instr=" SEQ Figure \* ARABIC ">
        <w:r w:rsidR="0053070E">
          <w:rPr>
            <w:noProof/>
          </w:rPr>
          <w:t>5</w:t>
        </w:r>
      </w:fldSimple>
      <w:bookmarkEnd w:id="31"/>
      <w:r>
        <w:t>: Error distributions of the invasive experimental and data-driven parameter</w:t>
      </w:r>
      <w:bookmarkEnd w:id="32"/>
    </w:p>
    <w:p w14:paraId="5F13456B" w14:textId="6DEB60C3" w:rsidR="00A51C6D" w:rsidRPr="00245599" w:rsidRDefault="00A51C6D" w:rsidP="00A51C6D">
      <w:pPr>
        <w:pStyle w:val="Caption"/>
        <w:rPr>
          <w:lang w:val="fr-FR"/>
        </w:rPr>
      </w:pPr>
      <w:r w:rsidRPr="00245599">
        <w:rPr>
          <w:lang w:val="fr-FR"/>
        </w:rPr>
        <w:t xml:space="preserve">identification results under 2C discharge </w:t>
      </w:r>
      <w:r>
        <w:fldChar w:fldCharType="begin"/>
      </w:r>
      <w:r w:rsidR="002C34CC">
        <w:rPr>
          <w:lang w:val="fr-FR"/>
        </w:rPr>
        <w:instrText xml:space="preserve"> ADDIN ZOTERO_ITEM CSL_CITATION {"citationID":"fs1Ol5fb","properties":{"formattedCitation":"(Li {\\i{}et al.}, 2022)","plainCitation":"(Li et al., 2022)","noteIndex":0},"citationItems":[{"id":47,"uris":["http://zotero.org/users/9964781/items/552R7DDP"],"itemData":{"id":47,"type":"article-journal","abstract":"Electrochemical models are more and more widely applied in battery diagnostics, prognostics and fast charging control, considering their high fidelity, high extrapolability and physical interpretability. However, parameter identification of electrochemical models is challenging due to the complicated model structure and a large number of physical parameters with different identifiability. The scope of this work is the development of a data-driven parameter identification framework for electrochemical models for lithium-ion batteries in real-world operations with artificial intelligence, i.e., the cuckoo search algorithm. Only current and voltage data are used as input for the multi-objective global optimization of the parameters considering both voltage error between the model and the battery and the relative capacity error between two electrodes. The multi-step identification process based on sensitivity analysis increases the identification accuracy of the parameters with low sensitivity. Moreover, the novel identification process inspired by the training process in machine learning further overcomes the overfitting problem using limited battery data. The data-driven approach achieves a maximum root mean square error of 9 mV and 12.7 mV for the full cell voltage under constant current discharging and real-world driving cycles, respectively, which is only 17.9% and 42.9% of that of the experimental identification approach.","container-title":"Energy Storage Materials","DOI":"10.1016/j.ensm.2021.10.023","ISSN":"2405-8297","journalAbbreviation":"Energy Storage Materials","page":"557-570","title":"Data-driven systematic parameter identification of an electrochemical model for lithium-ion batteries with artificial intelligence","volume":"44","author":[{"family":"Li","given":"Weihan"},{"family":"Demir","given":"Iskender"},{"family":"Cao","given":"Decheng"},{"family":"Jöst","given":"Dominik"},{"family":"Ringbeck","given":"Florian"},{"family":"Junker","given":"Mark"},{"family":"Sauer","given":"Dirk Uwe"}],"issued":{"date-parts":[["2022",1,1]]}}}],"schema":"https://github.com/citation-style-language/schema/raw/master/csl-citation.json"} </w:instrText>
      </w:r>
      <w:r>
        <w:fldChar w:fldCharType="separate"/>
      </w:r>
      <w:r w:rsidRPr="00245599">
        <w:rPr>
          <w:rFonts w:cs="Arial"/>
          <w:szCs w:val="24"/>
          <w:lang w:val="fr-FR"/>
        </w:rPr>
        <w:t xml:space="preserve">(Li </w:t>
      </w:r>
      <w:r w:rsidRPr="00245599">
        <w:rPr>
          <w:rFonts w:cs="Arial"/>
          <w:i w:val="0"/>
          <w:iCs w:val="0"/>
          <w:szCs w:val="24"/>
          <w:lang w:val="fr-FR"/>
        </w:rPr>
        <w:t>et al.</w:t>
      </w:r>
      <w:r w:rsidRPr="00245599">
        <w:rPr>
          <w:rFonts w:cs="Arial"/>
          <w:szCs w:val="24"/>
          <w:lang w:val="fr-FR"/>
        </w:rPr>
        <w:t>, 2022)</w:t>
      </w:r>
      <w:r>
        <w:fldChar w:fldCharType="end"/>
      </w:r>
    </w:p>
    <w:p w14:paraId="5962B3E2" w14:textId="1F7EAC05" w:rsidR="00245599" w:rsidRPr="00245599" w:rsidRDefault="00245599" w:rsidP="00162C7F">
      <w:r>
        <w:fldChar w:fldCharType="begin"/>
      </w:r>
      <w:r w:rsidRPr="00245599">
        <w:instrText xml:space="preserve"> REF _Ref114326325 \h </w:instrText>
      </w:r>
      <w:r>
        <w:fldChar w:fldCharType="separate"/>
      </w:r>
      <w:r w:rsidR="0053070E">
        <w:t xml:space="preserve">Figure </w:t>
      </w:r>
      <w:r w:rsidR="0053070E">
        <w:rPr>
          <w:noProof/>
        </w:rPr>
        <w:t>5</w:t>
      </w:r>
      <w:r>
        <w:fldChar w:fldCharType="end"/>
      </w:r>
      <w:r w:rsidRPr="00245599">
        <w:t xml:space="preserve"> demonstrat</w:t>
      </w:r>
      <w:r>
        <w:t>es clearly the performance advantage of how the CSA algorithm outperforms the experimentally populated values for a 2C discharge experiment</w:t>
      </w:r>
      <w:r w:rsidR="00BD4BBB">
        <w:t>, as</w:t>
      </w:r>
      <w:r>
        <w:t xml:space="preserve"> the Voltage RMSE </w:t>
      </w:r>
      <w:r w:rsidR="00BD4BBB">
        <w:t>has been</w:t>
      </w:r>
      <w:r>
        <w:t xml:space="preserve"> reduced</w:t>
      </w:r>
      <w:r w:rsidR="00BD4BBB">
        <w:t xml:space="preserve"> compared to the experimental identification</w:t>
      </w:r>
      <w:r>
        <w:t xml:space="preserve">.  </w:t>
      </w:r>
    </w:p>
    <w:p w14:paraId="687046CE" w14:textId="021EDAAE" w:rsidR="00A51C6D" w:rsidRPr="00162C7F" w:rsidRDefault="00162C7F" w:rsidP="00162C7F">
      <w:r w:rsidRPr="00162C7F">
        <w:t xml:space="preserve">In conclusion, the author has shown one of the current approaches to populating the </w:t>
      </w:r>
      <w:r w:rsidR="0044278D">
        <w:t>26</w:t>
      </w:r>
      <w:r w:rsidRPr="00162C7F">
        <w:t xml:space="preserve"> different parameters with data-driven techniques. In the final section (</w:t>
      </w:r>
      <w:r w:rsidR="00BD4BBB">
        <w:fldChar w:fldCharType="begin"/>
      </w:r>
      <w:r w:rsidR="00BD4BBB">
        <w:instrText xml:space="preserve"> REF _Ref114931844 \n \h </w:instrText>
      </w:r>
      <w:r w:rsidR="00BD4BBB">
        <w:fldChar w:fldCharType="separate"/>
      </w:r>
      <w:r w:rsidR="0053070E">
        <w:t>2.4</w:t>
      </w:r>
      <w:r w:rsidR="00BD4BBB">
        <w:fldChar w:fldCharType="end"/>
      </w:r>
      <w:r w:rsidRPr="00162C7F">
        <w:t>), the author will look at another alternative AI approach and state why the strategy is at the focus of this project.</w:t>
      </w:r>
    </w:p>
    <w:p w14:paraId="6F68E634" w14:textId="77777777" w:rsidR="00245599" w:rsidRDefault="00245599">
      <w:pPr>
        <w:spacing w:line="259" w:lineRule="auto"/>
        <w:jc w:val="left"/>
        <w:rPr>
          <w:rFonts w:eastAsiaTheme="majorEastAsia" w:cstheme="majorBidi"/>
          <w:b/>
          <w:sz w:val="26"/>
          <w:szCs w:val="26"/>
        </w:rPr>
      </w:pPr>
      <w:bookmarkStart w:id="33" w:name="_Ref98162399"/>
      <w:bookmarkStart w:id="34" w:name="_Toc108434098"/>
      <w:r>
        <w:br w:type="page"/>
      </w:r>
    </w:p>
    <w:p w14:paraId="156CA1DD" w14:textId="0A07FC5B" w:rsidR="00162C7F" w:rsidRPr="00162C7F" w:rsidRDefault="00162C7F" w:rsidP="004775F2">
      <w:pPr>
        <w:pStyle w:val="Heading2"/>
      </w:pPr>
      <w:bookmarkStart w:id="35" w:name="_Ref114931844"/>
      <w:bookmarkStart w:id="36" w:name="_Ref114933023"/>
      <w:bookmarkStart w:id="37" w:name="_Toc115011660"/>
      <w:r w:rsidRPr="00162C7F">
        <w:lastRenderedPageBreak/>
        <w:t>PSO Optimisation</w:t>
      </w:r>
      <w:bookmarkEnd w:id="33"/>
      <w:bookmarkEnd w:id="34"/>
      <w:bookmarkEnd w:id="35"/>
      <w:bookmarkEnd w:id="36"/>
      <w:bookmarkEnd w:id="37"/>
    </w:p>
    <w:p w14:paraId="038A5103" w14:textId="0FF8A5C9" w:rsidR="00162C7F" w:rsidRDefault="00162C7F" w:rsidP="00162C7F">
      <w:r w:rsidRPr="00162C7F">
        <w:t>The final aspect of the literature review is looking at the Particle Swarm Optimization (PSO) a</w:t>
      </w:r>
      <w:r w:rsidR="004255A0">
        <w:t>n</w:t>
      </w:r>
      <w:r w:rsidRPr="00162C7F">
        <w:t xml:space="preserve"> </w:t>
      </w:r>
      <w:r w:rsidR="004255A0">
        <w:t xml:space="preserve">artificial </w:t>
      </w:r>
      <w:r w:rsidRPr="00162C7F">
        <w:t xml:space="preserve">generative model </w:t>
      </w:r>
      <w:r w:rsidR="004255A0">
        <w:t xml:space="preserve">developed by  Kennedy and </w:t>
      </w:r>
      <w:r w:rsidR="004255A0" w:rsidRPr="004255A0">
        <w:t>Eberhart</w:t>
      </w:r>
      <w:r w:rsidR="004255A0">
        <w:t xml:space="preserve"> in 1995</w:t>
      </w:r>
      <w:r w:rsidR="00E469DC">
        <w:t>, which</w:t>
      </w:r>
      <w:r w:rsidRPr="00162C7F">
        <w:t xml:space="preserve"> </w:t>
      </w:r>
      <w:r w:rsidR="004255A0">
        <w:t xml:space="preserve">simulates the thinking pattern of a swarm of </w:t>
      </w:r>
      <w:r w:rsidR="00245599">
        <w:t>animals</w:t>
      </w:r>
      <w:r w:rsidR="004255A0">
        <w:t xml:space="preserve"> to </w:t>
      </w:r>
      <w:r w:rsidRPr="00162C7F">
        <w:t>determine the global minimum for an objective function</w:t>
      </w:r>
      <w:r w:rsidR="004255A0">
        <w:t xml:space="preserve">  </w:t>
      </w:r>
      <w:r w:rsidR="004255A0">
        <w:fldChar w:fldCharType="begin"/>
      </w:r>
      <w:r w:rsidR="002C34CC">
        <w:instrText xml:space="preserve"> ADDIN ZOTERO_ITEM CSL_CITATION {"citationID":"gksHvfuO","properties":{"formattedCitation":"(J. Kennedy and R. Eberhart, 1995)","plainCitation":"(J. Kennedy and R. Eberhart, 1995)","noteIndex":0},"citationItems":[{"id":4,"uris":["http://zotero.org/users/9964781/items/87EQAWXX"],"itemData":{"id":4,"type":"paper-conference","container-title":"Proceedings of ICNN'95 - International Conference on Neural Networks","DOI":"10.1109/ICNN.1995.488968","event-title":"Proceedings of ICNN'95 - International Conference on Neural Networks","note":"journalAbbreviation: Proceedings of ICNN'95 - International Conference on Neural Networks","page":"1942-1948 vol.4","title":"Particle swarm optimization","volume":"4","author":[{"literal":"J. Kennedy"},{"literal":"R. Eberhart"}],"issued":{"date-parts":[["1995",12,27]]}}}],"schema":"https://github.com/citation-style-language/schema/raw/master/csl-citation.json"} </w:instrText>
      </w:r>
      <w:r w:rsidR="004255A0">
        <w:fldChar w:fldCharType="separate"/>
      </w:r>
      <w:r w:rsidR="004255A0" w:rsidRPr="004255A0">
        <w:rPr>
          <w:rFonts w:cs="Arial"/>
        </w:rPr>
        <w:t>(J. Kennedy and R. Eberhart, 1995)</w:t>
      </w:r>
      <w:r w:rsidR="004255A0">
        <w:fldChar w:fldCharType="end"/>
      </w:r>
      <w:r w:rsidR="004255A0">
        <w:t>.</w:t>
      </w:r>
    </w:p>
    <w:p w14:paraId="3B2B16E2" w14:textId="20AFE4C6" w:rsidR="00245599" w:rsidRPr="00455BD7" w:rsidRDefault="004255A0" w:rsidP="00245599">
      <w:r>
        <w:t xml:space="preserve">It is strongly debated what </w:t>
      </w:r>
      <w:r w:rsidR="00245599">
        <w:t xml:space="preserve">algorithms </w:t>
      </w:r>
      <w:r>
        <w:t>persists as AI</w:t>
      </w:r>
      <w:r w:rsidR="00245599">
        <w:t xml:space="preserve">-focused, </w:t>
      </w:r>
      <w:r w:rsidR="00455BD7">
        <w:t>the author views a</w:t>
      </w:r>
      <w:r w:rsidR="00245599">
        <w:t xml:space="preserve"> PSO </w:t>
      </w:r>
      <w:r w:rsidR="00455BD7">
        <w:t>as an</w:t>
      </w:r>
      <w:r w:rsidR="00245599">
        <w:t xml:space="preserve"> AI method as it </w:t>
      </w:r>
      <w:r w:rsidR="00E469DC">
        <w:t xml:space="preserve">is </w:t>
      </w:r>
      <w:r w:rsidR="00245599">
        <w:t>based upon using artificial life to come to the decision of a global minimised result while tying an evolutionary element where generations feedback prior learning to inform the global best result</w:t>
      </w:r>
      <w:r w:rsidR="00455BD7">
        <w:t xml:space="preserve">, with no </w:t>
      </w:r>
      <w:r w:rsidR="00E469DC">
        <w:t xml:space="preserve">real </w:t>
      </w:r>
      <w:r w:rsidR="00455BD7">
        <w:t>ability</w:t>
      </w:r>
      <w:r w:rsidR="00E469DC">
        <w:t xml:space="preserve"> for the user</w:t>
      </w:r>
      <w:r w:rsidR="00455BD7">
        <w:t xml:space="preserve"> to iteratively intervene upon the solution. </w:t>
      </w:r>
      <w:r w:rsidR="00245599">
        <w:rPr>
          <w:rFonts w:cs="Arial"/>
        </w:rPr>
        <w:t xml:space="preserve">An interesting </w:t>
      </w:r>
      <w:r w:rsidR="00245599" w:rsidRPr="00BA2601">
        <w:rPr>
          <w:rFonts w:cs="Arial"/>
        </w:rPr>
        <w:t>observation</w:t>
      </w:r>
      <w:r w:rsidR="00245599">
        <w:rPr>
          <w:rFonts w:cs="Arial"/>
        </w:rPr>
        <w:t xml:space="preserve"> from Li et </w:t>
      </w:r>
      <w:proofErr w:type="spellStart"/>
      <w:r w:rsidR="00245599">
        <w:rPr>
          <w:rFonts w:cs="Arial"/>
        </w:rPr>
        <w:t>al’s</w:t>
      </w:r>
      <w:proofErr w:type="spellEnd"/>
      <w:r w:rsidR="00245599">
        <w:rPr>
          <w:rFonts w:cs="Arial"/>
        </w:rPr>
        <w:t xml:space="preserve"> work shows the </w:t>
      </w:r>
      <w:r w:rsidR="00455BD7">
        <w:rPr>
          <w:rFonts w:cs="Arial"/>
        </w:rPr>
        <w:t xml:space="preserve">difference of performance for a PSO to the CSA method described in section </w:t>
      </w:r>
      <w:r w:rsidR="00455BD7">
        <w:rPr>
          <w:rFonts w:cs="Arial"/>
        </w:rPr>
        <w:fldChar w:fldCharType="begin"/>
      </w:r>
      <w:r w:rsidR="00455BD7">
        <w:rPr>
          <w:rFonts w:cs="Arial"/>
        </w:rPr>
        <w:instrText xml:space="preserve"> REF _Ref98161511 \n \h </w:instrText>
      </w:r>
      <w:r w:rsidR="00455BD7">
        <w:rPr>
          <w:rFonts w:cs="Arial"/>
        </w:rPr>
      </w:r>
      <w:r w:rsidR="00455BD7">
        <w:rPr>
          <w:rFonts w:cs="Arial"/>
        </w:rPr>
        <w:fldChar w:fldCharType="separate"/>
      </w:r>
      <w:r w:rsidR="0053070E">
        <w:rPr>
          <w:rFonts w:cs="Arial"/>
        </w:rPr>
        <w:t>2.3</w:t>
      </w:r>
      <w:r w:rsidR="00455BD7">
        <w:rPr>
          <w:rFonts w:cs="Arial"/>
        </w:rPr>
        <w:fldChar w:fldCharType="end"/>
      </w:r>
      <w:r w:rsidR="00455BD7">
        <w:rPr>
          <w:rFonts w:cs="Arial"/>
        </w:rPr>
        <w:t xml:space="preserve">, this is captured in </w:t>
      </w:r>
      <w:r w:rsidR="00455BD7">
        <w:rPr>
          <w:rFonts w:cs="Arial"/>
        </w:rPr>
        <w:fldChar w:fldCharType="begin"/>
      </w:r>
      <w:r w:rsidR="00455BD7">
        <w:rPr>
          <w:rFonts w:cs="Arial"/>
        </w:rPr>
        <w:instrText xml:space="preserve"> REF _Ref114327000 \h </w:instrText>
      </w:r>
      <w:r w:rsidR="00455BD7">
        <w:rPr>
          <w:rFonts w:cs="Arial"/>
        </w:rPr>
      </w:r>
      <w:r w:rsidR="00455BD7">
        <w:rPr>
          <w:rFonts w:cs="Arial"/>
        </w:rPr>
        <w:fldChar w:fldCharType="separate"/>
      </w:r>
      <w:r w:rsidR="0053070E">
        <w:t xml:space="preserve">Figure </w:t>
      </w:r>
      <w:r w:rsidR="0053070E">
        <w:rPr>
          <w:noProof/>
        </w:rPr>
        <w:t>6</w:t>
      </w:r>
      <w:r w:rsidR="00455BD7">
        <w:rPr>
          <w:rFonts w:cs="Arial"/>
        </w:rPr>
        <w:fldChar w:fldCharType="end"/>
      </w:r>
      <w:r w:rsidR="00455BD7">
        <w:rPr>
          <w:rFonts w:cs="Arial"/>
        </w:rPr>
        <w:t>.</w:t>
      </w:r>
    </w:p>
    <w:p w14:paraId="36DF5336" w14:textId="77777777" w:rsidR="00245599" w:rsidRDefault="00245599" w:rsidP="00245599">
      <w:pPr>
        <w:keepNext/>
        <w:jc w:val="center"/>
      </w:pPr>
      <w:r>
        <w:rPr>
          <w:noProof/>
        </w:rPr>
        <w:drawing>
          <wp:inline distT="0" distB="0" distL="0" distR="0" wp14:anchorId="283027EF" wp14:editId="5A78C51A">
            <wp:extent cx="3352800" cy="2295525"/>
            <wp:effectExtent l="0" t="0" r="0" b="9525"/>
            <wp:docPr id="12" name="Picture 1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10;&#10;Description automatically generated"/>
                    <pic:cNvPicPr/>
                  </pic:nvPicPr>
                  <pic:blipFill>
                    <a:blip r:embed="rId14"/>
                    <a:stretch>
                      <a:fillRect/>
                    </a:stretch>
                  </pic:blipFill>
                  <pic:spPr>
                    <a:xfrm>
                      <a:off x="0" y="0"/>
                      <a:ext cx="3352800" cy="2295525"/>
                    </a:xfrm>
                    <a:prstGeom prst="rect">
                      <a:avLst/>
                    </a:prstGeom>
                  </pic:spPr>
                </pic:pic>
              </a:graphicData>
            </a:graphic>
          </wp:inline>
        </w:drawing>
      </w:r>
    </w:p>
    <w:p w14:paraId="7F19A59A" w14:textId="402745B4" w:rsidR="00245599" w:rsidRDefault="00245599" w:rsidP="00245599">
      <w:pPr>
        <w:pStyle w:val="Caption"/>
      </w:pPr>
      <w:bookmarkStart w:id="38" w:name="_Ref114327000"/>
      <w:bookmarkStart w:id="39" w:name="_Toc115009736"/>
      <w:r>
        <w:t xml:space="preserve">Figure </w:t>
      </w:r>
      <w:fldSimple w:instr=" SEQ Figure \* ARABIC ">
        <w:r w:rsidR="0053070E">
          <w:rPr>
            <w:noProof/>
          </w:rPr>
          <w:t>6</w:t>
        </w:r>
      </w:fldSimple>
      <w:bookmarkEnd w:id="38"/>
      <w:r>
        <w:t xml:space="preserve">: </w:t>
      </w:r>
      <w:r w:rsidRPr="00773386">
        <w:t>PSO against CSA for simulation iterations and RMSE</w:t>
      </w:r>
      <w:r>
        <w:t xml:space="preserve"> voltage</w:t>
      </w:r>
      <w:r w:rsidRPr="00773386">
        <w:t xml:space="preserve"> error (Li et al., 2022)</w:t>
      </w:r>
      <w:bookmarkEnd w:id="39"/>
    </w:p>
    <w:p w14:paraId="3AF133C3" w14:textId="0B7479C9" w:rsidR="00455BD7" w:rsidRDefault="00455BD7">
      <w:r>
        <w:t>While convergence is faster in the quantity of simulation steps and the fitness is RMSE is reduced further than 200 iterations for a CSA, Li et al mentions that computational requirements and time are far greater compared to a PSO which is the primary benefit the author wishes to exploit.</w:t>
      </w:r>
    </w:p>
    <w:p w14:paraId="19250904" w14:textId="6C31BE3C" w:rsidR="00775A60" w:rsidRDefault="00162C7F">
      <w:r w:rsidRPr="00162C7F">
        <w:t xml:space="preserve">In conclusion, the author has described the fundamental mechanics of the PSO and outlined the opportunity of developing this approach into a </w:t>
      </w:r>
      <w:r w:rsidR="00FF69B4">
        <w:t>PBM</w:t>
      </w:r>
      <w:r w:rsidR="00455BD7">
        <w:t xml:space="preserve"> and contained in the appendices (</w:t>
      </w:r>
      <w:r w:rsidR="00455BD7">
        <w:fldChar w:fldCharType="begin"/>
      </w:r>
      <w:r w:rsidR="00455BD7">
        <w:instrText xml:space="preserve"> REF _Ref112589882 \n \h </w:instrText>
      </w:r>
      <w:r w:rsidR="00455BD7">
        <w:fldChar w:fldCharType="separate"/>
      </w:r>
      <w:r w:rsidR="0053070E">
        <w:t>A 2.4</w:t>
      </w:r>
      <w:r w:rsidR="00455BD7">
        <w:fldChar w:fldCharType="end"/>
      </w:r>
      <w:r w:rsidR="00455BD7">
        <w:t>) it elaborates further on the different optimisation techniques applied to different PBM’s and performance.</w:t>
      </w:r>
      <w:r w:rsidR="00775A60">
        <w:br w:type="page"/>
      </w:r>
    </w:p>
    <w:p w14:paraId="3CD79EAB" w14:textId="3CBD0D26" w:rsidR="00B10F13" w:rsidRPr="00073934" w:rsidRDefault="00B10F13" w:rsidP="00FA6C28">
      <w:pPr>
        <w:pStyle w:val="Heading1"/>
      </w:pPr>
      <w:bookmarkStart w:id="40" w:name="_Toc115011661"/>
      <w:r w:rsidRPr="00073934">
        <w:lastRenderedPageBreak/>
        <w:t>Methodology</w:t>
      </w:r>
      <w:bookmarkEnd w:id="40"/>
    </w:p>
    <w:p w14:paraId="4CDBC571" w14:textId="5F6471F6" w:rsidR="00FA6C28" w:rsidRDefault="00FA6C28" w:rsidP="003F0CCC">
      <w:pPr>
        <w:spacing w:before="240"/>
      </w:pPr>
      <w:r>
        <w:t xml:space="preserve">The overall project methodology is presented in </w:t>
      </w:r>
      <w:r>
        <w:fldChar w:fldCharType="begin"/>
      </w:r>
      <w:r>
        <w:instrText xml:space="preserve"> REF _Ref97731917 \h </w:instrText>
      </w:r>
      <w:r>
        <w:fldChar w:fldCharType="separate"/>
      </w:r>
      <w:r w:rsidR="0053070E">
        <w:t xml:space="preserve">Figure </w:t>
      </w:r>
      <w:r w:rsidR="0053070E">
        <w:rPr>
          <w:noProof/>
        </w:rPr>
        <w:t>7</w:t>
      </w:r>
      <w:r>
        <w:fldChar w:fldCharType="end"/>
      </w:r>
      <w:r>
        <w:t>, where it</w:t>
      </w:r>
      <w:r w:rsidR="003F0CCC">
        <w:t xml:space="preserve"> is </w:t>
      </w:r>
      <w:r w:rsidR="00E469DC">
        <w:t>a 6-stage</w:t>
      </w:r>
      <w:r w:rsidR="003F0CCC">
        <w:t xml:space="preserve"> process</w:t>
      </w:r>
      <w:r>
        <w:t xml:space="preserve"> highlight</w:t>
      </w:r>
      <w:r w:rsidR="00E469DC">
        <w:t>ing</w:t>
      </w:r>
      <w:r>
        <w:t xml:space="preserve"> where the objectives overlap in different colours. Boxes with a light-yellow shade indicate literature review tasks, light blue is accessing software tools and light red is the modelling phase.</w:t>
      </w:r>
    </w:p>
    <w:p w14:paraId="2632540C" w14:textId="77777777" w:rsidR="00FA6C28" w:rsidRDefault="00FA6C28" w:rsidP="00FA6C28">
      <w:pPr>
        <w:keepNext/>
        <w:jc w:val="center"/>
      </w:pPr>
      <w:r>
        <w:rPr>
          <w:noProof/>
        </w:rPr>
        <w:drawing>
          <wp:inline distT="0" distB="0" distL="0" distR="0" wp14:anchorId="6B62316A" wp14:editId="310EAD50">
            <wp:extent cx="4029075" cy="6994755"/>
            <wp:effectExtent l="0" t="0" r="0" b="0"/>
            <wp:docPr id="5" name="Picture 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schematic&#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59269" cy="7047175"/>
                    </a:xfrm>
                    <a:prstGeom prst="rect">
                      <a:avLst/>
                    </a:prstGeom>
                    <a:noFill/>
                    <a:ln>
                      <a:noFill/>
                    </a:ln>
                  </pic:spPr>
                </pic:pic>
              </a:graphicData>
            </a:graphic>
          </wp:inline>
        </w:drawing>
      </w:r>
    </w:p>
    <w:p w14:paraId="73CF1B96" w14:textId="77148563" w:rsidR="00FA6C28" w:rsidRPr="003352FE" w:rsidRDefault="00FA6C28" w:rsidP="00FA6C28">
      <w:pPr>
        <w:pStyle w:val="Caption"/>
      </w:pPr>
      <w:bookmarkStart w:id="41" w:name="_Ref97731917"/>
      <w:bookmarkStart w:id="42" w:name="_Toc108434122"/>
      <w:bookmarkStart w:id="43" w:name="_Toc115009737"/>
      <w:r>
        <w:t xml:space="preserve">Figure </w:t>
      </w:r>
      <w:fldSimple w:instr=" SEQ Figure \* ARABIC ">
        <w:r w:rsidR="0053070E">
          <w:rPr>
            <w:noProof/>
          </w:rPr>
          <w:t>7</w:t>
        </w:r>
      </w:fldSimple>
      <w:bookmarkEnd w:id="41"/>
      <w:r>
        <w:t>: Overall Project Methodology</w:t>
      </w:r>
      <w:bookmarkEnd w:id="42"/>
      <w:bookmarkEnd w:id="43"/>
    </w:p>
    <w:p w14:paraId="1BA8B19E" w14:textId="6D1AFAC9" w:rsidR="003F0CCC" w:rsidRDefault="003F0CCC" w:rsidP="003F0CCC">
      <w:pPr>
        <w:pStyle w:val="Heading2"/>
      </w:pPr>
      <w:bookmarkStart w:id="44" w:name="_Toc108434100"/>
      <w:bookmarkStart w:id="45" w:name="_Toc115011662"/>
      <w:r>
        <w:lastRenderedPageBreak/>
        <w:t>Objective 1</w:t>
      </w:r>
      <w:bookmarkEnd w:id="44"/>
      <w:bookmarkEnd w:id="45"/>
    </w:p>
    <w:p w14:paraId="31B2B9B7" w14:textId="4D18C227" w:rsidR="003F0CCC" w:rsidRDefault="003F0CCC" w:rsidP="003F0CCC">
      <w:r>
        <w:t>Primarily this objective w</w:t>
      </w:r>
      <w:r w:rsidR="00C7240A">
        <w:t>as</w:t>
      </w:r>
      <w:r>
        <w:t xml:space="preserve"> </w:t>
      </w:r>
      <w:r w:rsidR="00C7240A">
        <w:t xml:space="preserve">an initial </w:t>
      </w:r>
      <w:r>
        <w:t xml:space="preserve">literature review for ECM and P2D models, how they can be deployed on BMS’s, and comparing the performance advantages of </w:t>
      </w:r>
      <w:r w:rsidR="00E469DC">
        <w:t xml:space="preserve">a </w:t>
      </w:r>
      <w:r>
        <w:t>P2D model with the disadvantages of hardware integration</w:t>
      </w:r>
      <w:r w:rsidR="00EF4348">
        <w:t xml:space="preserve">, which </w:t>
      </w:r>
      <w:r w:rsidR="00C7240A">
        <w:t xml:space="preserve">is </w:t>
      </w:r>
      <w:r w:rsidR="00EF4348">
        <w:t>covered in the initial literature review (</w:t>
      </w:r>
      <w:r w:rsidR="00EF4348">
        <w:fldChar w:fldCharType="begin"/>
      </w:r>
      <w:r w:rsidR="00EF4348">
        <w:instrText xml:space="preserve"> REF _Ref110451564 \r \h </w:instrText>
      </w:r>
      <w:r w:rsidR="00EF4348">
        <w:fldChar w:fldCharType="separate"/>
      </w:r>
      <w:r w:rsidR="0053070E">
        <w:t>2.1</w:t>
      </w:r>
      <w:r w:rsidR="00EF4348">
        <w:fldChar w:fldCharType="end"/>
      </w:r>
      <w:r w:rsidR="00EF4348">
        <w:t>)</w:t>
      </w:r>
      <w:r w:rsidR="00E469DC">
        <w:t xml:space="preserve"> and appendices (</w:t>
      </w:r>
      <w:r w:rsidR="001D7ABB">
        <w:fldChar w:fldCharType="begin"/>
      </w:r>
      <w:r w:rsidR="001D7ABB">
        <w:instrText xml:space="preserve"> REF _Ref112589870 \n \h </w:instrText>
      </w:r>
      <w:r w:rsidR="001D7ABB">
        <w:fldChar w:fldCharType="separate"/>
      </w:r>
      <w:r w:rsidR="0053070E">
        <w:t>A 2.1</w:t>
      </w:r>
      <w:r w:rsidR="001D7ABB">
        <w:fldChar w:fldCharType="end"/>
      </w:r>
      <w:r w:rsidR="00E469DC">
        <w:t>)</w:t>
      </w:r>
      <w:r w:rsidR="00EF4348">
        <w:t>.</w:t>
      </w:r>
      <w:r>
        <w:t xml:space="preserve">  </w:t>
      </w:r>
    </w:p>
    <w:p w14:paraId="308B679D" w14:textId="449ABE26" w:rsidR="003F0CCC" w:rsidRPr="008512F4" w:rsidRDefault="003F0CCC" w:rsidP="003F0CCC">
      <w:r>
        <w:t xml:space="preserve">In addition, this </w:t>
      </w:r>
      <w:r w:rsidR="00BE0494">
        <w:t>objective</w:t>
      </w:r>
      <w:r>
        <w:t xml:space="preserve"> intend</w:t>
      </w:r>
      <w:r w:rsidR="00CA2BE8">
        <w:t>ed</w:t>
      </w:r>
      <w:r>
        <w:t xml:space="preserve"> to look at what cell’s performance characteristics are desired for both motorsport and automotive applications, in which the research into cell tab plating, concentration of electrolyte and electrode material will be discussed</w:t>
      </w:r>
      <w:r w:rsidR="004461E1">
        <w:t xml:space="preserve"> further in the appendices </w:t>
      </w:r>
      <w:r w:rsidR="00EF4348">
        <w:t>(</w:t>
      </w:r>
      <w:r w:rsidR="001D7ABB">
        <w:fldChar w:fldCharType="begin"/>
      </w:r>
      <w:r w:rsidR="001D7ABB">
        <w:instrText xml:space="preserve"> REF _Ref111487389 \n \h </w:instrText>
      </w:r>
      <w:r w:rsidR="001D7ABB">
        <w:fldChar w:fldCharType="separate"/>
      </w:r>
      <w:r w:rsidR="0053070E">
        <w:t>A 2.2</w:t>
      </w:r>
      <w:r w:rsidR="001D7ABB">
        <w:fldChar w:fldCharType="end"/>
      </w:r>
      <w:r w:rsidR="00EF4348">
        <w:t>).</w:t>
      </w:r>
    </w:p>
    <w:p w14:paraId="6F12CC79" w14:textId="608469FB" w:rsidR="003F0CCC" w:rsidRDefault="003F0CCC" w:rsidP="003F0CCC">
      <w:pPr>
        <w:pStyle w:val="Heading2"/>
      </w:pPr>
      <w:bookmarkStart w:id="46" w:name="_Toc108434101"/>
      <w:bookmarkStart w:id="47" w:name="_Ref111486823"/>
      <w:bookmarkStart w:id="48" w:name="_Toc115011663"/>
      <w:r>
        <w:t>Objective 2</w:t>
      </w:r>
      <w:bookmarkEnd w:id="46"/>
      <w:bookmarkEnd w:id="47"/>
      <w:bookmarkEnd w:id="48"/>
    </w:p>
    <w:p w14:paraId="3F3B2103" w14:textId="0FE191C3" w:rsidR="003F0CCC" w:rsidRDefault="003F0CCC" w:rsidP="003F0CCC">
      <w:r>
        <w:t xml:space="preserve">This objective </w:t>
      </w:r>
      <w:r w:rsidR="00FB09DB">
        <w:t>is</w:t>
      </w:r>
      <w:r w:rsidR="00C7240A">
        <w:t xml:space="preserve"> </w:t>
      </w:r>
      <w:r>
        <w:t xml:space="preserve">literature oriented, where different sensitivity </w:t>
      </w:r>
      <w:r w:rsidR="00C7240A">
        <w:t>analyses</w:t>
      </w:r>
      <w:r>
        <w:t xml:space="preserve"> </w:t>
      </w:r>
      <w:r w:rsidR="00C7240A">
        <w:t>are reviewed</w:t>
      </w:r>
      <w:r>
        <w:t xml:space="preserve">. In the expectation, that </w:t>
      </w:r>
      <w:r w:rsidR="00C7240A">
        <w:t xml:space="preserve">the physical and chemical </w:t>
      </w:r>
      <w:r>
        <w:t xml:space="preserve">variables can be understood </w:t>
      </w:r>
      <w:r w:rsidR="00C7240A">
        <w:t xml:space="preserve">and used </w:t>
      </w:r>
      <w:r>
        <w:t>for Objective 5, to give what variables should be optimised for a motorsport or automotive application.</w:t>
      </w:r>
      <w:r w:rsidR="00C7240A">
        <w:t xml:space="preserve"> Some of which is captured in the literature review before (</w:t>
      </w:r>
      <w:r w:rsidR="00C7240A">
        <w:fldChar w:fldCharType="begin"/>
      </w:r>
      <w:r w:rsidR="00C7240A">
        <w:instrText xml:space="preserve"> REF _Ref98149857 \r \h </w:instrText>
      </w:r>
      <w:r w:rsidR="00C7240A">
        <w:fldChar w:fldCharType="separate"/>
      </w:r>
      <w:r w:rsidR="0053070E">
        <w:t>2.2</w:t>
      </w:r>
      <w:r w:rsidR="00C7240A">
        <w:fldChar w:fldCharType="end"/>
      </w:r>
      <w:r w:rsidR="00FB09DB">
        <w:t xml:space="preserve">) but does not explain the limitations and assumptions needed to conduct this form of analysis. </w:t>
      </w:r>
    </w:p>
    <w:p w14:paraId="462A5702" w14:textId="25E5C219" w:rsidR="00F4511C" w:rsidRDefault="00177BA2" w:rsidP="003F0CCC">
      <w:r>
        <w:t xml:space="preserve">In order for sensitivity analysis to be effective the author has to define the limits and boundaries in where sensitivity is measured, so this requires the assumption from prior experimental papers on where the boundaries must </w:t>
      </w:r>
      <w:r w:rsidR="00471C1D">
        <w:t>be placed (</w:t>
      </w:r>
      <w:r w:rsidR="001D7ABB">
        <w:fldChar w:fldCharType="begin"/>
      </w:r>
      <w:r w:rsidR="001D7ABB">
        <w:instrText xml:space="preserve"> REF _Ref114313735 \n \h </w:instrText>
      </w:r>
      <w:r w:rsidR="001D7ABB">
        <w:fldChar w:fldCharType="separate"/>
      </w:r>
      <w:r w:rsidR="0053070E">
        <w:t>A 3.1</w:t>
      </w:r>
      <w:r w:rsidR="001D7ABB">
        <w:fldChar w:fldCharType="end"/>
      </w:r>
      <w:r w:rsidR="001D7ABB">
        <w:t xml:space="preserve"> </w:t>
      </w:r>
      <w:r w:rsidR="00471C1D">
        <w:t>-</w:t>
      </w:r>
      <w:r w:rsidR="00066457">
        <w:t xml:space="preserve"> </w:t>
      </w:r>
      <w:r w:rsidR="00066457">
        <w:fldChar w:fldCharType="begin"/>
      </w:r>
      <w:r w:rsidR="00066457">
        <w:instrText xml:space="preserve"> REF _Ref112416452 \h </w:instrText>
      </w:r>
      <w:r w:rsidR="00066457">
        <w:fldChar w:fldCharType="separate"/>
      </w:r>
      <w:r w:rsidR="0053070E">
        <w:t xml:space="preserve">Table </w:t>
      </w:r>
      <w:r w:rsidR="0053070E">
        <w:rPr>
          <w:noProof/>
        </w:rPr>
        <w:t>6</w:t>
      </w:r>
      <w:r w:rsidR="00066457">
        <w:fldChar w:fldCharType="end"/>
      </w:r>
      <w:r w:rsidR="00471C1D">
        <w:t>)</w:t>
      </w:r>
      <w:r>
        <w:t xml:space="preserve">. The </w:t>
      </w:r>
      <w:r w:rsidR="00DA04B1">
        <w:t>a</w:t>
      </w:r>
      <w:r>
        <w:t>uthor</w:t>
      </w:r>
      <w:r w:rsidR="00DA04B1">
        <w:t xml:space="preserve"> </w:t>
      </w:r>
      <w:r w:rsidR="005F513B">
        <w:t>references</w:t>
      </w:r>
      <w:r w:rsidR="00DA04B1">
        <w:t xml:space="preserve"> boundaries outlined in Li et </w:t>
      </w:r>
      <w:proofErr w:type="spellStart"/>
      <w:r w:rsidR="00DA04B1">
        <w:t>al’s</w:t>
      </w:r>
      <w:proofErr w:type="spellEnd"/>
      <w:r w:rsidR="00DA04B1">
        <w:t xml:space="preserve"> work for any of the selected parameters for OAT, as this paper extensively covers this and is the inspiration for the method the author uses</w:t>
      </w:r>
      <w:r w:rsidR="000F4343">
        <w:t xml:space="preserve"> </w:t>
      </w:r>
      <w:r w:rsidR="000F4343">
        <w:fldChar w:fldCharType="begin"/>
      </w:r>
      <w:r w:rsidR="008D6D58">
        <w:instrText xml:space="preserve"> ADDIN ZOTERO_ITEM CSL_CITATION {"citationID":"K4UxtZss","properties":{"formattedCitation":"(Li {\\i{}et al.}, 2020)","plainCitation":"(Li et al., 2020)","noteIndex":0},"citationItems":[{"id":"j4kqDiXN/qqI7NdyF","uris":["http://zotero.org/users/local/BWUA0fin/items/7CEC95N4"],"itemData":{"id":"UCY1Xul4/fmbWPnzx","type":"article-journal","container-title":"Applied Energy","DOI":"10.1016/j.apenergy.2020.115104","journalAbbreviation":"Applied Energy","title":"Parameter sensitivity analysis of electrochemical model-based battery management systems for lithium-ion batteries","volume":"269","author":[{"family":"Li","given":"Weihan"},{"family":"Cao","given":"Decheng"},{"family":"Jöst","given":"Dominik"},{"family":"Ringbeck","given":"Florian"},{"family":"Kuipers","given":"Matthias"},{"family":"Frie","given":"Fabian"},{"family":"Sauer","given":"Dirk Uwe"}],"issued":{"date-parts":[["2020",7,1]]}}}],"schema":"https://github.com/citation-style-language/schema/raw/master/csl-citation.json"} </w:instrText>
      </w:r>
      <w:r w:rsidR="000F4343">
        <w:fldChar w:fldCharType="separate"/>
      </w:r>
      <w:r w:rsidR="002D15E7" w:rsidRPr="002D15E7">
        <w:rPr>
          <w:rFonts w:cs="Arial"/>
          <w:szCs w:val="24"/>
        </w:rPr>
        <w:t xml:space="preserve">(Li </w:t>
      </w:r>
      <w:r w:rsidR="002D15E7" w:rsidRPr="002D15E7">
        <w:rPr>
          <w:rFonts w:cs="Arial"/>
          <w:i/>
          <w:iCs/>
          <w:szCs w:val="24"/>
        </w:rPr>
        <w:t>et al.</w:t>
      </w:r>
      <w:r w:rsidR="002D15E7" w:rsidRPr="002D15E7">
        <w:rPr>
          <w:rFonts w:cs="Arial"/>
          <w:szCs w:val="24"/>
        </w:rPr>
        <w:t>, 2020)</w:t>
      </w:r>
      <w:r w:rsidR="000F4343">
        <w:fldChar w:fldCharType="end"/>
      </w:r>
      <w:r w:rsidR="00DA04B1">
        <w:t>.</w:t>
      </w:r>
    </w:p>
    <w:p w14:paraId="69DBBCA4" w14:textId="5C666B3F" w:rsidR="00205877" w:rsidRDefault="00DA04B1" w:rsidP="00205877">
      <w:r>
        <w:t xml:space="preserve">The prime limitation of this </w:t>
      </w:r>
      <w:r w:rsidR="000F4343">
        <w:t>method is</w:t>
      </w:r>
      <w:r>
        <w:t xml:space="preserve"> </w:t>
      </w:r>
      <w:r w:rsidR="00844128">
        <w:t xml:space="preserve">doing one steady state case to indicate overall sensitivity is not sufficient, the </w:t>
      </w:r>
      <w:r w:rsidR="000F4343">
        <w:t xml:space="preserve">need for different dynamic cases is needed to show how strong capacity driven parameters are with changing C-rates and DOD. The author </w:t>
      </w:r>
      <w:r w:rsidR="00205877">
        <w:t xml:space="preserve">is focusing on </w:t>
      </w:r>
      <w:r w:rsidR="00A8256D">
        <w:t xml:space="preserve">standardised </w:t>
      </w:r>
      <w:r w:rsidR="00F4511C">
        <w:t xml:space="preserve">test profiles </w:t>
      </w:r>
      <w:r w:rsidR="00205877">
        <w:t>to be emulated</w:t>
      </w:r>
      <w:r w:rsidR="00A8256D">
        <w:t xml:space="preserve"> which </w:t>
      </w:r>
      <w:r w:rsidR="001D7ABB">
        <w:t>will look to focus on more dynamic cases</w:t>
      </w:r>
      <w:r w:rsidR="00F4511C">
        <w:t>.</w:t>
      </w:r>
    </w:p>
    <w:p w14:paraId="5CAA82CE" w14:textId="77777777" w:rsidR="00A8256D" w:rsidRDefault="00A8256D">
      <w:pPr>
        <w:spacing w:line="259" w:lineRule="auto"/>
        <w:jc w:val="left"/>
      </w:pPr>
      <w:r>
        <w:br w:type="page"/>
      </w:r>
    </w:p>
    <w:p w14:paraId="2BCC6D25" w14:textId="6BF096A5" w:rsidR="001733BF" w:rsidRDefault="00471C1D" w:rsidP="00205877">
      <w:r>
        <w:lastRenderedPageBreak/>
        <w:t xml:space="preserve">The method in how sensitivity is measured will be done in two ways, the first being primitive </w:t>
      </w:r>
      <w:r w:rsidR="001733BF">
        <w:t xml:space="preserve">to </w:t>
      </w:r>
      <w:r w:rsidR="00016BE6">
        <w:t>purely see whether the simulation is working b</w:t>
      </w:r>
      <w:r w:rsidR="001733BF">
        <w:t>y</w:t>
      </w:r>
      <w:r w:rsidR="00016BE6">
        <w:t xml:space="preserve"> looking at the average percentage change in the terminal voltage from a known baseline. The known baseline is computed beforehand and within the parameter sweeps</w:t>
      </w:r>
      <w:r w:rsidR="001733BF">
        <w:t xml:space="preserve"> will simulate the study but with the changed parameter value (</w:t>
      </w:r>
      <w:r w:rsidR="00495B97">
        <w:fldChar w:fldCharType="begin"/>
      </w:r>
      <w:r w:rsidR="00495B97">
        <w:instrText xml:space="preserve"> REF _Ref110852729 \r \h </w:instrText>
      </w:r>
      <w:r w:rsidR="00495B97">
        <w:fldChar w:fldCharType="separate"/>
      </w:r>
      <w:r w:rsidR="0053070E">
        <w:t>A.3</w:t>
      </w:r>
      <w:r w:rsidR="00495B97">
        <w:fldChar w:fldCharType="end"/>
      </w:r>
      <w:r w:rsidR="00495B97">
        <w:t xml:space="preserve"> - </w:t>
      </w:r>
      <w:r w:rsidR="001733BF">
        <w:fldChar w:fldCharType="begin"/>
      </w:r>
      <w:r w:rsidR="001733BF">
        <w:instrText xml:space="preserve"> REF _Ref110464121 \h </w:instrText>
      </w:r>
      <w:r w:rsidR="001733BF">
        <w:fldChar w:fldCharType="separate"/>
      </w:r>
      <w:r w:rsidR="0053070E">
        <w:t xml:space="preserve">Figure </w:t>
      </w:r>
      <w:r w:rsidR="0053070E">
        <w:rPr>
          <w:noProof/>
        </w:rPr>
        <w:t>21</w:t>
      </w:r>
      <w:r w:rsidR="001733BF">
        <w:fldChar w:fldCharType="end"/>
      </w:r>
      <w:r w:rsidR="001733BF">
        <w:t xml:space="preserve">). </w:t>
      </w:r>
    </w:p>
    <w:p w14:paraId="75C8506B" w14:textId="63506F6E" w:rsidR="00AF3E23" w:rsidRDefault="001733BF" w:rsidP="001733BF">
      <w:r>
        <w:t>The second more powerful measurement of sensitivity is Root Mean Square Error (RMSE)</w:t>
      </w:r>
      <w:r w:rsidR="00822266">
        <w:t xml:space="preserve"> </w:t>
      </w:r>
      <w:r w:rsidR="00822266">
        <w:fldChar w:fldCharType="begin"/>
      </w:r>
      <w:r w:rsidR="00822266">
        <w:instrText xml:space="preserve"> REF _Ref110464587 \h </w:instrText>
      </w:r>
      <w:r w:rsidR="00822266">
        <w:fldChar w:fldCharType="separate"/>
      </w:r>
      <w:r w:rsidR="0053070E">
        <w:t>(</w:t>
      </w:r>
      <w:r w:rsidR="0053070E">
        <w:rPr>
          <w:noProof/>
        </w:rPr>
        <w:t>1</w:t>
      </w:r>
      <w:r w:rsidR="0053070E">
        <w:t>)</w:t>
      </w:r>
      <w:r w:rsidR="00822266">
        <w:fldChar w:fldCharType="end"/>
      </w:r>
      <w:r>
        <w:t>, which considers deviation from the baseline terminal voltage</w:t>
      </w:r>
      <w:r w:rsidR="00AF3E23">
        <w:t xml:space="preserve"> (</w:t>
      </w:r>
      <w:proofErr w:type="spellStart"/>
      <w:r w:rsidR="00AF3E23">
        <w:t>V</w:t>
      </w:r>
      <w:r w:rsidR="00AF3E23">
        <w:rPr>
          <w:vertAlign w:val="subscript"/>
        </w:rPr>
        <w:t>baseline</w:t>
      </w:r>
      <w:proofErr w:type="spellEnd"/>
      <w:r w:rsidR="00AF3E23">
        <w:t>)</w:t>
      </w:r>
      <w:r>
        <w:t xml:space="preserve"> to </w:t>
      </w:r>
      <w:r w:rsidR="00AF3E23">
        <w:t>simulated terminal voltage (</w:t>
      </w:r>
      <w:proofErr w:type="spellStart"/>
      <w:r w:rsidR="00AF3E23">
        <w:t>V</w:t>
      </w:r>
      <w:r w:rsidR="00AF3E23" w:rsidRPr="00AF3E23">
        <w:rPr>
          <w:vertAlign w:val="subscript"/>
        </w:rPr>
        <w:t>sim</w:t>
      </w:r>
      <w:proofErr w:type="spellEnd"/>
      <w:r w:rsidR="00AF3E23">
        <w:t>) with parameter change within a known sample size</w:t>
      </w:r>
      <w:r w:rsidR="00822266">
        <w:t xml:space="preserve"> of data points</w:t>
      </w:r>
      <w:r w:rsidR="00AF3E23">
        <w:t xml:space="preserve"> (n)</w:t>
      </w:r>
      <w:r w:rsidR="00822266">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6"/>
        <w:gridCol w:w="436"/>
      </w:tblGrid>
      <w:tr w:rsidR="00AF3E23" w14:paraId="6F3805FD" w14:textId="77777777" w:rsidTr="00066457">
        <w:tc>
          <w:tcPr>
            <w:tcW w:w="8776" w:type="dxa"/>
            <w:vAlign w:val="center"/>
          </w:tcPr>
          <w:p w14:paraId="1170212D" w14:textId="4E95B935" w:rsidR="00AF3E23" w:rsidRDefault="00AF3E23" w:rsidP="00AF3E23">
            <w:pPr>
              <w:jc w:val="center"/>
            </w:pPr>
            <m:oMathPara>
              <m:oMath>
                <m:r>
                  <w:rPr>
                    <w:rFonts w:ascii="Cambria Math" w:hAnsi="Cambria Math"/>
                  </w:rPr>
                  <m:t xml:space="preserve">RMSE= </m:t>
                </m:r>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i=0</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baseline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sim</m:t>
                                        </m:r>
                                      </m:sub>
                                    </m:sSub>
                                  </m:e>
                                </m:d>
                              </m:e>
                              <m:sup>
                                <m:r>
                                  <w:rPr>
                                    <w:rFonts w:ascii="Cambria Math" w:hAnsi="Cambria Math"/>
                                  </w:rPr>
                                  <m:t>2</m:t>
                                </m:r>
                              </m:sup>
                            </m:sSup>
                          </m:num>
                          <m:den>
                            <m:r>
                              <w:rPr>
                                <w:rFonts w:ascii="Cambria Math" w:hAnsi="Cambria Math"/>
                              </w:rPr>
                              <m:t>n</m:t>
                            </m:r>
                          </m:den>
                        </m:f>
                      </m:e>
                    </m:nary>
                  </m:e>
                </m:rad>
              </m:oMath>
            </m:oMathPara>
          </w:p>
        </w:tc>
        <w:tc>
          <w:tcPr>
            <w:tcW w:w="436" w:type="dxa"/>
            <w:vAlign w:val="center"/>
          </w:tcPr>
          <w:p w14:paraId="15B5818F" w14:textId="77FFF06A" w:rsidR="00AF3E23" w:rsidRDefault="00AF3E23" w:rsidP="00AF3E23">
            <w:pPr>
              <w:pStyle w:val="Caption"/>
              <w:keepNext/>
            </w:pPr>
            <w:bookmarkStart w:id="49" w:name="_Ref110464587"/>
            <w:r>
              <w:t>(</w:t>
            </w:r>
            <w:fldSimple w:instr=" SEQ Equation \* ARABIC ">
              <w:r w:rsidR="0053070E">
                <w:rPr>
                  <w:noProof/>
                </w:rPr>
                <w:t>1</w:t>
              </w:r>
            </w:fldSimple>
            <w:r>
              <w:t>)</w:t>
            </w:r>
            <w:bookmarkEnd w:id="49"/>
          </w:p>
        </w:tc>
      </w:tr>
    </w:tbl>
    <w:p w14:paraId="15DC4312" w14:textId="72079A69" w:rsidR="001733BF" w:rsidRPr="001733BF" w:rsidRDefault="00066457" w:rsidP="00495B97">
      <w:pPr>
        <w:spacing w:before="240"/>
      </w:pPr>
      <w:r>
        <w:t>These two methods are later applie</w:t>
      </w:r>
      <w:r w:rsidR="00845D0E">
        <w:t xml:space="preserve">d to </w:t>
      </w:r>
      <w:r w:rsidR="00845D0E">
        <w:fldChar w:fldCharType="begin"/>
      </w:r>
      <w:r w:rsidR="00845D0E">
        <w:instrText xml:space="preserve"> REF _Ref114575966 \h </w:instrText>
      </w:r>
      <w:r w:rsidR="00845D0E">
        <w:fldChar w:fldCharType="separate"/>
      </w:r>
      <w:r w:rsidR="0053070E">
        <w:t>Objective 6</w:t>
      </w:r>
      <w:r w:rsidR="00845D0E">
        <w:fldChar w:fldCharType="end"/>
      </w:r>
      <w:r w:rsidR="00845D0E">
        <w:t xml:space="preserve"> </w:t>
      </w:r>
      <w:r w:rsidR="000B7C4E">
        <w:t xml:space="preserve">and </w:t>
      </w:r>
      <w:r w:rsidR="00845D0E">
        <w:t>3</w:t>
      </w:r>
      <w:r w:rsidR="000B7C4E">
        <w:t xml:space="preserve"> to measure how terminal voltage is </w:t>
      </w:r>
      <w:r w:rsidR="00B53833">
        <w:t>affected</w:t>
      </w:r>
      <w:r w:rsidR="000B7C4E">
        <w:t xml:space="preserve"> by temperature </w:t>
      </w:r>
      <w:r w:rsidR="00B53833">
        <w:t xml:space="preserve">within a pure </w:t>
      </w:r>
      <w:r w:rsidR="00FF69B4">
        <w:t>PBM</w:t>
      </w:r>
      <w:r w:rsidR="00B53833">
        <w:t xml:space="preserve"> simulation </w:t>
      </w:r>
      <w:r w:rsidR="000B7C4E">
        <w:t xml:space="preserve">and </w:t>
      </w:r>
      <w:r w:rsidR="00B53833">
        <w:t>the start of the framework to developing a cost function for the AI model to optimise as an output for the overriding model.</w:t>
      </w:r>
      <w:r w:rsidR="002167D7">
        <w:t xml:space="preserve"> In </w:t>
      </w:r>
      <w:r>
        <w:fldChar w:fldCharType="begin"/>
      </w:r>
      <w:r>
        <w:instrText xml:space="preserve"> REF _Ref114313735 \n \h </w:instrText>
      </w:r>
      <w:r>
        <w:fldChar w:fldCharType="separate"/>
      </w:r>
      <w:r w:rsidR="0053070E">
        <w:t>A 3.1</w:t>
      </w:r>
      <w:r>
        <w:fldChar w:fldCharType="end"/>
      </w:r>
      <w:r w:rsidR="00C91409">
        <w:t xml:space="preserve"> </w:t>
      </w:r>
      <w:r w:rsidR="002167D7">
        <w:t>it outlines potential further limitations with using the Chen2020 data set for projecting terminal voltage change with temperature change</w:t>
      </w:r>
      <w:r w:rsidR="00C91409">
        <w:t xml:space="preserve"> and boundary conditions required for the OAT.</w:t>
      </w:r>
    </w:p>
    <w:p w14:paraId="790B6ED2" w14:textId="140E14BB" w:rsidR="00845D0E" w:rsidRDefault="00845D0E">
      <w:pPr>
        <w:spacing w:line="259" w:lineRule="auto"/>
        <w:jc w:val="left"/>
        <w:rPr>
          <w:rFonts w:eastAsiaTheme="majorEastAsia" w:cstheme="majorBidi"/>
          <w:b/>
          <w:sz w:val="26"/>
          <w:szCs w:val="26"/>
        </w:rPr>
      </w:pPr>
      <w:bookmarkStart w:id="50" w:name="_Toc108434102"/>
      <w:bookmarkStart w:id="51" w:name="_Ref110464710"/>
      <w:bookmarkStart w:id="52" w:name="_Ref110852510"/>
    </w:p>
    <w:p w14:paraId="5A6E4F06" w14:textId="4A534F06" w:rsidR="003F0CCC" w:rsidRDefault="003F0CCC" w:rsidP="003F0CCC">
      <w:pPr>
        <w:pStyle w:val="Heading2"/>
      </w:pPr>
      <w:bookmarkStart w:id="53" w:name="_Toc115011664"/>
      <w:r>
        <w:t>Objective 3</w:t>
      </w:r>
      <w:bookmarkEnd w:id="50"/>
      <w:bookmarkEnd w:id="51"/>
      <w:bookmarkEnd w:id="52"/>
      <w:bookmarkEnd w:id="53"/>
    </w:p>
    <w:p w14:paraId="4DDEA0E0" w14:textId="1C0E37AB" w:rsidR="00760B73" w:rsidRDefault="003F0CCC" w:rsidP="003F0CCC">
      <w:r>
        <w:t xml:space="preserve">This objective </w:t>
      </w:r>
      <w:r w:rsidR="00ED4BF7">
        <w:t xml:space="preserve">is </w:t>
      </w:r>
      <w:r>
        <w:t xml:space="preserve">both literature oriented and software focused, where the author </w:t>
      </w:r>
      <w:r w:rsidR="00ED4BF7">
        <w:t>has</w:t>
      </w:r>
      <w:r>
        <w:t xml:space="preserve"> access</w:t>
      </w:r>
      <w:r w:rsidR="00ED4BF7">
        <w:t>ed</w:t>
      </w:r>
      <w:r>
        <w:t xml:space="preserve"> large databases and open-source packages</w:t>
      </w:r>
      <w:r w:rsidR="00ED4BF7">
        <w:t xml:space="preserve">, understood the </w:t>
      </w:r>
      <w:r>
        <w:t xml:space="preserve">benefits and withdrawals of operating in the software package/database. </w:t>
      </w:r>
      <w:r w:rsidR="00A5546D">
        <w:t xml:space="preserve">Summarising in </w:t>
      </w:r>
      <w:r w:rsidR="000A431F">
        <w:fldChar w:fldCharType="begin"/>
      </w:r>
      <w:r w:rsidR="000A431F">
        <w:instrText xml:space="preserve"> REF _Ref110852729 \n \h </w:instrText>
      </w:r>
      <w:r w:rsidR="000A431F">
        <w:fldChar w:fldCharType="separate"/>
      </w:r>
      <w:r w:rsidR="0053070E">
        <w:t>A.3</w:t>
      </w:r>
      <w:r w:rsidR="000A431F">
        <w:fldChar w:fldCharType="end"/>
      </w:r>
      <w:r w:rsidR="003A4A1A">
        <w:t xml:space="preserve"> - </w:t>
      </w:r>
      <w:r w:rsidR="003A4A1A">
        <w:fldChar w:fldCharType="begin"/>
      </w:r>
      <w:r w:rsidR="003A4A1A">
        <w:instrText xml:space="preserve"> REF _Ref114574457 \h </w:instrText>
      </w:r>
      <w:r w:rsidR="003A4A1A">
        <w:fldChar w:fldCharType="separate"/>
      </w:r>
      <w:r w:rsidR="0053070E">
        <w:t xml:space="preserve">Table </w:t>
      </w:r>
      <w:r w:rsidR="0053070E">
        <w:rPr>
          <w:noProof/>
        </w:rPr>
        <w:t>5</w:t>
      </w:r>
      <w:r w:rsidR="003A4A1A">
        <w:fldChar w:fldCharType="end"/>
      </w:r>
      <w:r w:rsidR="003A4A1A">
        <w:t xml:space="preserve"> </w:t>
      </w:r>
      <w:r w:rsidR="00A5546D">
        <w:t xml:space="preserve">is what the author looked at initially and what the </w:t>
      </w:r>
      <w:r w:rsidR="006E06D7">
        <w:t>positives and negatives</w:t>
      </w:r>
      <w:r w:rsidR="00A5546D">
        <w:t xml:space="preserve"> are. </w:t>
      </w:r>
      <w:r w:rsidR="00ED4BF7">
        <w:t>Out</w:t>
      </w:r>
      <w:r w:rsidR="00CC193C">
        <w:t xml:space="preserve"> of </w:t>
      </w:r>
      <w:r w:rsidR="00ED4BF7">
        <w:t xml:space="preserve">this </w:t>
      </w:r>
      <w:r w:rsidR="00CC193C">
        <w:t xml:space="preserve">process </w:t>
      </w:r>
      <w:r w:rsidR="007D1479">
        <w:t xml:space="preserve">of researching and using these packages, </w:t>
      </w:r>
      <w:r w:rsidR="00ED4BF7">
        <w:t xml:space="preserve">two key packages were the strongest for </w:t>
      </w:r>
      <w:r w:rsidR="00FF69B4">
        <w:t>PBM</w:t>
      </w:r>
      <w:r w:rsidR="00ED4BF7">
        <w:t xml:space="preserve">, which the author </w:t>
      </w:r>
      <w:r w:rsidR="00720C36">
        <w:t>shows</w:t>
      </w:r>
      <w:r w:rsidR="00CC193C">
        <w:t xml:space="preserve"> the features and how the </w:t>
      </w:r>
      <w:r w:rsidR="007D1479">
        <w:t>software can be used to determine sensitivity with terminal voltage.</w:t>
      </w:r>
    </w:p>
    <w:p w14:paraId="37B3EE7C" w14:textId="77777777" w:rsidR="006E06D7" w:rsidRDefault="006E06D7">
      <w:pPr>
        <w:spacing w:line="259" w:lineRule="auto"/>
        <w:jc w:val="left"/>
        <w:rPr>
          <w:rFonts w:eastAsiaTheme="majorEastAsia" w:cstheme="majorBidi"/>
          <w:b/>
          <w:szCs w:val="24"/>
        </w:rPr>
      </w:pPr>
      <w:r>
        <w:br w:type="page"/>
      </w:r>
    </w:p>
    <w:p w14:paraId="4824DCE4" w14:textId="79C28D4E" w:rsidR="007D1479" w:rsidRDefault="007D1479" w:rsidP="007D1479">
      <w:pPr>
        <w:pStyle w:val="Heading3"/>
      </w:pPr>
      <w:bookmarkStart w:id="54" w:name="_Toc115011665"/>
      <w:proofErr w:type="spellStart"/>
      <w:r>
        <w:lastRenderedPageBreak/>
        <w:t>PyBaMM</w:t>
      </w:r>
      <w:bookmarkEnd w:id="54"/>
      <w:proofErr w:type="spellEnd"/>
    </w:p>
    <w:p w14:paraId="09218214" w14:textId="37DFC3AF" w:rsidR="00800E5A" w:rsidRPr="00800E5A" w:rsidRDefault="00FD310E" w:rsidP="00800E5A">
      <w:proofErr w:type="spellStart"/>
      <w:r>
        <w:t>PyBaMM</w:t>
      </w:r>
      <w:proofErr w:type="spellEnd"/>
      <w:r>
        <w:t xml:space="preserve"> is a powerful tool which has SPM, </w:t>
      </w:r>
      <w:proofErr w:type="spellStart"/>
      <w:r>
        <w:t>SPMe</w:t>
      </w:r>
      <w:proofErr w:type="spellEnd"/>
      <w:r>
        <w:t xml:space="preserve"> and DFN modelling capabilities </w:t>
      </w:r>
      <w:r w:rsidR="004B4266">
        <w:t xml:space="preserve">and easy to navigate features which display graphics with little effort for the </w:t>
      </w:r>
      <w:r w:rsidR="001A32F0">
        <w:t>a</w:t>
      </w:r>
      <w:r w:rsidR="004B4266">
        <w:t>uthor (</w:t>
      </w:r>
      <w:r w:rsidR="004B4266">
        <w:fldChar w:fldCharType="begin"/>
      </w:r>
      <w:r w:rsidR="004B4266">
        <w:instrText xml:space="preserve"> REF _Ref110519772 \h </w:instrText>
      </w:r>
      <w:r w:rsidR="004B4266">
        <w:fldChar w:fldCharType="separate"/>
      </w:r>
      <w:r w:rsidR="0053070E">
        <w:t xml:space="preserve">Figure </w:t>
      </w:r>
      <w:r w:rsidR="0053070E">
        <w:rPr>
          <w:noProof/>
        </w:rPr>
        <w:t>8</w:t>
      </w:r>
      <w:r w:rsidR="004B4266">
        <w:fldChar w:fldCharType="end"/>
      </w:r>
      <w:r w:rsidR="004B4266">
        <w:t xml:space="preserve">).  </w:t>
      </w:r>
    </w:p>
    <w:p w14:paraId="46202498" w14:textId="77777777" w:rsidR="00800E5A" w:rsidRDefault="00800E5A" w:rsidP="0050013A">
      <w:pPr>
        <w:keepNext/>
        <w:ind w:left="-426"/>
        <w:jc w:val="center"/>
      </w:pPr>
      <w:r>
        <w:rPr>
          <w:noProof/>
        </w:rPr>
        <w:drawing>
          <wp:inline distT="0" distB="0" distL="0" distR="0" wp14:anchorId="52514AA6" wp14:editId="035F258A">
            <wp:extent cx="5784858" cy="2989847"/>
            <wp:effectExtent l="0" t="0" r="0" b="0"/>
            <wp:docPr id="4" name="Picture 4" descr="A picture containing text, building, wind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building, window&#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83209" cy="3040679"/>
                    </a:xfrm>
                    <a:prstGeom prst="rect">
                      <a:avLst/>
                    </a:prstGeom>
                    <a:noFill/>
                    <a:ln>
                      <a:noFill/>
                    </a:ln>
                  </pic:spPr>
                </pic:pic>
              </a:graphicData>
            </a:graphic>
          </wp:inline>
        </w:drawing>
      </w:r>
    </w:p>
    <w:p w14:paraId="5C7D7A3D" w14:textId="7084FD36" w:rsidR="00043F7D" w:rsidRDefault="00800E5A" w:rsidP="00800E5A">
      <w:pPr>
        <w:pStyle w:val="Caption"/>
      </w:pPr>
      <w:bookmarkStart w:id="55" w:name="_Ref110519772"/>
      <w:bookmarkStart w:id="56" w:name="_Toc115009738"/>
      <w:r>
        <w:t xml:space="preserve">Figure </w:t>
      </w:r>
      <w:fldSimple w:instr=" SEQ Figure \* ARABIC ">
        <w:r w:rsidR="0053070E">
          <w:rPr>
            <w:noProof/>
          </w:rPr>
          <w:t>8</w:t>
        </w:r>
      </w:fldSimple>
      <w:bookmarkEnd w:id="55"/>
      <w:r>
        <w:t>: Chen2020</w:t>
      </w:r>
      <w:r w:rsidR="004B4266">
        <w:t xml:space="preserve"> dataset</w:t>
      </w:r>
      <w:r>
        <w:t xml:space="preserve"> </w:t>
      </w:r>
      <w:r w:rsidR="004B4266">
        <w:t xml:space="preserve">simulating a </w:t>
      </w:r>
      <w:r>
        <w:t xml:space="preserve">2C discharge comparing SPM, </w:t>
      </w:r>
      <w:proofErr w:type="spellStart"/>
      <w:r>
        <w:t>SPMe</w:t>
      </w:r>
      <w:proofErr w:type="spellEnd"/>
      <w:r>
        <w:t xml:space="preserve"> and DFN </w:t>
      </w:r>
      <w:r>
        <w:fldChar w:fldCharType="begin"/>
      </w:r>
      <w:r w:rsidR="002C34CC">
        <w:instrText xml:space="preserve"> ADDIN ZOTERO_ITEM CSL_CITATION {"citationID":"dXPc4IxZ","properties":{"formattedCitation":"(Planella {\\i{}et al.}, 2022)","plainCitation":"(Planella et al., 2022)","noteIndex":0},"citationItems":[{"id":21,"uris":["http://zotero.org/users/9964781/items/AKJGHB95"],"itemData":{"id":21,"type":"article-journal","abstract":"Physics-based electrochemical battery models derived from porous electrode theory are a very powerful tool for understanding lithium-ion batteries, as well as for improving their design and management. Different model fidelity, and thus model complexity, is needed for different applications. For example, in battery design we can afford longer computational times and the use of powerful computers, while for real-time battery control (e.g. in electric vehicles) we need to perform very fast calculations using simple devices. For this reason, simplified models that retain most of the features at a lower computational cost are widely used. Even though in the literature we often find these simplified models posed independently, leading to inconsistencies between models, they can actually be derived from more complicated models using a unified and systematic framework. In this review, we showcase this reductive framework, starting from a high-fidelity microscale model and reducing it all the way down to the single particle model, deriving in the process other common models, such as the Doyle–Fuller–Newman model. We also provide a critical discussion on the advantages and shortcomings of each of the models, which can aid model selection for a particular application. Finally, we provide an overview of possible extensions to the models, with a special focus on thermal models. Any of these extensions could be incorporated into the microscale model and the reductive framework re-applied to lead to a new generation of simplified, multi-physics models.","container-title":"Progress in Energy","DOI":"10.1088/2516-1083/ac7d31","issue":"4","note":"publisher: IOP Publishing","page":"042003","title":"A continuum of physics-based lithium-ion battery models reviewed","volume":"4","author":[{"family":"Planella","given":"F. Brosa"},{"family":"Ai","given":"W."},{"family":"Boyce","given":"A. M."},{"family":"Ghosh","given":"A."},{"family":"Korotkin","given":"I."},{"family":"Sahu","given":"S."},{"family":"Sulzer","given":"V."},{"family":"Timms","given":"R."},{"family":"Tranter","given":"T. G."},{"family":"Zyskin","given":"M."},{"family":"Cooper","given":"S. J."},{"family":"Edge","given":"J. S."},{"family":"Foster","given":"J. M."},{"family":"Marinescu","given":"M."},{"family":"Wu","given":"B."},{"family":"Richardson","given":"G."}],"issued":{"date-parts":[["2022",7]]}}}],"schema":"https://github.com/citation-style-language/schema/raw/master/csl-citation.json"} </w:instrText>
      </w:r>
      <w:r>
        <w:fldChar w:fldCharType="separate"/>
      </w:r>
      <w:r w:rsidRPr="00800E5A">
        <w:rPr>
          <w:rFonts w:cs="Arial"/>
          <w:szCs w:val="24"/>
        </w:rPr>
        <w:t>(</w:t>
      </w:r>
      <w:proofErr w:type="spellStart"/>
      <w:r w:rsidRPr="00800E5A">
        <w:rPr>
          <w:rFonts w:cs="Arial"/>
          <w:szCs w:val="24"/>
        </w:rPr>
        <w:t>Planella</w:t>
      </w:r>
      <w:proofErr w:type="spellEnd"/>
      <w:r w:rsidRPr="00800E5A">
        <w:rPr>
          <w:rFonts w:cs="Arial"/>
          <w:szCs w:val="24"/>
        </w:rPr>
        <w:t xml:space="preserve"> </w:t>
      </w:r>
      <w:r w:rsidRPr="00800E5A">
        <w:rPr>
          <w:rFonts w:cs="Arial"/>
          <w:i w:val="0"/>
          <w:iCs w:val="0"/>
          <w:szCs w:val="24"/>
        </w:rPr>
        <w:t>et al.</w:t>
      </w:r>
      <w:r w:rsidRPr="00800E5A">
        <w:rPr>
          <w:rFonts w:cs="Arial"/>
          <w:szCs w:val="24"/>
        </w:rPr>
        <w:t>, 2022)</w:t>
      </w:r>
      <w:bookmarkEnd w:id="56"/>
      <w:r>
        <w:fldChar w:fldCharType="end"/>
      </w:r>
    </w:p>
    <w:p w14:paraId="6602EE47" w14:textId="2F428348" w:rsidR="009A09EB" w:rsidRDefault="00262580" w:rsidP="004B4266">
      <w:r>
        <w:t>Therefore, t</w:t>
      </w:r>
      <w:r w:rsidR="00F55B22">
        <w:t>he autho</w:t>
      </w:r>
      <w:r w:rsidR="006172EC">
        <w:t xml:space="preserve">r </w:t>
      </w:r>
      <w:r w:rsidR="00F55B22">
        <w:t xml:space="preserve">wants </w:t>
      </w:r>
      <w:r w:rsidR="00E621E5">
        <w:t xml:space="preserve">to </w:t>
      </w:r>
      <w:r w:rsidR="006172EC">
        <w:t xml:space="preserve">incorporate </w:t>
      </w:r>
      <w:r w:rsidR="00E621E5">
        <w:t xml:space="preserve">these features </w:t>
      </w:r>
      <w:r w:rsidR="006172EC">
        <w:t xml:space="preserve">to PETLION as outlined in </w:t>
      </w:r>
      <w:r w:rsidR="001A32F0">
        <w:fldChar w:fldCharType="begin"/>
      </w:r>
      <w:r w:rsidR="001A32F0">
        <w:instrText xml:space="preserve"> REF _Ref110852729 \n \h </w:instrText>
      </w:r>
      <w:r w:rsidR="001A32F0">
        <w:fldChar w:fldCharType="separate"/>
      </w:r>
      <w:r w:rsidR="0053070E">
        <w:t>A.3</w:t>
      </w:r>
      <w:r w:rsidR="001A32F0">
        <w:fldChar w:fldCharType="end"/>
      </w:r>
      <w:r w:rsidR="001A32F0">
        <w:t xml:space="preserve"> -</w:t>
      </w:r>
      <w:r w:rsidR="003A4A1A">
        <w:t xml:space="preserve"> </w:t>
      </w:r>
      <w:r w:rsidR="003A4A1A">
        <w:fldChar w:fldCharType="begin"/>
      </w:r>
      <w:r w:rsidR="003A4A1A">
        <w:instrText xml:space="preserve"> REF _Ref114574457 \h </w:instrText>
      </w:r>
      <w:r w:rsidR="003A4A1A">
        <w:fldChar w:fldCharType="separate"/>
      </w:r>
      <w:r w:rsidR="0053070E">
        <w:t xml:space="preserve">Table </w:t>
      </w:r>
      <w:r w:rsidR="0053070E">
        <w:rPr>
          <w:noProof/>
        </w:rPr>
        <w:t>5</w:t>
      </w:r>
      <w:r w:rsidR="003A4A1A">
        <w:fldChar w:fldCharType="end"/>
      </w:r>
      <w:r w:rsidR="003A4A1A">
        <w:t xml:space="preserve"> </w:t>
      </w:r>
      <w:r>
        <w:t xml:space="preserve">it solves </w:t>
      </w:r>
      <w:r w:rsidR="00E10259">
        <w:t xml:space="preserve">close to 22 times </w:t>
      </w:r>
      <w:r>
        <w:t xml:space="preserve">faster than </w:t>
      </w:r>
      <w:proofErr w:type="spellStart"/>
      <w:r>
        <w:t>PyBaMM</w:t>
      </w:r>
      <w:proofErr w:type="spellEnd"/>
      <w:r>
        <w:t>, which is hugely advantageous when it comes to AI optimisations</w:t>
      </w:r>
      <w:r w:rsidR="003067AB">
        <w:t xml:space="preserve"> (</w:t>
      </w:r>
      <w:r w:rsidR="00EB276C">
        <w:fldChar w:fldCharType="begin"/>
      </w:r>
      <w:r w:rsidR="00EB276C">
        <w:instrText xml:space="preserve"> REF _Ref111104454 \h </w:instrText>
      </w:r>
      <w:r w:rsidR="00EB276C">
        <w:fldChar w:fldCharType="separate"/>
      </w:r>
      <w:r w:rsidR="0053070E">
        <w:t xml:space="preserve">Figure </w:t>
      </w:r>
      <w:r w:rsidR="0053070E">
        <w:rPr>
          <w:noProof/>
        </w:rPr>
        <w:t>9</w:t>
      </w:r>
      <w:r w:rsidR="00EB276C">
        <w:fldChar w:fldCharType="end"/>
      </w:r>
      <w:r w:rsidR="003067AB">
        <w:t>)</w:t>
      </w:r>
      <w:r>
        <w:t>.</w:t>
      </w:r>
    </w:p>
    <w:p w14:paraId="149CCDFA" w14:textId="77777777" w:rsidR="009A09EB" w:rsidRDefault="00262580" w:rsidP="009A09EB">
      <w:pPr>
        <w:keepNext/>
        <w:jc w:val="center"/>
      </w:pPr>
      <w:r>
        <w:t xml:space="preserve"> </w:t>
      </w:r>
      <w:r w:rsidR="009A09EB">
        <w:rPr>
          <w:noProof/>
        </w:rPr>
        <w:drawing>
          <wp:inline distT="0" distB="0" distL="0" distR="0" wp14:anchorId="3581E54B" wp14:editId="3FB54594">
            <wp:extent cx="4648200" cy="977430"/>
            <wp:effectExtent l="0" t="0" r="0"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17"/>
                    <a:stretch>
                      <a:fillRect/>
                    </a:stretch>
                  </pic:blipFill>
                  <pic:spPr>
                    <a:xfrm>
                      <a:off x="0" y="0"/>
                      <a:ext cx="4725605" cy="993707"/>
                    </a:xfrm>
                    <a:prstGeom prst="rect">
                      <a:avLst/>
                    </a:prstGeom>
                  </pic:spPr>
                </pic:pic>
              </a:graphicData>
            </a:graphic>
          </wp:inline>
        </w:drawing>
      </w:r>
    </w:p>
    <w:p w14:paraId="5803AA7B" w14:textId="5B2A633A" w:rsidR="004B4266" w:rsidRPr="004B4266" w:rsidRDefault="009A09EB" w:rsidP="009A09EB">
      <w:pPr>
        <w:pStyle w:val="Caption"/>
      </w:pPr>
      <w:bookmarkStart w:id="57" w:name="_Ref111104454"/>
      <w:bookmarkStart w:id="58" w:name="_Toc115009739"/>
      <w:r>
        <w:t xml:space="preserve">Figure </w:t>
      </w:r>
      <w:fldSimple w:instr=" SEQ Figure \* ARABIC ">
        <w:r w:rsidR="0053070E">
          <w:rPr>
            <w:noProof/>
          </w:rPr>
          <w:t>9</w:t>
        </w:r>
      </w:fldSimple>
      <w:bookmarkEnd w:id="57"/>
      <w:r>
        <w:t xml:space="preserve">: Benchmarking of PETLION, LIONSIMBA and </w:t>
      </w:r>
      <w:proofErr w:type="spellStart"/>
      <w:r>
        <w:t>PyBaMM</w:t>
      </w:r>
      <w:proofErr w:type="spellEnd"/>
      <w:r>
        <w:t xml:space="preserve"> </w:t>
      </w:r>
      <w:r>
        <w:fldChar w:fldCharType="begin"/>
      </w:r>
      <w:r w:rsidR="002C34CC">
        <w:instrText xml:space="preserve"> ADDIN ZOTERO_ITEM CSL_CITATION {"citationID":"WV2LzQjq","properties":{"formattedCitation":"(Berliner {\\i{}et al.}, 2021)","plainCitation":"(Berliner et al., 2021)","noteIndex":0},"citationItems":[{"id":24,"uris":["http://zotero.org/users/9964781/items/EW9SF4ET"],"itemData":{"id":24,"type":"article-journal","container-title":"Journal of The Electrochemical Society","issue":"9","note":"publisher: IOP Publishing","page":"090504","title":"Methods—PETLION: Open-Source Software for Millisecond-Scale Porous Electrode Theory-Based Lithium-Ion Battery Simulations","volume":"168","author":[{"family":"Berliner","given":"Marc D"},{"family":"Cogswell","given":"Daniel A"},{"family":"Bazant","given":"Martin Z"},{"family":"Braatz","given":"Richard D"}],"issued":{"date-parts":[["2021"]]}}}],"schema":"https://github.com/citation-style-language/schema/raw/master/csl-citation.json"} </w:instrText>
      </w:r>
      <w:r>
        <w:fldChar w:fldCharType="separate"/>
      </w:r>
      <w:r w:rsidRPr="00EB276C">
        <w:rPr>
          <w:rFonts w:cs="Arial"/>
          <w:szCs w:val="24"/>
        </w:rPr>
        <w:t xml:space="preserve">(Berliner </w:t>
      </w:r>
      <w:r w:rsidRPr="00EB276C">
        <w:rPr>
          <w:rFonts w:cs="Arial"/>
          <w:i w:val="0"/>
          <w:iCs w:val="0"/>
          <w:szCs w:val="24"/>
        </w:rPr>
        <w:t>et al.</w:t>
      </w:r>
      <w:r w:rsidRPr="00EB276C">
        <w:rPr>
          <w:rFonts w:cs="Arial"/>
          <w:szCs w:val="24"/>
        </w:rPr>
        <w:t>, 2021)</w:t>
      </w:r>
      <w:bookmarkEnd w:id="58"/>
      <w:r>
        <w:fldChar w:fldCharType="end"/>
      </w:r>
    </w:p>
    <w:p w14:paraId="0211EB1A" w14:textId="15835836" w:rsidR="00043F7D" w:rsidRDefault="00043F7D" w:rsidP="00043F7D">
      <w:pPr>
        <w:pStyle w:val="Heading3"/>
      </w:pPr>
      <w:bookmarkStart w:id="59" w:name="_Toc115011666"/>
      <w:r>
        <w:t>PETLION</w:t>
      </w:r>
      <w:bookmarkEnd w:id="59"/>
    </w:p>
    <w:p w14:paraId="6F140CAE" w14:textId="68CB5038" w:rsidR="00ED4BF7" w:rsidRPr="00584BFC" w:rsidRDefault="00720C36" w:rsidP="00066457">
      <w:r>
        <w:t xml:space="preserve">PETLION is </w:t>
      </w:r>
      <w:r w:rsidR="006E06D7">
        <w:t xml:space="preserve">a </w:t>
      </w:r>
      <w:r w:rsidR="0056643C">
        <w:t xml:space="preserve">Julia Package which can simulate </w:t>
      </w:r>
      <w:r w:rsidR="001A3CC3">
        <w:t xml:space="preserve">a </w:t>
      </w:r>
      <w:r w:rsidR="0056643C">
        <w:t>cells</w:t>
      </w:r>
      <w:r w:rsidR="001A3CC3">
        <w:t xml:space="preserve"> behaviour</w:t>
      </w:r>
      <w:r w:rsidR="0056643C">
        <w:t xml:space="preserve"> using </w:t>
      </w:r>
      <w:r w:rsidR="007769BF">
        <w:t>a DFN</w:t>
      </w:r>
      <w:r w:rsidR="00066457">
        <w:t xml:space="preserve"> model. </w:t>
      </w:r>
      <w:r w:rsidR="00BC09EA">
        <w:t>However, due to PETLIONS fast solving speed, the author needs to be conscious of the errors that could occur when sweeping small step sizes</w:t>
      </w:r>
      <w:r w:rsidR="00360DEC">
        <w:t xml:space="preserve"> which could be a potential limitation. In the Appendices it shows how the Chen2020 dataset can be populated into PETLION (</w:t>
      </w:r>
      <w:r w:rsidR="006E06D7">
        <w:fldChar w:fldCharType="begin"/>
      </w:r>
      <w:r w:rsidR="006E06D7">
        <w:instrText xml:space="preserve"> REF _Ref114932968 \n \h </w:instrText>
      </w:r>
      <w:r w:rsidR="006E06D7">
        <w:fldChar w:fldCharType="separate"/>
      </w:r>
      <w:r w:rsidR="0053070E">
        <w:t>A 3.2</w:t>
      </w:r>
      <w:r w:rsidR="006E06D7">
        <w:fldChar w:fldCharType="end"/>
      </w:r>
      <w:r w:rsidR="00360DEC">
        <w:t>)</w:t>
      </w:r>
    </w:p>
    <w:p w14:paraId="5C476F4E" w14:textId="4E3BBB15" w:rsidR="003F0CCC" w:rsidRDefault="003F0CCC" w:rsidP="003F0CCC">
      <w:pPr>
        <w:pStyle w:val="Heading2"/>
      </w:pPr>
      <w:bookmarkStart w:id="60" w:name="_Toc108434103"/>
      <w:bookmarkStart w:id="61" w:name="_Ref114306762"/>
      <w:bookmarkStart w:id="62" w:name="_Ref114498684"/>
      <w:bookmarkStart w:id="63" w:name="_Ref114934286"/>
      <w:bookmarkStart w:id="64" w:name="_Toc115011667"/>
      <w:r>
        <w:lastRenderedPageBreak/>
        <w:t>Objective 4</w:t>
      </w:r>
      <w:bookmarkEnd w:id="60"/>
      <w:bookmarkEnd w:id="61"/>
      <w:bookmarkEnd w:id="62"/>
      <w:bookmarkEnd w:id="63"/>
      <w:bookmarkEnd w:id="64"/>
    </w:p>
    <w:p w14:paraId="3B85EB0A" w14:textId="761F6553" w:rsidR="003F0CCC" w:rsidRDefault="003F0CCC" w:rsidP="000F11A4">
      <w:r>
        <w:t xml:space="preserve">This objective </w:t>
      </w:r>
      <w:r w:rsidR="006E06D7">
        <w:t>is</w:t>
      </w:r>
      <w:r>
        <w:t xml:space="preserve"> literature based, where different previous research for AI and statistical based models for </w:t>
      </w:r>
      <w:r w:rsidR="006E06D7">
        <w:t>PBM</w:t>
      </w:r>
      <w:r>
        <w:t xml:space="preserve"> optimisations w</w:t>
      </w:r>
      <w:r w:rsidR="00123EF0">
        <w:t>as</w:t>
      </w:r>
      <w:r>
        <w:t xml:space="preserve"> analyse</w:t>
      </w:r>
      <w:r w:rsidR="00123EF0">
        <w:t>d within the initial literature review (</w:t>
      </w:r>
      <w:r w:rsidR="00123EF0">
        <w:fldChar w:fldCharType="begin"/>
      </w:r>
      <w:r w:rsidR="00123EF0">
        <w:instrText xml:space="preserve"> REF _Ref98161511 \r \h </w:instrText>
      </w:r>
      <w:r w:rsidR="000F11A4">
        <w:instrText xml:space="preserve"> \* MERGEFORMAT </w:instrText>
      </w:r>
      <w:r w:rsidR="00123EF0">
        <w:fldChar w:fldCharType="separate"/>
      </w:r>
      <w:r w:rsidR="0053070E">
        <w:t>2.3</w:t>
      </w:r>
      <w:r w:rsidR="00123EF0">
        <w:fldChar w:fldCharType="end"/>
      </w:r>
      <w:r w:rsidR="006E06D7">
        <w:t xml:space="preserve"> and </w:t>
      </w:r>
      <w:r w:rsidR="006E06D7">
        <w:fldChar w:fldCharType="begin"/>
      </w:r>
      <w:r w:rsidR="006E06D7">
        <w:instrText xml:space="preserve"> REF _Ref114933023 \n \h </w:instrText>
      </w:r>
      <w:r w:rsidR="000F11A4">
        <w:instrText xml:space="preserve"> \* MERGEFORMAT </w:instrText>
      </w:r>
      <w:r w:rsidR="006E06D7">
        <w:fldChar w:fldCharType="separate"/>
      </w:r>
      <w:r w:rsidR="0053070E">
        <w:t>2.4</w:t>
      </w:r>
      <w:r w:rsidR="006E06D7">
        <w:fldChar w:fldCharType="end"/>
      </w:r>
      <w:r w:rsidR="00123EF0">
        <w:t>) and further details with</w:t>
      </w:r>
      <w:r w:rsidR="00034C69">
        <w:t>in</w:t>
      </w:r>
      <w:r w:rsidR="00123EF0">
        <w:t xml:space="preserve"> the appendices of how these models function</w:t>
      </w:r>
      <w:r w:rsidR="00007CC1">
        <w:t xml:space="preserve"> (</w:t>
      </w:r>
      <w:r w:rsidR="00007CC1">
        <w:fldChar w:fldCharType="begin"/>
      </w:r>
      <w:r w:rsidR="00007CC1">
        <w:instrText xml:space="preserve"> REF _Ref111487389 \r \h </w:instrText>
      </w:r>
      <w:r w:rsidR="000F11A4">
        <w:instrText xml:space="preserve"> \* MERGEFORMAT </w:instrText>
      </w:r>
      <w:r w:rsidR="00007CC1">
        <w:fldChar w:fldCharType="separate"/>
      </w:r>
      <w:r w:rsidR="0053070E">
        <w:t>A 2.2</w:t>
      </w:r>
      <w:r w:rsidR="00007CC1">
        <w:fldChar w:fldCharType="end"/>
      </w:r>
      <w:r w:rsidR="00007CC1">
        <w:t>)</w:t>
      </w:r>
      <w:r>
        <w:t xml:space="preserve">. </w:t>
      </w:r>
    </w:p>
    <w:p w14:paraId="652A07D8" w14:textId="77777777" w:rsidR="0053070E" w:rsidRDefault="00627619" w:rsidP="0053070E">
      <w:pPr>
        <w:rPr>
          <w:rFonts w:eastAsiaTheme="majorEastAsia" w:cstheme="majorBidi"/>
          <w:b/>
          <w:sz w:val="26"/>
          <w:szCs w:val="26"/>
        </w:rPr>
      </w:pPr>
      <w:r>
        <w:t xml:space="preserve">The method the author is looking create in software uses a </w:t>
      </w:r>
      <w:r w:rsidR="00496524">
        <w:t>singular objective</w:t>
      </w:r>
      <w:r>
        <w:t xml:space="preserve"> process for optimisation, in wher</w:t>
      </w:r>
      <w:r w:rsidR="00CE6D52">
        <w:t xml:space="preserve">e it performs a </w:t>
      </w:r>
      <w:r w:rsidR="00496524">
        <w:t>global</w:t>
      </w:r>
      <w:r w:rsidR="00CE6D52">
        <w:t xml:space="preserve"> search using a PSO method</w:t>
      </w:r>
      <w:r w:rsidR="00496524">
        <w:t xml:space="preserve">. </w:t>
      </w:r>
      <w:r w:rsidR="00360DEC">
        <w:t xml:space="preserve">Like </w:t>
      </w:r>
      <w:r w:rsidR="00360DEC">
        <w:fldChar w:fldCharType="begin"/>
      </w:r>
      <w:r w:rsidR="00360DEC">
        <w:instrText xml:space="preserve"> REF _Ref110852510 \h </w:instrText>
      </w:r>
      <w:r w:rsidR="000F11A4">
        <w:instrText xml:space="preserve"> \* MERGEFORMAT </w:instrText>
      </w:r>
      <w:r w:rsidR="00360DEC">
        <w:fldChar w:fldCharType="separate"/>
      </w:r>
    </w:p>
    <w:p w14:paraId="69027443" w14:textId="2BFE73F1" w:rsidR="002D15E7" w:rsidRDefault="0053070E" w:rsidP="000F11A4">
      <w:r>
        <w:t>Objective 3</w:t>
      </w:r>
      <w:r w:rsidR="00360DEC">
        <w:fldChar w:fldCharType="end"/>
      </w:r>
      <w:r w:rsidR="00CE6D52">
        <w:t xml:space="preserve"> </w:t>
      </w:r>
      <w:r w:rsidR="00360DEC">
        <w:t xml:space="preserve">the author </w:t>
      </w:r>
      <w:r w:rsidR="002D15E7">
        <w:t xml:space="preserve">researched and used packages with different software environments, that could provide the foundation for the author to develop the desired method. </w:t>
      </w:r>
      <w:r w:rsidR="007342C5">
        <w:t>The</w:t>
      </w:r>
      <w:r w:rsidR="002D15E7">
        <w:t xml:space="preserve"> packages </w:t>
      </w:r>
      <w:r w:rsidR="007342C5">
        <w:t xml:space="preserve">mentioned </w:t>
      </w:r>
      <w:r w:rsidR="002D15E7">
        <w:t xml:space="preserve">were found which could have potential to do </w:t>
      </w:r>
      <w:r w:rsidR="00A94117">
        <w:t>this but</w:t>
      </w:r>
      <w:r w:rsidR="007342C5">
        <w:t xml:space="preserve"> state their limitations</w:t>
      </w:r>
      <w:r w:rsidR="006E06D7">
        <w:t>, within the appendices it outlines how the PSO is initialised (</w:t>
      </w:r>
      <w:r w:rsidR="006E06D7">
        <w:fldChar w:fldCharType="begin"/>
      </w:r>
      <w:r w:rsidR="006E06D7">
        <w:instrText xml:space="preserve"> REF _Ref114313641 \n \h </w:instrText>
      </w:r>
      <w:r w:rsidR="000F11A4">
        <w:instrText xml:space="preserve"> \* MERGEFORMAT </w:instrText>
      </w:r>
      <w:r w:rsidR="006E06D7">
        <w:fldChar w:fldCharType="separate"/>
      </w:r>
      <w:r>
        <w:t>A 3.3</w:t>
      </w:r>
      <w:r w:rsidR="006E06D7">
        <w:fldChar w:fldCharType="end"/>
      </w:r>
      <w:r w:rsidR="006E06D7">
        <w:t xml:space="preserve">). </w:t>
      </w:r>
    </w:p>
    <w:p w14:paraId="0155A98F" w14:textId="4C33E35D" w:rsidR="00627619" w:rsidRDefault="00627619" w:rsidP="002D15E7">
      <w:pPr>
        <w:pStyle w:val="Heading3"/>
      </w:pPr>
      <w:r>
        <w:t xml:space="preserve"> </w:t>
      </w:r>
      <w:bookmarkStart w:id="65" w:name="_Toc115011668"/>
      <w:proofErr w:type="spellStart"/>
      <w:r w:rsidR="002D15E7">
        <w:t>Py</w:t>
      </w:r>
      <w:r w:rsidR="002E260E">
        <w:t>s</w:t>
      </w:r>
      <w:r w:rsidR="002D15E7">
        <w:t>warm</w:t>
      </w:r>
      <w:bookmarkEnd w:id="65"/>
      <w:proofErr w:type="spellEnd"/>
    </w:p>
    <w:p w14:paraId="65EB48AA" w14:textId="1DF1CA01" w:rsidR="002D15E7" w:rsidRPr="002D15E7" w:rsidRDefault="002D15E7" w:rsidP="002D15E7">
      <w:proofErr w:type="spellStart"/>
      <w:r>
        <w:t>Py</w:t>
      </w:r>
      <w:r w:rsidR="002E260E">
        <w:t>s</w:t>
      </w:r>
      <w:r>
        <w:t>warm</w:t>
      </w:r>
      <w:proofErr w:type="spellEnd"/>
      <w:r w:rsidR="002E260E">
        <w:t xml:space="preserve"> is a PSO gradient free method which </w:t>
      </w:r>
      <w:r w:rsidR="003110E0">
        <w:t>uses Python</w:t>
      </w:r>
      <w:r>
        <w:t xml:space="preserve"> </w:t>
      </w:r>
      <w:r w:rsidR="002E260E">
        <w:fldChar w:fldCharType="begin"/>
      </w:r>
      <w:r w:rsidR="002C34CC">
        <w:instrText xml:space="preserve"> ADDIN ZOTERO_ITEM CSL_CITATION {"citationID":"pWTFd5WC","properties":{"formattedCitation":"(Pyswarm, 2022)","plainCitation":"(Pyswarm, 2022)","noteIndex":0},"citationItems":[{"id":17,"uris":["http://zotero.org/users/9964781/items/TKFLBNS4"],"itemData":{"id":17,"type":"software","title":"Pyswarm PSO","URL":"https://pythonhosted.org/pyswarm/","author":[{"family":"Pyswarm,","given":""}],"issued":{"date-parts":[["2022",2]]}}}],"schema":"https://github.com/citation-style-language/schema/raw/master/csl-citation.json"} </w:instrText>
      </w:r>
      <w:r w:rsidR="002E260E">
        <w:fldChar w:fldCharType="separate"/>
      </w:r>
      <w:r w:rsidR="002E260E" w:rsidRPr="002E260E">
        <w:rPr>
          <w:rFonts w:cs="Arial"/>
        </w:rPr>
        <w:t>(</w:t>
      </w:r>
      <w:proofErr w:type="spellStart"/>
      <w:r w:rsidR="002E260E" w:rsidRPr="002E260E">
        <w:rPr>
          <w:rFonts w:cs="Arial"/>
        </w:rPr>
        <w:t>Pyswarm</w:t>
      </w:r>
      <w:proofErr w:type="spellEnd"/>
      <w:r w:rsidR="002E260E" w:rsidRPr="002E260E">
        <w:rPr>
          <w:rFonts w:cs="Arial"/>
        </w:rPr>
        <w:t>, 2022)</w:t>
      </w:r>
      <w:r w:rsidR="002E260E">
        <w:fldChar w:fldCharType="end"/>
      </w:r>
      <w:r w:rsidR="003110E0">
        <w:t xml:space="preserve">, this </w:t>
      </w:r>
      <w:r w:rsidR="00836DD1">
        <w:t xml:space="preserve">has been widely used </w:t>
      </w:r>
      <w:r w:rsidR="007342C5">
        <w:t xml:space="preserve">and very stable to use. However, due to choosing PETLION as the main </w:t>
      </w:r>
      <w:r w:rsidR="00FF69B4">
        <w:t>PBM</w:t>
      </w:r>
      <w:r w:rsidR="007342C5">
        <w:t xml:space="preserve"> package using </w:t>
      </w:r>
      <w:proofErr w:type="spellStart"/>
      <w:r w:rsidR="007342C5">
        <w:t>Pyswarm</w:t>
      </w:r>
      <w:proofErr w:type="spellEnd"/>
      <w:r w:rsidR="007342C5">
        <w:t xml:space="preserve"> via Julia would not be efficient</w:t>
      </w:r>
      <w:r w:rsidR="00BB1C36">
        <w:t xml:space="preserve"> as it would need to be rebuilt via another environment</w:t>
      </w:r>
      <w:r w:rsidR="007342C5">
        <w:t xml:space="preserve">. </w:t>
      </w:r>
    </w:p>
    <w:p w14:paraId="7C3F0795" w14:textId="0E4FA1F7" w:rsidR="002D15E7" w:rsidRDefault="002D15E7" w:rsidP="002D15E7">
      <w:pPr>
        <w:pStyle w:val="Heading3"/>
      </w:pPr>
      <w:bookmarkStart w:id="66" w:name="_Toc115011669"/>
      <w:proofErr w:type="spellStart"/>
      <w:r>
        <w:t>Optim.jl</w:t>
      </w:r>
      <w:bookmarkEnd w:id="66"/>
      <w:proofErr w:type="spellEnd"/>
    </w:p>
    <w:p w14:paraId="7E2764FE" w14:textId="0C47F7BE" w:rsidR="00496524" w:rsidRDefault="00836DD1" w:rsidP="003E094D">
      <w:proofErr w:type="spellStart"/>
      <w:r>
        <w:t>Optim.jl</w:t>
      </w:r>
      <w:proofErr w:type="spellEnd"/>
      <w:r>
        <w:t xml:space="preserve"> is a</w:t>
      </w:r>
      <w:r w:rsidR="0068521C">
        <w:t>n</w:t>
      </w:r>
      <w:r>
        <w:t xml:space="preserve"> </w:t>
      </w:r>
      <w:r w:rsidR="0068521C" w:rsidRPr="0068521C">
        <w:t>Univariate and multivariate optimization</w:t>
      </w:r>
      <w:r w:rsidR="0068521C">
        <w:t xml:space="preserve"> tool available on Julia</w:t>
      </w:r>
      <w:r w:rsidR="007342C5">
        <w:t xml:space="preserve"> which includes the gradient free PSO method</w:t>
      </w:r>
      <w:r w:rsidR="0068521C">
        <w:t xml:space="preserve"> </w:t>
      </w:r>
      <w:r w:rsidR="0068521C">
        <w:fldChar w:fldCharType="begin"/>
      </w:r>
      <w:r w:rsidR="002C34CC">
        <w:instrText xml:space="preserve"> ADDIN ZOTERO_ITEM CSL_CITATION {"citationID":"hGk0kTSn","properties":{"formattedCitation":"(Mogensen and Riseth, 2018)","plainCitation":"(Mogensen and Riseth, 2018)","noteIndex":0},"citationItems":[{"id":25,"uris":["http://zotero.org/users/9964781/items/9WCZE2T6"],"itemData":{"id":25,"type":"article-journal","container-title":"Journal of Open Source Software","DOI":"10.21105/joss.00615","issue":"24","page":"615","title":"Optim: A mathematical optimization package for Julia","volume":"3","author":[{"family":"Mogensen","given":"Patrick Kofod"},{"family":"Riseth","given":"Asbjørn Nilsen"}],"issued":{"date-parts":[["2018"]]}}}],"schema":"https://github.com/citation-style-language/schema/raw/master/csl-citation.json"} </w:instrText>
      </w:r>
      <w:r w:rsidR="0068521C">
        <w:fldChar w:fldCharType="separate"/>
      </w:r>
      <w:r w:rsidR="0068521C" w:rsidRPr="0068521C">
        <w:rPr>
          <w:rFonts w:cs="Arial"/>
        </w:rPr>
        <w:t>(</w:t>
      </w:r>
      <w:proofErr w:type="spellStart"/>
      <w:r w:rsidR="0068521C" w:rsidRPr="0068521C">
        <w:rPr>
          <w:rFonts w:cs="Arial"/>
        </w:rPr>
        <w:t>Mogensen</w:t>
      </w:r>
      <w:proofErr w:type="spellEnd"/>
      <w:r w:rsidR="0068521C" w:rsidRPr="0068521C">
        <w:rPr>
          <w:rFonts w:cs="Arial"/>
        </w:rPr>
        <w:t xml:space="preserve"> and </w:t>
      </w:r>
      <w:proofErr w:type="spellStart"/>
      <w:r w:rsidR="0068521C" w:rsidRPr="0068521C">
        <w:rPr>
          <w:rFonts w:cs="Arial"/>
        </w:rPr>
        <w:t>Riseth</w:t>
      </w:r>
      <w:proofErr w:type="spellEnd"/>
      <w:r w:rsidR="0068521C" w:rsidRPr="0068521C">
        <w:rPr>
          <w:rFonts w:cs="Arial"/>
        </w:rPr>
        <w:t>, 2018)</w:t>
      </w:r>
      <w:r w:rsidR="0068521C">
        <w:fldChar w:fldCharType="end"/>
      </w:r>
      <w:r w:rsidR="007342C5">
        <w:t xml:space="preserve">. </w:t>
      </w:r>
      <w:r w:rsidR="00BB1C36">
        <w:t xml:space="preserve">This performs very similarly to </w:t>
      </w:r>
      <w:proofErr w:type="spellStart"/>
      <w:r w:rsidR="00BB1C36">
        <w:t>Pyswarm</w:t>
      </w:r>
      <w:proofErr w:type="spellEnd"/>
      <w:r w:rsidR="00BB1C36">
        <w:t xml:space="preserve"> but has less examples of the package being used, so a limitation of using the package is</w:t>
      </w:r>
      <w:r w:rsidR="00607671">
        <w:t xml:space="preserve"> debugging may take longer.</w:t>
      </w:r>
    </w:p>
    <w:p w14:paraId="2A8DC1CF" w14:textId="77777777" w:rsidR="00496524" w:rsidRDefault="00496524" w:rsidP="00496524">
      <w:pPr>
        <w:pStyle w:val="Heading3"/>
      </w:pPr>
      <w:bookmarkStart w:id="67" w:name="_Toc115011670"/>
      <w:proofErr w:type="spellStart"/>
      <w:r>
        <w:t>Metaheuristics.jl</w:t>
      </w:r>
      <w:bookmarkEnd w:id="67"/>
      <w:proofErr w:type="spellEnd"/>
    </w:p>
    <w:p w14:paraId="589DE6F3" w14:textId="5A897DB3" w:rsidR="00E9302D" w:rsidRPr="003E094D" w:rsidRDefault="00854A40" w:rsidP="00066457">
      <w:proofErr w:type="spellStart"/>
      <w:r w:rsidRPr="00854A40">
        <w:t>Metaheuristics.jl</w:t>
      </w:r>
      <w:proofErr w:type="spellEnd"/>
      <w:r>
        <w:t xml:space="preserve"> is a global focused optimisation tool available on Julia which includes singular objective functions, multi objective focused models or many objective focused models </w:t>
      </w:r>
      <w:r>
        <w:fldChar w:fldCharType="begin"/>
      </w:r>
      <w:r w:rsidR="002C34CC">
        <w:instrText xml:space="preserve"> ADDIN ZOTERO_ITEM CSL_CITATION {"citationID":"PFSibLwg","properties":{"formattedCitation":"(Mej\\uc0\\u237{}a {\\i{}et al.}, 2022)","plainCitation":"(Mejía et al., 2022)","noteIndex":0},"citationItems":[{"id":3,"uris":["http://zotero.org/users/9964781/items/EZ3M34FF"],"itemData":{"id":3,"type":"software","note":"DOI: 10.5281/zenodo.7051496","publisher":"Zenodo","title":"jmejia8/Metaheuristics.jl: v3.2.11","URL":"https://doi.org/10.5281/zenodo.7051496","version":"v3.2.11","author":[{"family":"Mejía","given":"Jesús"},{"family":"S","given":"J."},{"family":"Satman","given":"Mehmet Hakan"},{"family":"Monticone","given":"Pietro"}],"issued":{"date-parts":[["2022",9]]}}}],"schema":"https://github.com/citation-style-language/schema/raw/master/csl-citation.json"} </w:instrText>
      </w:r>
      <w:r>
        <w:fldChar w:fldCharType="separate"/>
      </w:r>
      <w:r w:rsidRPr="009315D7">
        <w:rPr>
          <w:rFonts w:cs="Arial"/>
          <w:szCs w:val="24"/>
        </w:rPr>
        <w:t xml:space="preserve">(Mejía </w:t>
      </w:r>
      <w:r w:rsidRPr="009315D7">
        <w:rPr>
          <w:rFonts w:cs="Arial"/>
          <w:i/>
          <w:iCs/>
          <w:szCs w:val="24"/>
        </w:rPr>
        <w:t>et al.</w:t>
      </w:r>
      <w:r w:rsidRPr="009315D7">
        <w:rPr>
          <w:rFonts w:cs="Arial"/>
          <w:szCs w:val="24"/>
        </w:rPr>
        <w:t>, 2022)</w:t>
      </w:r>
      <w:r>
        <w:fldChar w:fldCharType="end"/>
      </w:r>
      <w:r>
        <w:t xml:space="preserve">. It includes a PSO method which can be used if </w:t>
      </w:r>
      <w:proofErr w:type="spellStart"/>
      <w:r>
        <w:t>Optim.jl</w:t>
      </w:r>
      <w:proofErr w:type="spellEnd"/>
      <w:r>
        <w:t xml:space="preserve"> is not successful</w:t>
      </w:r>
      <w:r w:rsidR="000004E6">
        <w:t xml:space="preserve"> as further contingency.</w:t>
      </w:r>
    </w:p>
    <w:p w14:paraId="43A1F8E1" w14:textId="77777777" w:rsidR="006E06D7" w:rsidRDefault="006E06D7">
      <w:pPr>
        <w:spacing w:line="259" w:lineRule="auto"/>
        <w:jc w:val="left"/>
        <w:rPr>
          <w:rFonts w:eastAsiaTheme="majorEastAsia" w:cstheme="majorBidi"/>
          <w:b/>
          <w:szCs w:val="24"/>
        </w:rPr>
      </w:pPr>
      <w:bookmarkStart w:id="68" w:name="_Ref112836862"/>
      <w:r>
        <w:br w:type="page"/>
      </w:r>
    </w:p>
    <w:p w14:paraId="1B96A119" w14:textId="28DE8F36" w:rsidR="003F0CCC" w:rsidRDefault="003F0CCC" w:rsidP="003F0CCC">
      <w:pPr>
        <w:pStyle w:val="Heading2"/>
      </w:pPr>
      <w:bookmarkStart w:id="69" w:name="_Toc108434104"/>
      <w:bookmarkStart w:id="70" w:name="_Ref110464719"/>
      <w:bookmarkStart w:id="71" w:name="_Ref111104596"/>
      <w:bookmarkStart w:id="72" w:name="_Ref111487032"/>
      <w:bookmarkStart w:id="73" w:name="_Ref111487103"/>
      <w:bookmarkStart w:id="74" w:name="_Toc115011671"/>
      <w:bookmarkEnd w:id="68"/>
      <w:r>
        <w:lastRenderedPageBreak/>
        <w:t>Objective 5</w:t>
      </w:r>
      <w:bookmarkEnd w:id="69"/>
      <w:bookmarkEnd w:id="70"/>
      <w:bookmarkEnd w:id="71"/>
      <w:bookmarkEnd w:id="72"/>
      <w:bookmarkEnd w:id="73"/>
      <w:bookmarkEnd w:id="74"/>
    </w:p>
    <w:p w14:paraId="7CAEF3FA" w14:textId="71A9863B" w:rsidR="003F0CCC" w:rsidRDefault="003F0CCC" w:rsidP="003F0CCC">
      <w:r>
        <w:t xml:space="preserve">This objective is software based, where the initial groundwork for the model begins. As the author </w:t>
      </w:r>
      <w:r w:rsidR="000A5679">
        <w:t>is looking to</w:t>
      </w:r>
      <w:r>
        <w:t xml:space="preserve"> replicating previous sensitivity analysis for conditions</w:t>
      </w:r>
      <w:r w:rsidR="00123EF0">
        <w:t xml:space="preserve"> of Chen2020</w:t>
      </w:r>
      <w:r w:rsidR="00F960C4">
        <w:t>. The inputs and extensive</w:t>
      </w:r>
      <w:r w:rsidR="00623684">
        <w:t xml:space="preserve"> data</w:t>
      </w:r>
      <w:r w:rsidR="00F960C4">
        <w:t xml:space="preserve"> </w:t>
      </w:r>
      <w:r w:rsidR="000A5679">
        <w:t>required</w:t>
      </w:r>
      <w:r w:rsidR="00623684">
        <w:t xml:space="preserve"> for the</w:t>
      </w:r>
      <w:r w:rsidR="000A5679">
        <w:t xml:space="preserve"> </w:t>
      </w:r>
      <w:r w:rsidR="00F960C4">
        <w:t>DAE’s to compliment the Chen2020 dataset are contained with the appendices (</w:t>
      </w:r>
      <w:r w:rsidR="00333911">
        <w:fldChar w:fldCharType="begin"/>
      </w:r>
      <w:r w:rsidR="00333911">
        <w:instrText xml:space="preserve"> REF _Ref114932968 \n \h </w:instrText>
      </w:r>
      <w:r w:rsidR="00333911">
        <w:fldChar w:fldCharType="separate"/>
      </w:r>
      <w:r w:rsidR="0053070E">
        <w:t>A 3.2</w:t>
      </w:r>
      <w:r w:rsidR="00333911">
        <w:fldChar w:fldCharType="end"/>
      </w:r>
      <w:r w:rsidR="00F960C4">
        <w:t>).</w:t>
      </w:r>
    </w:p>
    <w:p w14:paraId="064F4246" w14:textId="5462343F" w:rsidR="00F960C4" w:rsidRDefault="000A5679" w:rsidP="003F0CCC">
      <w:r>
        <w:t xml:space="preserve">At the </w:t>
      </w:r>
      <w:r w:rsidR="00F960C4">
        <w:t xml:space="preserve">conceptualisation of the project the author was torn on what </w:t>
      </w:r>
      <w:r>
        <w:t>narrative the model should look to answer from the initial literature reviews</w:t>
      </w:r>
      <w:r w:rsidR="009A3DFE">
        <w:t>, hence the decision block in the overall project methodology (</w:t>
      </w:r>
      <w:r w:rsidR="009A3DFE">
        <w:fldChar w:fldCharType="begin"/>
      </w:r>
      <w:r w:rsidR="009A3DFE">
        <w:instrText xml:space="preserve"> REF _Ref97731917 \h </w:instrText>
      </w:r>
      <w:r w:rsidR="009A3DFE">
        <w:fldChar w:fldCharType="separate"/>
      </w:r>
      <w:r w:rsidR="0053070E">
        <w:t xml:space="preserve">Figure </w:t>
      </w:r>
      <w:r w:rsidR="0053070E">
        <w:rPr>
          <w:noProof/>
        </w:rPr>
        <w:t>7</w:t>
      </w:r>
      <w:r w:rsidR="009A3DFE">
        <w:fldChar w:fldCharType="end"/>
      </w:r>
      <w:r w:rsidR="009A3DFE">
        <w:t>)</w:t>
      </w:r>
      <w:r>
        <w:t xml:space="preserve">. The Author has decided </w:t>
      </w:r>
      <w:r w:rsidR="009A3DFE">
        <w:t>to</w:t>
      </w:r>
      <w:r>
        <w:t xml:space="preserve"> focus on the automotive approach</w:t>
      </w:r>
      <w:r w:rsidR="009A3DFE">
        <w:t>,</w:t>
      </w:r>
      <w:r>
        <w:t xml:space="preserve"> which looks </w:t>
      </w:r>
      <w:r w:rsidR="009A3DFE">
        <w:t xml:space="preserve">to </w:t>
      </w:r>
      <w:r>
        <w:t xml:space="preserve">find close fitment to terminal voltage as there is much more </w:t>
      </w:r>
      <w:r w:rsidR="00984FEA">
        <w:t xml:space="preserve">literature to help support the observations the author may see. As using a current </w:t>
      </w:r>
      <w:r w:rsidR="00F17B08">
        <w:t xml:space="preserve">or capacity related </w:t>
      </w:r>
      <w:r w:rsidR="00984FEA">
        <w:t xml:space="preserve">output </w:t>
      </w:r>
      <w:proofErr w:type="gramStart"/>
      <w:r w:rsidR="00F17B08">
        <w:t xml:space="preserve">as </w:t>
      </w:r>
      <w:r w:rsidR="0060114D">
        <w:t xml:space="preserve">a </w:t>
      </w:r>
      <w:r w:rsidR="00F17B08">
        <w:t>way to</w:t>
      </w:r>
      <w:proofErr w:type="gramEnd"/>
      <w:r w:rsidR="00F17B08">
        <w:t xml:space="preserve"> see variation would</w:t>
      </w:r>
      <w:r w:rsidR="009A3DFE">
        <w:t xml:space="preserve"> require a huge number of assumptions that </w:t>
      </w:r>
      <w:r w:rsidR="0083337B">
        <w:t xml:space="preserve">have </w:t>
      </w:r>
      <w:r w:rsidR="0060114D">
        <w:t>very little</w:t>
      </w:r>
      <w:r w:rsidR="009A3DFE">
        <w:t xml:space="preserve"> literature/journal could look to support</w:t>
      </w:r>
      <w:r w:rsidR="00D5697C">
        <w:t xml:space="preserve"> (</w:t>
      </w:r>
      <w:r w:rsidR="00D5697C">
        <w:fldChar w:fldCharType="begin"/>
      </w:r>
      <w:r w:rsidR="00D5697C">
        <w:instrText xml:space="preserve"> REF _Ref114934005 \n \h </w:instrText>
      </w:r>
      <w:r w:rsidR="00D5697C">
        <w:fldChar w:fldCharType="separate"/>
      </w:r>
      <w:r w:rsidR="0053070E">
        <w:t>A.4</w:t>
      </w:r>
      <w:r w:rsidR="00D5697C">
        <w:fldChar w:fldCharType="end"/>
      </w:r>
      <w:r w:rsidR="00D5697C">
        <w:t xml:space="preserve"> - </w:t>
      </w:r>
      <w:r w:rsidR="00D5697C">
        <w:fldChar w:fldCharType="begin"/>
      </w:r>
      <w:r w:rsidR="00D5697C">
        <w:instrText xml:space="preserve"> REF _Ref97895992 \h </w:instrText>
      </w:r>
      <w:r w:rsidR="00D5697C">
        <w:fldChar w:fldCharType="separate"/>
      </w:r>
      <w:r w:rsidR="0053070E">
        <w:t xml:space="preserve">Table </w:t>
      </w:r>
      <w:r w:rsidR="0053070E">
        <w:rPr>
          <w:noProof/>
        </w:rPr>
        <w:t>8</w:t>
      </w:r>
      <w:r w:rsidR="00D5697C">
        <w:fldChar w:fldCharType="end"/>
      </w:r>
      <w:r w:rsidR="00D5697C">
        <w:t>).</w:t>
      </w:r>
    </w:p>
    <w:p w14:paraId="5ED2AAFD" w14:textId="1BFB8DDD" w:rsidR="003F0CCC" w:rsidRDefault="003F0CCC" w:rsidP="003F0CCC">
      <w:pPr>
        <w:pStyle w:val="Heading2"/>
      </w:pPr>
      <w:bookmarkStart w:id="75" w:name="_Toc108434105"/>
      <w:bookmarkStart w:id="76" w:name="_Ref111487218"/>
      <w:bookmarkStart w:id="77" w:name="_Ref114575966"/>
      <w:bookmarkStart w:id="78" w:name="_Toc115011672"/>
      <w:r>
        <w:t>Objective 6</w:t>
      </w:r>
      <w:bookmarkEnd w:id="75"/>
      <w:bookmarkEnd w:id="76"/>
      <w:bookmarkEnd w:id="77"/>
      <w:bookmarkEnd w:id="78"/>
    </w:p>
    <w:p w14:paraId="52F69EC6" w14:textId="7A77ED1E" w:rsidR="003F0CCC" w:rsidRDefault="003F0CCC" w:rsidP="003F0CCC">
      <w:r>
        <w:t>The last objective is software driven</w:t>
      </w:r>
      <w:r w:rsidR="00EB276C">
        <w:t>.</w:t>
      </w:r>
      <w:r>
        <w:t xml:space="preserve"> This will use the work from </w:t>
      </w:r>
      <w:r w:rsidR="00034C69">
        <w:fldChar w:fldCharType="begin"/>
      </w:r>
      <w:r w:rsidR="00034C69">
        <w:instrText xml:space="preserve"> REF _Ref111104596 \h </w:instrText>
      </w:r>
      <w:r w:rsidR="00034C69">
        <w:fldChar w:fldCharType="separate"/>
      </w:r>
      <w:r w:rsidR="0053070E">
        <w:t>Objective 5</w:t>
      </w:r>
      <w:r w:rsidR="00034C69">
        <w:fldChar w:fldCharType="end"/>
      </w:r>
      <w:r w:rsidR="00034C69">
        <w:t xml:space="preserve"> </w:t>
      </w:r>
      <w:r>
        <w:t xml:space="preserve">and combine it to the code for the AI based optimisation tool, furthermore this will utilise real life data generated from a full life characterisation of a LG M50 cell, to help develop the model and train the AI to yield closer fitting simulations for cell behaviour. At this stage, if the model is unsuccessful the author can formatively review the short comings of the model and approach. </w:t>
      </w:r>
    </w:p>
    <w:p w14:paraId="0AB55704" w14:textId="4EE03621" w:rsidR="00BE0494" w:rsidRDefault="00034C69" w:rsidP="003F0CCC">
      <w:r>
        <w:t>T</w:t>
      </w:r>
      <w:r w:rsidR="00BE0494">
        <w:t xml:space="preserve">he overriding methodology for how the model will integrating </w:t>
      </w:r>
      <w:r w:rsidR="0083337B">
        <w:t xml:space="preserve">the features for </w:t>
      </w:r>
      <w:r w:rsidR="00BE0494">
        <w:t>what has been researched and built from the previous objectives</w:t>
      </w:r>
      <w:r>
        <w:t xml:space="preserve"> (</w:t>
      </w:r>
      <w:r>
        <w:fldChar w:fldCharType="begin"/>
      </w:r>
      <w:r>
        <w:instrText xml:space="preserve"> REF _Ref111104646 \h </w:instrText>
      </w:r>
      <w:r>
        <w:fldChar w:fldCharType="separate"/>
      </w:r>
      <w:r w:rsidR="0053070E">
        <w:t xml:space="preserve">Figure </w:t>
      </w:r>
      <w:r w:rsidR="0053070E">
        <w:rPr>
          <w:noProof/>
        </w:rPr>
        <w:t>10</w:t>
      </w:r>
      <w:r>
        <w:fldChar w:fldCharType="end"/>
      </w:r>
      <w:r>
        <w:t>)</w:t>
      </w:r>
      <w:r w:rsidR="00BE0494">
        <w:t>.</w:t>
      </w:r>
    </w:p>
    <w:p w14:paraId="11C4D33A" w14:textId="25BE40D3" w:rsidR="00ED4BF7" w:rsidRDefault="002818F9" w:rsidP="00ED4BF7">
      <w:pPr>
        <w:keepNext/>
        <w:jc w:val="center"/>
      </w:pPr>
      <w:r w:rsidRPr="002818F9">
        <w:rPr>
          <w:noProof/>
        </w:rPr>
        <w:drawing>
          <wp:inline distT="0" distB="0" distL="0" distR="0" wp14:anchorId="0EC9A3BD" wp14:editId="58DFB8B3">
            <wp:extent cx="4369435" cy="1802767"/>
            <wp:effectExtent l="0" t="0" r="0" b="0"/>
            <wp:docPr id="35" name="Picture 2">
              <a:extLst xmlns:a="http://schemas.openxmlformats.org/drawingml/2006/main">
                <a:ext uri="{FF2B5EF4-FFF2-40B4-BE49-F238E27FC236}">
                  <a16:creationId xmlns:a16="http://schemas.microsoft.com/office/drawing/2014/main" id="{2B86A5A6-8B7F-4A5E-8D86-9DFC544CBC2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2B86A5A6-8B7F-4A5E-8D86-9DFC544CBC2A}"/>
                        </a:ext>
                      </a:extLst>
                    </pic:cNvPr>
                    <pic:cNvPicPr>
                      <a:picLocks noChangeAspect="1"/>
                    </pic:cNvPicPr>
                  </pic:nvPicPr>
                  <pic:blipFill>
                    <a:blip r:embed="rId18"/>
                    <a:stretch>
                      <a:fillRect/>
                    </a:stretch>
                  </pic:blipFill>
                  <pic:spPr>
                    <a:xfrm>
                      <a:off x="0" y="0"/>
                      <a:ext cx="4397524" cy="1814356"/>
                    </a:xfrm>
                    <a:prstGeom prst="rect">
                      <a:avLst/>
                    </a:prstGeom>
                  </pic:spPr>
                </pic:pic>
              </a:graphicData>
            </a:graphic>
          </wp:inline>
        </w:drawing>
      </w:r>
    </w:p>
    <w:p w14:paraId="31C55B71" w14:textId="5049CDA1" w:rsidR="00340D7D" w:rsidRDefault="00ED4BF7" w:rsidP="00623684">
      <w:pPr>
        <w:pStyle w:val="Caption"/>
      </w:pPr>
      <w:bookmarkStart w:id="79" w:name="_Ref111104646"/>
      <w:bookmarkStart w:id="80" w:name="_Ref114312950"/>
      <w:bookmarkStart w:id="81" w:name="_Toc115009740"/>
      <w:r>
        <w:t xml:space="preserve">Figure </w:t>
      </w:r>
      <w:fldSimple w:instr=" SEQ Figure \* ARABIC ">
        <w:r w:rsidR="0053070E">
          <w:rPr>
            <w:noProof/>
          </w:rPr>
          <w:t>10</w:t>
        </w:r>
      </w:fldSimple>
      <w:bookmarkEnd w:id="79"/>
      <w:r>
        <w:t xml:space="preserve">: Overriding methodology for </w:t>
      </w:r>
      <w:r w:rsidR="00607671">
        <w:t xml:space="preserve">entire </w:t>
      </w:r>
      <w:r>
        <w:t>model</w:t>
      </w:r>
      <w:bookmarkEnd w:id="80"/>
      <w:bookmarkEnd w:id="81"/>
      <w:r w:rsidR="000576C2">
        <w:br w:type="page"/>
      </w:r>
    </w:p>
    <w:p w14:paraId="65FA930A" w14:textId="2BF4E69E" w:rsidR="00BE0494" w:rsidRDefault="00B10F13" w:rsidP="00760B73">
      <w:pPr>
        <w:pStyle w:val="Heading1"/>
      </w:pPr>
      <w:bookmarkStart w:id="82" w:name="_Toc115011673"/>
      <w:r w:rsidRPr="00073934">
        <w:lastRenderedPageBreak/>
        <w:t>Results</w:t>
      </w:r>
      <w:r w:rsidR="00EC534E">
        <w:t xml:space="preserve"> </w:t>
      </w:r>
      <w:r w:rsidR="00FF69B4">
        <w:t>and Discussion</w:t>
      </w:r>
      <w:bookmarkEnd w:id="82"/>
    </w:p>
    <w:p w14:paraId="77CEB783" w14:textId="77777777" w:rsidR="0053070E" w:rsidRDefault="00623684" w:rsidP="0053070E">
      <w:pPr>
        <w:rPr>
          <w:rFonts w:eastAsiaTheme="majorEastAsia" w:cstheme="majorBidi"/>
          <w:b/>
          <w:sz w:val="26"/>
          <w:szCs w:val="26"/>
        </w:rPr>
      </w:pPr>
      <w:r>
        <w:t>The results</w:t>
      </w:r>
      <w:r w:rsidR="00B6570A">
        <w:t xml:space="preserve"> and discussion</w:t>
      </w:r>
      <w:r>
        <w:t xml:space="preserve"> </w:t>
      </w:r>
      <w:r w:rsidR="00F7361B">
        <w:t>are</w:t>
      </w:r>
      <w:r>
        <w:t xml:space="preserve"> separated into three sections</w:t>
      </w:r>
      <w:r w:rsidR="00F7361B">
        <w:t>.</w:t>
      </w:r>
      <w:r>
        <w:t xml:space="preserve"> Section </w:t>
      </w:r>
      <w:r>
        <w:fldChar w:fldCharType="begin"/>
      </w:r>
      <w:r>
        <w:instrText xml:space="preserve"> REF _Ref111486789 \r \h </w:instrText>
      </w:r>
      <w:r w:rsidR="007E5691">
        <w:instrText xml:space="preserve"> \* MERGEFORMAT </w:instrText>
      </w:r>
      <w:r>
        <w:fldChar w:fldCharType="separate"/>
      </w:r>
      <w:r w:rsidR="0053070E">
        <w:t>4.1</w:t>
      </w:r>
      <w:r>
        <w:fldChar w:fldCharType="end"/>
      </w:r>
      <w:r>
        <w:t xml:space="preserve"> looks to apply the methodology conceptualised in </w:t>
      </w:r>
      <w:r>
        <w:fldChar w:fldCharType="begin"/>
      </w:r>
      <w:r>
        <w:instrText xml:space="preserve"> REF _Ref111486823 \h </w:instrText>
      </w:r>
      <w:r w:rsidR="007E5691">
        <w:instrText xml:space="preserve"> \* MERGEFORMAT </w:instrText>
      </w:r>
      <w:r>
        <w:fldChar w:fldCharType="separate"/>
      </w:r>
      <w:r w:rsidR="0053070E">
        <w:t>Objective 2</w:t>
      </w:r>
      <w:r>
        <w:fldChar w:fldCharType="end"/>
      </w:r>
      <w:r>
        <w:t xml:space="preserve"> to demonstrate the </w:t>
      </w:r>
      <w:r w:rsidR="00FF69B4">
        <w:t>PBM</w:t>
      </w:r>
      <w:r>
        <w:t xml:space="preserve"> features of PETLION</w:t>
      </w:r>
      <w:r w:rsidR="00F7361B">
        <w:t xml:space="preserve"> with temperature dependencies</w:t>
      </w:r>
      <w:r>
        <w:t>. While</w:t>
      </w:r>
      <w:r w:rsidR="00F7361B">
        <w:t>,</w:t>
      </w:r>
      <w:r>
        <w:t xml:space="preserve"> Section </w:t>
      </w:r>
      <w:r w:rsidR="00862B33">
        <w:fldChar w:fldCharType="begin"/>
      </w:r>
      <w:r w:rsidR="00862B33">
        <w:instrText xml:space="preserve"> REF _Ref114313016 \n \h </w:instrText>
      </w:r>
      <w:r w:rsidR="007E5691">
        <w:instrText xml:space="preserve"> \* MERGEFORMAT </w:instrText>
      </w:r>
      <w:r w:rsidR="00862B33">
        <w:fldChar w:fldCharType="separate"/>
      </w:r>
      <w:r w:rsidR="0053070E">
        <w:t>4.2</w:t>
      </w:r>
      <w:r w:rsidR="00862B33">
        <w:fldChar w:fldCharType="end"/>
      </w:r>
      <w:r>
        <w:t xml:space="preserve"> looks to go further </w:t>
      </w:r>
      <w:r w:rsidR="00F050F9">
        <w:t>by</w:t>
      </w:r>
      <w:r>
        <w:t xml:space="preserve"> showing more </w:t>
      </w:r>
      <w:r w:rsidR="00F7361B">
        <w:t xml:space="preserve">parameters and how the package being developed </w:t>
      </w:r>
      <w:r w:rsidR="00862B33">
        <w:t>is</w:t>
      </w:r>
      <w:r w:rsidR="00F7361B">
        <w:t xml:space="preserve"> made more robust, using the methodology contained in </w:t>
      </w:r>
      <w:r w:rsidR="00F7361B">
        <w:fldChar w:fldCharType="begin"/>
      </w:r>
      <w:r w:rsidR="00F7361B">
        <w:instrText xml:space="preserve"> REF _Ref110852510 \h </w:instrText>
      </w:r>
      <w:r w:rsidR="007E5691">
        <w:instrText xml:space="preserve"> \* MERGEFORMAT </w:instrText>
      </w:r>
      <w:r w:rsidR="00F7361B">
        <w:fldChar w:fldCharType="separate"/>
      </w:r>
    </w:p>
    <w:p w14:paraId="2DDD9A3D" w14:textId="0CA79882" w:rsidR="00760B73" w:rsidRPr="00760B73" w:rsidRDefault="0053070E" w:rsidP="007E5691">
      <w:r>
        <w:t>Objective 3</w:t>
      </w:r>
      <w:r w:rsidR="00F7361B">
        <w:fldChar w:fldCharType="end"/>
      </w:r>
      <w:r w:rsidR="00F7361B">
        <w:t xml:space="preserve"> and </w:t>
      </w:r>
      <w:r w:rsidR="00F7361B">
        <w:fldChar w:fldCharType="begin"/>
      </w:r>
      <w:r w:rsidR="00F7361B">
        <w:instrText xml:space="preserve"> REF _Ref111487032 \h </w:instrText>
      </w:r>
      <w:r w:rsidR="007E5691">
        <w:instrText xml:space="preserve"> \* MERGEFORMAT </w:instrText>
      </w:r>
      <w:r w:rsidR="00F7361B">
        <w:fldChar w:fldCharType="separate"/>
      </w:r>
      <w:r>
        <w:t>Objective 5</w:t>
      </w:r>
      <w:r w:rsidR="00F7361B">
        <w:fldChar w:fldCharType="end"/>
      </w:r>
      <w:r w:rsidR="00F7361B">
        <w:t xml:space="preserve">. Finally, section </w:t>
      </w:r>
      <w:r w:rsidR="00066457">
        <w:fldChar w:fldCharType="begin"/>
      </w:r>
      <w:r w:rsidR="00066457">
        <w:instrText xml:space="preserve"> REF _Ref114514033 \r \h </w:instrText>
      </w:r>
      <w:r w:rsidR="007E5691">
        <w:instrText xml:space="preserve"> \* MERGEFORMAT </w:instrText>
      </w:r>
      <w:r w:rsidR="00066457">
        <w:fldChar w:fldCharType="separate"/>
      </w:r>
      <w:r>
        <w:t>4.3</w:t>
      </w:r>
      <w:r w:rsidR="00066457">
        <w:fldChar w:fldCharType="end"/>
      </w:r>
      <w:r w:rsidR="00066457">
        <w:t xml:space="preserve"> </w:t>
      </w:r>
      <w:r w:rsidR="00F7361B">
        <w:t xml:space="preserve">looks to show how the </w:t>
      </w:r>
      <w:r w:rsidR="00FF69B4">
        <w:t>PBM</w:t>
      </w:r>
      <w:r w:rsidR="00F7361B">
        <w:t xml:space="preserve"> model has been integrated into</w:t>
      </w:r>
      <w:r w:rsidR="00862B33">
        <w:t xml:space="preserve"> the</w:t>
      </w:r>
      <w:r w:rsidR="00F7361B">
        <w:t xml:space="preserve"> methodology of </w:t>
      </w:r>
      <w:r w:rsidR="00862B33">
        <w:fldChar w:fldCharType="begin"/>
      </w:r>
      <w:r w:rsidR="00862B33">
        <w:instrText xml:space="preserve"> REF _Ref114934286 \h </w:instrText>
      </w:r>
      <w:r w:rsidR="007E5691">
        <w:instrText xml:space="preserve"> \* MERGEFORMAT </w:instrText>
      </w:r>
      <w:r w:rsidR="00862B33">
        <w:fldChar w:fldCharType="separate"/>
      </w:r>
      <w:r>
        <w:t>Objective 4</w:t>
      </w:r>
      <w:r w:rsidR="00862B33">
        <w:fldChar w:fldCharType="end"/>
      </w:r>
      <w:r w:rsidR="00862B33">
        <w:t xml:space="preserve"> </w:t>
      </w:r>
      <w:r w:rsidR="00F7361B">
        <w:t xml:space="preserve">to show the final product determined by </w:t>
      </w:r>
      <w:r w:rsidR="00F7361B">
        <w:fldChar w:fldCharType="begin"/>
      </w:r>
      <w:r w:rsidR="00F7361B">
        <w:instrText xml:space="preserve"> REF _Ref111487218 \h </w:instrText>
      </w:r>
      <w:r w:rsidR="007E5691">
        <w:instrText xml:space="preserve"> \* MERGEFORMAT </w:instrText>
      </w:r>
      <w:r w:rsidR="00F7361B">
        <w:fldChar w:fldCharType="separate"/>
      </w:r>
      <w:r>
        <w:t>Objective 6</w:t>
      </w:r>
      <w:r w:rsidR="00F7361B">
        <w:fldChar w:fldCharType="end"/>
      </w:r>
      <w:r w:rsidR="00F7361B">
        <w:t xml:space="preserve">. </w:t>
      </w:r>
    </w:p>
    <w:p w14:paraId="098EBF88" w14:textId="6CF348A0" w:rsidR="00262580" w:rsidRDefault="00760B73" w:rsidP="00262580">
      <w:pPr>
        <w:pStyle w:val="Heading2"/>
      </w:pPr>
      <w:bookmarkStart w:id="83" w:name="_Ref111486789"/>
      <w:bookmarkStart w:id="84" w:name="_Ref112837129"/>
      <w:bookmarkStart w:id="85" w:name="_Toc115011674"/>
      <w:r>
        <w:t>Temperature sensitivity to Terminal Voltage</w:t>
      </w:r>
      <w:bookmarkEnd w:id="83"/>
      <w:bookmarkEnd w:id="84"/>
      <w:bookmarkEnd w:id="85"/>
    </w:p>
    <w:p w14:paraId="03CE9273" w14:textId="39B74492" w:rsidR="003B24AE" w:rsidRDefault="002167D7" w:rsidP="00073075">
      <w:r>
        <w:t>T</w:t>
      </w:r>
      <w:r w:rsidR="00E602B5">
        <w:t>he</w:t>
      </w:r>
      <w:r>
        <w:t xml:space="preserve"> </w:t>
      </w:r>
      <w:r w:rsidR="00560EC9">
        <w:t>author</w:t>
      </w:r>
      <w:r w:rsidR="00AA6EDC">
        <w:t xml:space="preserve"> initially</w:t>
      </w:r>
      <w:r w:rsidR="00560EC9">
        <w:t xml:space="preserve"> used the LCO dataset pre</w:t>
      </w:r>
      <w:r w:rsidR="00E602B5">
        <w:t>-</w:t>
      </w:r>
      <w:r w:rsidR="00560EC9">
        <w:t>built in</w:t>
      </w:r>
      <w:r w:rsidR="00E602B5">
        <w:t xml:space="preserve"> PETLION to start building the code around the framework shown in </w:t>
      </w:r>
      <w:r w:rsidR="00E602B5">
        <w:fldChar w:fldCharType="begin"/>
      </w:r>
      <w:r w:rsidR="00E602B5">
        <w:instrText xml:space="preserve"> REF _Ref110464121 \h </w:instrText>
      </w:r>
      <w:r w:rsidR="00E602B5">
        <w:fldChar w:fldCharType="separate"/>
      </w:r>
      <w:r w:rsidR="0053070E">
        <w:t xml:space="preserve">Figure </w:t>
      </w:r>
      <w:r w:rsidR="0053070E">
        <w:rPr>
          <w:noProof/>
        </w:rPr>
        <w:t>21</w:t>
      </w:r>
      <w:r w:rsidR="00E602B5">
        <w:fldChar w:fldCharType="end"/>
      </w:r>
      <w:r w:rsidR="00A65804">
        <w:t xml:space="preserve">. The Author </w:t>
      </w:r>
      <w:r w:rsidR="00FE5F45">
        <w:t xml:space="preserve">achieved this by </w:t>
      </w:r>
      <w:r w:rsidR="00A65804">
        <w:t>ma</w:t>
      </w:r>
      <w:r w:rsidR="00FE5F45">
        <w:t>king</w:t>
      </w:r>
      <w:r w:rsidR="00A65804">
        <w:t xml:space="preserve"> two functions which worked together in the main executable script, the first being the OAT </w:t>
      </w:r>
      <w:r w:rsidR="00A65804" w:rsidRPr="00410FBD">
        <w:t>function</w:t>
      </w:r>
      <w:r w:rsidR="00FE5F45" w:rsidRPr="00410FBD">
        <w:t xml:space="preserve"> </w:t>
      </w:r>
      <w:r w:rsidR="00C7507F">
        <w:t>which takes an input for the desired case</w:t>
      </w:r>
      <w:r w:rsidR="00A65804">
        <w:t xml:space="preserve"> </w:t>
      </w:r>
      <w:r w:rsidR="00C7507F">
        <w:t xml:space="preserve">and inputs the boundary conditions for the </w:t>
      </w:r>
      <w:r w:rsidR="00FE5F45">
        <w:t xml:space="preserve">nested loop. The second being the drive cycle and data plausibility checker of the nested loop, which would eliminate unreasonable results which </w:t>
      </w:r>
      <w:r w:rsidR="00410FBD">
        <w:t xml:space="preserve">could </w:t>
      </w:r>
      <w:r w:rsidR="00FE5F45">
        <w:t>exceed the performance boundaries of the cell</w:t>
      </w:r>
      <w:r w:rsidR="00410FBD">
        <w:t xml:space="preserve"> and skew how </w:t>
      </w:r>
      <w:r w:rsidR="00713EB2">
        <w:t>sensitive</w:t>
      </w:r>
      <w:r w:rsidR="00410FBD">
        <w:t xml:space="preserve"> that parameter truly is</w:t>
      </w:r>
      <w:r w:rsidR="00066457">
        <w:t>.</w:t>
      </w:r>
    </w:p>
    <w:p w14:paraId="090E0859" w14:textId="194EC465" w:rsidR="001D4ED7" w:rsidRDefault="001D4ED7" w:rsidP="001D4ED7">
      <w:r>
        <w:t>Running the simulation for the temperature dependency with the LCO</w:t>
      </w:r>
      <w:r w:rsidR="00713EB2">
        <w:t>, it</w:t>
      </w:r>
      <w:r>
        <w:t xml:space="preserve"> identified some </w:t>
      </w:r>
      <w:r w:rsidR="0020311F">
        <w:t xml:space="preserve">important features to understand in the </w:t>
      </w:r>
      <w:r>
        <w:t xml:space="preserve">OAT approach </w:t>
      </w:r>
      <w:r w:rsidR="0020311F">
        <w:t xml:space="preserve">within PETLION </w:t>
      </w:r>
      <w:r>
        <w:t>for advanced drive cycles (</w:t>
      </w:r>
      <w:r>
        <w:fldChar w:fldCharType="begin"/>
      </w:r>
      <w:r>
        <w:instrText xml:space="preserve"> REF _Ref112257635 \h </w:instrText>
      </w:r>
      <w:r>
        <w:fldChar w:fldCharType="separate"/>
      </w:r>
      <w:r w:rsidR="0053070E">
        <w:t xml:space="preserve">Figure </w:t>
      </w:r>
      <w:r w:rsidR="0053070E">
        <w:rPr>
          <w:noProof/>
        </w:rPr>
        <w:t>11</w:t>
      </w:r>
      <w:r>
        <w:fldChar w:fldCharType="end"/>
      </w:r>
      <w:r>
        <w:t>)</w:t>
      </w:r>
      <w:r w:rsidR="0020311F">
        <w:t>.</w:t>
      </w:r>
    </w:p>
    <w:tbl>
      <w:tblPr>
        <w:tblStyle w:val="TableGrid"/>
        <w:tblW w:w="10632" w:type="dxa"/>
        <w:tblInd w:w="-7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07"/>
        <w:gridCol w:w="5046"/>
      </w:tblGrid>
      <w:tr w:rsidR="001D4ED7" w14:paraId="678211B1" w14:textId="77777777" w:rsidTr="003E6150">
        <w:tc>
          <w:tcPr>
            <w:tcW w:w="5364" w:type="dxa"/>
          </w:tcPr>
          <w:p w14:paraId="7A62FF97" w14:textId="77777777" w:rsidR="001D4ED7" w:rsidRDefault="001D4ED7" w:rsidP="003E6150">
            <w:pPr>
              <w:jc w:val="center"/>
            </w:pPr>
            <w:r>
              <w:t>(a)</w:t>
            </w:r>
          </w:p>
          <w:p w14:paraId="42F44C13" w14:textId="237FFED4" w:rsidR="001D4ED7" w:rsidRDefault="00CC4E3C" w:rsidP="003E6150">
            <w:r w:rsidRPr="00CC4E3C">
              <w:rPr>
                <w:noProof/>
              </w:rPr>
              <w:drawing>
                <wp:inline distT="0" distB="0" distL="0" distR="0" wp14:anchorId="005FC29E" wp14:editId="0564EEFD">
                  <wp:extent cx="3423769" cy="2043430"/>
                  <wp:effectExtent l="0" t="0" r="0" b="0"/>
                  <wp:docPr id="44" name="Picture 2">
                    <a:extLst xmlns:a="http://schemas.openxmlformats.org/drawingml/2006/main">
                      <a:ext uri="{FF2B5EF4-FFF2-40B4-BE49-F238E27FC236}">
                        <a16:creationId xmlns:a16="http://schemas.microsoft.com/office/drawing/2014/main" id="{6110CF01-2C97-DD65-9BFA-DA9D5F00C8A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6110CF01-2C97-DD65-9BFA-DA9D5F00C8A0}"/>
                              </a:ext>
                            </a:extLst>
                          </pic:cNvPr>
                          <pic:cNvPicPr>
                            <a:picLocks noChangeAspect="1"/>
                          </pic:cNvPicPr>
                        </pic:nvPicPr>
                        <pic:blipFill rotWithShape="1">
                          <a:blip r:embed="rId19"/>
                          <a:srcRect r="6832"/>
                          <a:stretch/>
                        </pic:blipFill>
                        <pic:spPr bwMode="auto">
                          <a:xfrm>
                            <a:off x="0" y="0"/>
                            <a:ext cx="3449681" cy="2058895"/>
                          </a:xfrm>
                          <a:prstGeom prst="rect">
                            <a:avLst/>
                          </a:prstGeom>
                          <a:ln>
                            <a:noFill/>
                          </a:ln>
                          <a:extLst>
                            <a:ext uri="{53640926-AAD7-44D8-BBD7-CCE9431645EC}">
                              <a14:shadowObscured xmlns:a14="http://schemas.microsoft.com/office/drawing/2010/main"/>
                            </a:ext>
                          </a:extLst>
                        </pic:spPr>
                      </pic:pic>
                    </a:graphicData>
                  </a:graphic>
                </wp:inline>
              </w:drawing>
            </w:r>
          </w:p>
        </w:tc>
        <w:tc>
          <w:tcPr>
            <w:tcW w:w="5268" w:type="dxa"/>
          </w:tcPr>
          <w:p w14:paraId="3117576F" w14:textId="77777777" w:rsidR="001D4ED7" w:rsidRDefault="001D4ED7" w:rsidP="003E6150">
            <w:pPr>
              <w:keepNext/>
              <w:jc w:val="center"/>
            </w:pPr>
            <w:r>
              <w:t>(b)</w:t>
            </w:r>
            <w:r>
              <w:rPr>
                <w:noProof/>
              </w:rPr>
              <w:drawing>
                <wp:inline distT="0" distB="0" distL="0" distR="0" wp14:anchorId="7F3DB40C" wp14:editId="48AC1A40">
                  <wp:extent cx="3067050" cy="2043678"/>
                  <wp:effectExtent l="0" t="0" r="0" b="0"/>
                  <wp:docPr id="34" name="Picture 3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line char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11644" cy="2073393"/>
                          </a:xfrm>
                          <a:prstGeom prst="rect">
                            <a:avLst/>
                          </a:prstGeom>
                          <a:noFill/>
                        </pic:spPr>
                      </pic:pic>
                    </a:graphicData>
                  </a:graphic>
                </wp:inline>
              </w:drawing>
            </w:r>
          </w:p>
        </w:tc>
      </w:tr>
    </w:tbl>
    <w:p w14:paraId="03EDA160" w14:textId="356B6A0D" w:rsidR="001D4ED7" w:rsidRDefault="001D4ED7" w:rsidP="001D4ED7">
      <w:pPr>
        <w:pStyle w:val="Caption"/>
      </w:pPr>
      <w:bookmarkStart w:id="86" w:name="_Ref112257635"/>
      <w:bookmarkStart w:id="87" w:name="_Toc115009741"/>
      <w:r>
        <w:t xml:space="preserve">Figure </w:t>
      </w:r>
      <w:fldSimple w:instr=" SEQ Figure \* ARABIC ">
        <w:r w:rsidR="0053070E">
          <w:rPr>
            <w:noProof/>
          </w:rPr>
          <w:t>11</w:t>
        </w:r>
      </w:fldSimple>
      <w:bookmarkEnd w:id="86"/>
      <w:r>
        <w:t>: Average Sensitivity in Temperature for GITT (a) and HPPC (b) for LCO dataset</w:t>
      </w:r>
      <w:bookmarkEnd w:id="87"/>
    </w:p>
    <w:p w14:paraId="5A0E2670" w14:textId="4710736F" w:rsidR="0099138A" w:rsidRDefault="005C4AB9" w:rsidP="00F050F9">
      <w:r>
        <w:lastRenderedPageBreak/>
        <w:fldChar w:fldCharType="begin"/>
      </w:r>
      <w:r>
        <w:instrText xml:space="preserve"> REF _Ref112257635 \h </w:instrText>
      </w:r>
      <w:r>
        <w:fldChar w:fldCharType="separate"/>
      </w:r>
      <w:r w:rsidR="0053070E">
        <w:t xml:space="preserve">Figure </w:t>
      </w:r>
      <w:r w:rsidR="0053070E">
        <w:rPr>
          <w:noProof/>
        </w:rPr>
        <w:t>11</w:t>
      </w:r>
      <w:r>
        <w:fldChar w:fldCharType="end"/>
      </w:r>
      <w:r>
        <w:t xml:space="preserve">a shows a large change at </w:t>
      </w:r>
      <w:r w:rsidR="0020311F">
        <w:t>323</w:t>
      </w:r>
      <w:r w:rsidR="00A8060C">
        <w:t>.15</w:t>
      </w:r>
      <w:r w:rsidR="0020311F">
        <w:t>K (+</w:t>
      </w:r>
      <w:r>
        <w:t>55</w:t>
      </w:r>
      <w:r>
        <w:rPr>
          <w:rFonts w:cs="Arial"/>
        </w:rPr>
        <w:t>°</w:t>
      </w:r>
      <w:r>
        <w:t>C</w:t>
      </w:r>
      <w:r w:rsidR="0020311F">
        <w:t>)</w:t>
      </w:r>
      <w:r>
        <w:t>, this is due to exceeding the temperature boundaries configured for the LCO</w:t>
      </w:r>
      <w:r w:rsidR="0020311F">
        <w:t xml:space="preserve"> of 55</w:t>
      </w:r>
      <w:r w:rsidR="0020311F">
        <w:rPr>
          <w:rFonts w:cs="Arial"/>
        </w:rPr>
        <w:t>°</w:t>
      </w:r>
      <w:r w:rsidR="0020311F">
        <w:t>C</w:t>
      </w:r>
      <w:r>
        <w:t>, so</w:t>
      </w:r>
      <w:r w:rsidR="0020311F">
        <w:t xml:space="preserve"> at</w:t>
      </w:r>
      <w:r>
        <w:t xml:space="preserve"> any further temperature points it outputs the same terminal voltage profile</w:t>
      </w:r>
      <w:r w:rsidR="0020311F">
        <w:t>, but importantly it shows at 25</w:t>
      </w:r>
      <w:r w:rsidR="0020311F">
        <w:rPr>
          <w:rFonts w:cs="Arial"/>
        </w:rPr>
        <w:t>°</w:t>
      </w:r>
      <w:r w:rsidR="0020311F">
        <w:t xml:space="preserve">C that the average variation in terminal voltage is minimised </w:t>
      </w:r>
      <w:r w:rsidR="0069180B">
        <w:t>to the original baseline simulation which is at 25</w:t>
      </w:r>
      <w:r w:rsidR="0069180B">
        <w:rPr>
          <w:rFonts w:cs="Arial"/>
        </w:rPr>
        <w:t>°</w:t>
      </w:r>
      <w:r w:rsidR="0069180B">
        <w:t>C.</w:t>
      </w:r>
    </w:p>
    <w:p w14:paraId="2EDAAD23" w14:textId="5C5F1E23" w:rsidR="00DE1D09" w:rsidRDefault="0099138A" w:rsidP="00F050F9">
      <w:r>
        <w:t>Building the RMSE function</w:t>
      </w:r>
      <w:r w:rsidR="00DE1D09">
        <w:t xml:space="preserve"> </w:t>
      </w:r>
      <w:r>
        <w:fldChar w:fldCharType="begin"/>
      </w:r>
      <w:r>
        <w:instrText xml:space="preserve"> REF _Ref110464587 \h </w:instrText>
      </w:r>
      <w:r>
        <w:fldChar w:fldCharType="separate"/>
      </w:r>
      <w:r w:rsidR="0053070E">
        <w:t>(</w:t>
      </w:r>
      <w:r w:rsidR="0053070E">
        <w:rPr>
          <w:noProof/>
        </w:rPr>
        <w:t>1</w:t>
      </w:r>
      <w:r w:rsidR="0053070E">
        <w:t>)</w:t>
      </w:r>
      <w:r>
        <w:fldChar w:fldCharType="end"/>
      </w:r>
      <w:r w:rsidR="00DE1D09">
        <w:t xml:space="preserve"> within Julia</w:t>
      </w:r>
      <w:r>
        <w:t xml:space="preserve"> </w:t>
      </w:r>
      <w:r w:rsidR="009B6179">
        <w:t xml:space="preserve">required some additional thought, as the main </w:t>
      </w:r>
      <w:r w:rsidR="00DE1D09" w:rsidRPr="00713EB2">
        <w:rPr>
          <w:i/>
          <w:iCs/>
        </w:rPr>
        <w:t>for</w:t>
      </w:r>
      <w:r w:rsidR="009B6179">
        <w:t xml:space="preserve"> loop uses Float64 values as the control iterator</w:t>
      </w:r>
      <w:r w:rsidR="00DE1D09">
        <w:t xml:space="preserve"> for OAT</w:t>
      </w:r>
      <w:r w:rsidR="009B6179">
        <w:t xml:space="preserve">, however to calculate RMSE it needs to be sufficiently indexed </w:t>
      </w:r>
      <w:r w:rsidR="00DE1D09">
        <w:t xml:space="preserve">to perform taking the </w:t>
      </w:r>
      <w:r w:rsidR="00713EB2">
        <w:t>mean</w:t>
      </w:r>
      <w:r w:rsidR="00DE1D09">
        <w:t xml:space="preserve"> </w:t>
      </w:r>
      <w:r w:rsidR="00713EB2">
        <w:t xml:space="preserve">of </w:t>
      </w:r>
      <w:r w:rsidR="00DE1D09">
        <w:t>the delta voltage</w:t>
      </w:r>
      <w:r w:rsidR="00030E7F">
        <w:t xml:space="preserve"> of the array</w:t>
      </w:r>
      <w:r w:rsidR="00DE1D09">
        <w:t xml:space="preserve"> </w:t>
      </w:r>
      <w:r w:rsidR="009B6179">
        <w:t>with</w:t>
      </w:r>
      <w:r w:rsidR="0049148D">
        <w:t xml:space="preserve"> an</w:t>
      </w:r>
      <w:r w:rsidR="009B6179">
        <w:t xml:space="preserve"> </w:t>
      </w:r>
      <w:r w:rsidR="0049148D">
        <w:t>integer</w:t>
      </w:r>
      <w:r w:rsidR="009B6179">
        <w:t xml:space="preserve"> value</w:t>
      </w:r>
      <w:r w:rsidR="00DE1D09">
        <w:t>,</w:t>
      </w:r>
      <w:r w:rsidR="009B6179">
        <w:t xml:space="preserve"> so the addition of a </w:t>
      </w:r>
      <w:r w:rsidR="009B6179" w:rsidRPr="00713EB2">
        <w:rPr>
          <w:i/>
          <w:iCs/>
        </w:rPr>
        <w:t>while</w:t>
      </w:r>
      <w:r w:rsidR="009B6179">
        <w:t xml:space="preserve"> loop was used to help </w:t>
      </w:r>
      <w:r w:rsidR="0049148D">
        <w:t xml:space="preserve">reduce constraining the </w:t>
      </w:r>
      <w:r w:rsidR="00DE1D09">
        <w:t xml:space="preserve">main </w:t>
      </w:r>
      <w:r w:rsidR="00DE1D09" w:rsidRPr="00713EB2">
        <w:rPr>
          <w:i/>
          <w:iCs/>
        </w:rPr>
        <w:t>for</w:t>
      </w:r>
      <w:r w:rsidR="00DE1D09">
        <w:t xml:space="preserve"> </w:t>
      </w:r>
      <w:r w:rsidR="0049148D">
        <w:t xml:space="preserve">loop and allow </w:t>
      </w:r>
      <w:r w:rsidR="00030E7F">
        <w:t>a</w:t>
      </w:r>
      <w:r w:rsidR="0049148D">
        <w:t xml:space="preserve"> logical statement of the RMSE index value exceeding its last index value to end the operation</w:t>
      </w:r>
      <w:r w:rsidR="00DE1D09">
        <w:t xml:space="preserve">. </w:t>
      </w:r>
      <w:r w:rsidR="00B4550A">
        <w:t>L</w:t>
      </w:r>
      <w:r w:rsidR="00754779">
        <w:t xml:space="preserve">ooking at the response of RMSE </w:t>
      </w:r>
      <w:r w:rsidR="009741E5">
        <w:t xml:space="preserve">voltage </w:t>
      </w:r>
      <w:r w:rsidR="00754779">
        <w:t xml:space="preserve">to temperature </w:t>
      </w:r>
      <w:r w:rsidR="009741E5">
        <w:t>it does correlate to the behaviours see</w:t>
      </w:r>
      <w:r w:rsidR="00713EB2">
        <w:t>n</w:t>
      </w:r>
      <w:r w:rsidR="009741E5">
        <w:t xml:space="preserve"> from thermal data (</w:t>
      </w:r>
      <w:r w:rsidR="00A51887">
        <w:fldChar w:fldCharType="begin"/>
      </w:r>
      <w:r w:rsidR="00A51887">
        <w:instrText xml:space="preserve"> REF _Ref112769378 \h </w:instrText>
      </w:r>
      <w:r w:rsidR="00A51887">
        <w:fldChar w:fldCharType="separate"/>
      </w:r>
      <w:r w:rsidR="0053070E">
        <w:t xml:space="preserve">Figure </w:t>
      </w:r>
      <w:r w:rsidR="0053070E">
        <w:rPr>
          <w:noProof/>
        </w:rPr>
        <w:t>12</w:t>
      </w:r>
      <w:r w:rsidR="00A51887">
        <w:fldChar w:fldCharType="end"/>
      </w:r>
      <w:r w:rsidR="009741E5">
        <w:t>).</w:t>
      </w:r>
    </w:p>
    <w:tbl>
      <w:tblPr>
        <w:tblStyle w:val="TableGrid"/>
        <w:tblW w:w="562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6"/>
      </w:tblGrid>
      <w:tr w:rsidR="0004053D" w14:paraId="2A6E2D4E" w14:textId="77777777" w:rsidTr="0097345B">
        <w:trPr>
          <w:trHeight w:val="3376"/>
          <w:jc w:val="center"/>
        </w:trPr>
        <w:tc>
          <w:tcPr>
            <w:tcW w:w="5626" w:type="dxa"/>
          </w:tcPr>
          <w:p w14:paraId="34031F46" w14:textId="7E350A7F" w:rsidR="0033719F" w:rsidRDefault="007E5691" w:rsidP="0034715F">
            <w:pPr>
              <w:jc w:val="center"/>
            </w:pPr>
            <w:r>
              <w:rPr>
                <w:noProof/>
              </w:rPr>
              <w:drawing>
                <wp:inline distT="0" distB="0" distL="0" distR="0" wp14:anchorId="53E09C7A" wp14:editId="1B617E91">
                  <wp:extent cx="3038475" cy="20403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42162" cy="2042826"/>
                          </a:xfrm>
                          <a:prstGeom prst="rect">
                            <a:avLst/>
                          </a:prstGeom>
                        </pic:spPr>
                      </pic:pic>
                    </a:graphicData>
                  </a:graphic>
                </wp:inline>
              </w:drawing>
            </w:r>
          </w:p>
        </w:tc>
      </w:tr>
    </w:tbl>
    <w:p w14:paraId="437F7310" w14:textId="78C8FC3D" w:rsidR="0034715F" w:rsidRDefault="0034715F">
      <w:pPr>
        <w:pStyle w:val="Caption"/>
      </w:pPr>
      <w:bookmarkStart w:id="88" w:name="_Ref112769378"/>
      <w:bookmarkStart w:id="89" w:name="_Toc115009742"/>
      <w:r>
        <w:t xml:space="preserve">Figure </w:t>
      </w:r>
      <w:fldSimple w:instr=" SEQ Figure \* ARABIC ">
        <w:r w:rsidR="0053070E">
          <w:rPr>
            <w:noProof/>
          </w:rPr>
          <w:t>12</w:t>
        </w:r>
      </w:fldSimple>
      <w:bookmarkEnd w:id="88"/>
      <w:r>
        <w:t>:</w:t>
      </w:r>
      <w:r w:rsidR="00A51887">
        <w:t xml:space="preserve"> GITT</w:t>
      </w:r>
      <w:r w:rsidR="0004053D">
        <w:t xml:space="preserve"> (blue)</w:t>
      </w:r>
      <w:r w:rsidR="00A51887">
        <w:t xml:space="preserve"> and HPPC</w:t>
      </w:r>
      <w:r w:rsidR="0004053D">
        <w:t xml:space="preserve"> (green)</w:t>
      </w:r>
      <w:r w:rsidR="00A51887">
        <w:t xml:space="preserve"> RMSE voltage for temperature OAT </w:t>
      </w:r>
      <w:r w:rsidR="00B355E2">
        <w:t xml:space="preserve">with the </w:t>
      </w:r>
      <w:r w:rsidR="0033719F">
        <w:t>orange line denoting benchmark temperature of 25</w:t>
      </w:r>
      <w:r w:rsidR="0033719F">
        <w:rPr>
          <w:rFonts w:cs="Arial"/>
        </w:rPr>
        <w:t>°C</w:t>
      </w:r>
      <w:r w:rsidR="00A8060C">
        <w:t xml:space="preserve"> for LCO</w:t>
      </w:r>
      <w:bookmarkEnd w:id="89"/>
    </w:p>
    <w:p w14:paraId="4A772AB3" w14:textId="264CD6D4" w:rsidR="0033719F" w:rsidRDefault="00760F1A" w:rsidP="0033719F">
      <w:r>
        <w:t xml:space="preserve">As </w:t>
      </w:r>
      <w:r w:rsidR="00772B2F">
        <w:t>ambient temperature</w:t>
      </w:r>
      <w:r>
        <w:t xml:space="preserve"> decrease</w:t>
      </w:r>
      <w:r w:rsidR="00713EB2">
        <w:t>s</w:t>
      </w:r>
      <w:r>
        <w:t xml:space="preserve"> significantly</w:t>
      </w:r>
      <w:r w:rsidR="00772B2F">
        <w:t xml:space="preserve"> it decreases the </w:t>
      </w:r>
      <w:r w:rsidR="009764E9">
        <w:t>terminal voltage</w:t>
      </w:r>
      <w:r w:rsidR="00772B2F">
        <w:t>,</w:t>
      </w:r>
      <w:r w:rsidR="009764E9">
        <w:t xml:space="preserve"> this</w:t>
      </w:r>
      <w:r w:rsidR="00C31DDD">
        <w:t xml:space="preserve"> is</w:t>
      </w:r>
      <w:r w:rsidR="009764E9">
        <w:t xml:space="preserve"> more noticeable</w:t>
      </w:r>
      <w:r w:rsidR="00030E7F">
        <w:t xml:space="preserve"> as </w:t>
      </w:r>
      <w:r w:rsidR="006E4863">
        <w:t>SOC</w:t>
      </w:r>
      <w:r w:rsidR="00030E7F">
        <w:t xml:space="preserve"> decreases</w:t>
      </w:r>
      <w:r w:rsidR="009764E9">
        <w:t>.</w:t>
      </w:r>
      <w:r w:rsidR="00772B2F">
        <w:t xml:space="preserve"> </w:t>
      </w:r>
      <w:r w:rsidR="009764E9">
        <w:t>T</w:t>
      </w:r>
      <w:r w:rsidR="00772B2F">
        <w:t xml:space="preserve">herefore, error increases from the baseline simulation so </w:t>
      </w:r>
      <w:r w:rsidR="004D1060">
        <w:t xml:space="preserve">it </w:t>
      </w:r>
      <w:r w:rsidR="00772B2F">
        <w:t>determines a higher RMSE value</w:t>
      </w:r>
      <w:r w:rsidR="009764E9">
        <w:t xml:space="preserve"> at low temperatures</w:t>
      </w:r>
      <w:r w:rsidR="004D1060">
        <w:t xml:space="preserve">. The adverse happens at higher temperatures, terminal voltage looks to be </w:t>
      </w:r>
      <w:r w:rsidR="00030E7F">
        <w:t>increased</w:t>
      </w:r>
      <w:r w:rsidR="004D1060">
        <w:t xml:space="preserve"> marginally thus the error increases positively due </w:t>
      </w:r>
      <w:r w:rsidR="00030E7F">
        <w:t xml:space="preserve">to </w:t>
      </w:r>
      <w:r w:rsidR="004D1060">
        <w:t>RMSE taking an absolute value</w:t>
      </w:r>
      <w:r w:rsidR="00A8060C">
        <w:t xml:space="preserve"> (</w:t>
      </w:r>
      <w:r w:rsidR="00A8060C">
        <w:fldChar w:fldCharType="begin"/>
      </w:r>
      <w:r w:rsidR="00A8060C">
        <w:instrText xml:space="preserve"> REF _Ref112769378 \h </w:instrText>
      </w:r>
      <w:r w:rsidR="00A8060C">
        <w:fldChar w:fldCharType="separate"/>
      </w:r>
      <w:r w:rsidR="0053070E">
        <w:t xml:space="preserve">Figure </w:t>
      </w:r>
      <w:r w:rsidR="0053070E">
        <w:rPr>
          <w:noProof/>
        </w:rPr>
        <w:t>12</w:t>
      </w:r>
      <w:r w:rsidR="00A8060C">
        <w:fldChar w:fldCharType="end"/>
      </w:r>
      <w:r w:rsidR="00A8060C">
        <w:t>a)</w:t>
      </w:r>
      <w:r w:rsidR="004D1060">
        <w:t>.</w:t>
      </w:r>
      <w:r w:rsidR="009764E9">
        <w:t xml:space="preserve"> </w:t>
      </w:r>
    </w:p>
    <w:p w14:paraId="0E89B32C" w14:textId="72691373" w:rsidR="009D614E" w:rsidRPr="0033719F" w:rsidRDefault="004D1060" w:rsidP="00D24A9F">
      <w:r>
        <w:t>T</w:t>
      </w:r>
      <w:r w:rsidR="009764E9">
        <w:t>his</w:t>
      </w:r>
      <w:r w:rsidR="00D959E9">
        <w:t xml:space="preserve"> </w:t>
      </w:r>
      <w:r>
        <w:t>is overall</w:t>
      </w:r>
      <w:r w:rsidR="009764E9">
        <w:t xml:space="preserve"> well supported </w:t>
      </w:r>
      <w:r w:rsidR="00D959E9">
        <w:t xml:space="preserve">by Zhang et al which has published the OCV and </w:t>
      </w:r>
      <w:r w:rsidR="006E4863">
        <w:t>SOC</w:t>
      </w:r>
      <w:r w:rsidR="00D959E9">
        <w:t xml:space="preserve"> curve with temperature for an Nickel Manganese Cobalt Oxide cell </w:t>
      </w:r>
      <w:r w:rsidR="00D959E9">
        <w:fldChar w:fldCharType="begin"/>
      </w:r>
      <w:r w:rsidR="002C34CC">
        <w:instrText xml:space="preserve"> ADDIN ZOTERO_ITEM CSL_CITATION {"citationID":"mRgoZOau","properties":{"formattedCitation":"(Zhang, Xia, Li, Lai, {\\i{}et al.}, 2018)","plainCitation":"(Zhang, Xia, Li, Lai, et al., 2018)","noteIndex":0},"citationItems":[{"id":11,"uris":["http://zotero.org/users/9964781/items/WTFE4WYU"],"itemData":{"id":11,"type":"article-journal","container-title":"Energies","DOI":"10.3390/en11092275","page":"2275","title":"Study on the Characteristics of a High Capacity Nickel Manganese Cobalt Oxide (NMC) Lithium-Ion Battery—An Experimental Investigation","volume":"11","author":[{"family":"Zhang","given":"Ruifeng"},{"family":"Xia","given":"Bizhong"},{"family":"Li","given":"Baohua"},{"family":"Lai","given":"Yongzhi"},{"family":"Zheng","given":"Weiwei"},{"family":"Wang","given":"Huawen"},{"family":"Wang","given":"Wei"},{"family":"Wang","given":"Mingwang"}],"issued":{"date-parts":[["2018",8]]}}}],"schema":"https://github.com/citation-style-language/schema/raw/master/csl-citation.json"} </w:instrText>
      </w:r>
      <w:r w:rsidR="00D959E9">
        <w:fldChar w:fldCharType="separate"/>
      </w:r>
      <w:r w:rsidR="00D959E9" w:rsidRPr="00D959E9">
        <w:rPr>
          <w:rFonts w:cs="Arial"/>
          <w:szCs w:val="24"/>
        </w:rPr>
        <w:t xml:space="preserve">(Zhang, Xia, Li, Lai, </w:t>
      </w:r>
      <w:r w:rsidR="00D959E9" w:rsidRPr="00D959E9">
        <w:rPr>
          <w:rFonts w:cs="Arial"/>
          <w:i/>
          <w:iCs/>
          <w:szCs w:val="24"/>
        </w:rPr>
        <w:t>et al.</w:t>
      </w:r>
      <w:r w:rsidR="00D959E9" w:rsidRPr="00D959E9">
        <w:rPr>
          <w:rFonts w:cs="Arial"/>
          <w:szCs w:val="24"/>
        </w:rPr>
        <w:t>, 2018)</w:t>
      </w:r>
      <w:r w:rsidR="00D959E9">
        <w:fldChar w:fldCharType="end"/>
      </w:r>
      <w:r w:rsidR="00062AEA">
        <w:t xml:space="preserve"> and </w:t>
      </w:r>
      <w:r w:rsidR="00D5077A">
        <w:t>the</w:t>
      </w:r>
      <w:r w:rsidR="00062AEA">
        <w:t xml:space="preserve"> general observation</w:t>
      </w:r>
      <w:r w:rsidR="00DB47AC">
        <w:t>s</w:t>
      </w:r>
      <w:r w:rsidR="00062AEA">
        <w:t xml:space="preserve"> </w:t>
      </w:r>
      <w:r w:rsidR="00DB47AC">
        <w:t xml:space="preserve">in terminal voltage with time on a 18650 Li-ion Cell by Wang </w:t>
      </w:r>
      <w:r w:rsidR="00DB47AC">
        <w:fldChar w:fldCharType="begin"/>
      </w:r>
      <w:r w:rsidR="002C34CC">
        <w:instrText xml:space="preserve"> ADDIN ZOTERO_ITEM CSL_CITATION {"citationID":"zIJkLRoM","properties":{"formattedCitation":"(Wang, 2017)","plainCitation":"(Wang, 2017)","noteIndex":0},"citationItems":[{"id":10,"uris":["http://zotero.org/users/9964781/items/GHPKYALH"],"itemData":{"id":10,"type":"article-journal","abstract":"At low temperatures, especially when the temperature drops to -20 degrees, or even lower, the energy and power of lithium ion batteries are obviously decreased by [1] [2] [3] [4] [5]. In order to further grasp the lithium ion power battery charging characteristics at low temperatures and low temperature discharge performance test bench experiment simulates the low temperature environment, so as to ascertain the low charge discharge characteristics, provide the basis and guidance for the application of low temperature battery. In this paper, the cathode is three yuan for the anode material, graphite type 18,650 power lithium ion battery business as a research object of low temperature test, through the research on the low temperature performance of single battery, not only can provide the basis for the design of thermal management system of electric vehicle, but also provide theoretical and experimental basis for the AC excitation of heating.","DOI":"10.4236/oalib.1104036","page":"1-12","title":"Study on Low Temperature Performance of Li Ion Battery","volume":"4","author":[{"family":"Wang","given":"Kejie"}],"issued":{"date-parts":[["2017",10]]}}}],"schema":"https://github.com/citation-style-language/schema/raw/master/csl-citation.json"} </w:instrText>
      </w:r>
      <w:r w:rsidR="00DB47AC">
        <w:fldChar w:fldCharType="separate"/>
      </w:r>
      <w:r w:rsidR="00DB47AC" w:rsidRPr="00DB47AC">
        <w:rPr>
          <w:rFonts w:cs="Arial"/>
        </w:rPr>
        <w:t>(Wang, 2017)</w:t>
      </w:r>
      <w:r w:rsidR="00DB47AC">
        <w:fldChar w:fldCharType="end"/>
      </w:r>
      <w:r w:rsidR="00D5077A">
        <w:t>.</w:t>
      </w:r>
      <w:bookmarkStart w:id="90" w:name="_Ref111486876"/>
      <w:r w:rsidR="0097345B">
        <w:br w:type="page"/>
      </w:r>
    </w:p>
    <w:p w14:paraId="21367F8E" w14:textId="77777777" w:rsidR="0044278D" w:rsidRPr="00273455" w:rsidRDefault="0044278D" w:rsidP="0044278D">
      <w:pPr>
        <w:pStyle w:val="Heading2"/>
      </w:pPr>
      <w:bookmarkStart w:id="91" w:name="_Ref114313016"/>
      <w:bookmarkStart w:id="92" w:name="_Toc115011675"/>
      <w:bookmarkEnd w:id="90"/>
      <w:r>
        <w:lastRenderedPageBreak/>
        <w:t>Further sensitivity analysis</w:t>
      </w:r>
      <w:bookmarkEnd w:id="91"/>
      <w:bookmarkEnd w:id="92"/>
    </w:p>
    <w:p w14:paraId="42C81F43" w14:textId="0F560FD4" w:rsidR="0044278D" w:rsidRPr="00F050F9" w:rsidRDefault="0044278D" w:rsidP="0044278D">
      <w:r>
        <w:t xml:space="preserve">The author built the Chen2020 dataset within the PETLION backend by utilising the dataset in </w:t>
      </w:r>
      <w:r w:rsidR="00713EB2">
        <w:fldChar w:fldCharType="begin"/>
      </w:r>
      <w:r w:rsidR="00713EB2">
        <w:instrText xml:space="preserve"> REF _Ref114932968 \n \h </w:instrText>
      </w:r>
      <w:r w:rsidR="00713EB2">
        <w:fldChar w:fldCharType="separate"/>
      </w:r>
      <w:r w:rsidR="0053070E">
        <w:t>A 3.2</w:t>
      </w:r>
      <w:r w:rsidR="00713EB2">
        <w:fldChar w:fldCharType="end"/>
      </w:r>
      <w:r>
        <w:t xml:space="preserve"> - </w:t>
      </w:r>
      <w:r>
        <w:fldChar w:fldCharType="begin"/>
      </w:r>
      <w:r>
        <w:instrText xml:space="preserve"> REF _Ref111380663 \h </w:instrText>
      </w:r>
      <w:r>
        <w:fldChar w:fldCharType="separate"/>
      </w:r>
      <w:r w:rsidR="0053070E">
        <w:t xml:space="preserve">Table </w:t>
      </w:r>
      <w:r w:rsidR="0053070E">
        <w:rPr>
          <w:noProof/>
        </w:rPr>
        <w:t>7</w:t>
      </w:r>
      <w:r>
        <w:fldChar w:fldCharType="end"/>
      </w:r>
      <w:r>
        <w:t xml:space="preserve"> with focus on equations </w:t>
      </w:r>
      <w:r>
        <w:fldChar w:fldCharType="begin"/>
      </w:r>
      <w:r>
        <w:instrText xml:space="preserve"> REF _Ref111378095 \h </w:instrText>
      </w:r>
      <w:r>
        <w:fldChar w:fldCharType="separate"/>
      </w:r>
      <w:r w:rsidR="0053070E">
        <w:t>(</w:t>
      </w:r>
      <w:r w:rsidR="0053070E">
        <w:rPr>
          <w:noProof/>
        </w:rPr>
        <w:t>5</w:t>
      </w:r>
      <w:r w:rsidR="0053070E">
        <w:t>)</w:t>
      </w:r>
      <w:r>
        <w:fldChar w:fldCharType="end"/>
      </w:r>
      <w:r>
        <w:t xml:space="preserve"> to </w:t>
      </w:r>
      <w:r>
        <w:fldChar w:fldCharType="begin"/>
      </w:r>
      <w:r>
        <w:instrText xml:space="preserve"> REF _Ref111381853 \h </w:instrText>
      </w:r>
      <w:r>
        <w:fldChar w:fldCharType="separate"/>
      </w:r>
      <w:r w:rsidR="0053070E">
        <w:t>(</w:t>
      </w:r>
      <w:r w:rsidR="0053070E">
        <w:rPr>
          <w:noProof/>
        </w:rPr>
        <w:t>9</w:t>
      </w:r>
      <w:r w:rsidR="0053070E">
        <w:t>)</w:t>
      </w:r>
      <w:r>
        <w:fldChar w:fldCharType="end"/>
      </w:r>
      <w:r>
        <w:t xml:space="preserve"> to drive the OCV curves of the Chen2020 dataset. In </w:t>
      </w:r>
      <w:r>
        <w:fldChar w:fldCharType="begin"/>
      </w:r>
      <w:r>
        <w:instrText xml:space="preserve"> REF _Ref111980991 \h </w:instrText>
      </w:r>
      <w:r>
        <w:fldChar w:fldCharType="separate"/>
      </w:r>
      <w:r w:rsidR="0053070E">
        <w:t xml:space="preserve">Figure </w:t>
      </w:r>
      <w:r w:rsidR="0053070E">
        <w:rPr>
          <w:noProof/>
        </w:rPr>
        <w:t>13</w:t>
      </w:r>
      <w:r>
        <w:fldChar w:fldCharType="end"/>
      </w:r>
      <w:r>
        <w:t xml:space="preserve"> it shows how well the terminal voltage profile of the true measured data compares the PETLION simulated result for a GITT cycle, the C-rate is well matched for both magnitude and when the pulses and rests occur. </w:t>
      </w:r>
    </w:p>
    <w:tbl>
      <w:tblPr>
        <w:tblStyle w:val="TableGrid"/>
        <w:tblW w:w="10774" w:type="dxa"/>
        <w:tblInd w:w="-7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81"/>
        <w:gridCol w:w="5481"/>
      </w:tblGrid>
      <w:tr w:rsidR="0044278D" w14:paraId="37875528" w14:textId="77777777" w:rsidTr="0044278D">
        <w:tc>
          <w:tcPr>
            <w:tcW w:w="5509" w:type="dxa"/>
          </w:tcPr>
          <w:p w14:paraId="12641B6B" w14:textId="77777777" w:rsidR="0044278D" w:rsidRDefault="0044278D" w:rsidP="0044278D">
            <w:pPr>
              <w:spacing w:line="259" w:lineRule="auto"/>
              <w:jc w:val="left"/>
            </w:pPr>
            <w:r>
              <w:rPr>
                <w:noProof/>
              </w:rPr>
              <w:drawing>
                <wp:inline distT="0" distB="0" distL="0" distR="0" wp14:anchorId="6EA75D06" wp14:editId="25A8A4F8">
                  <wp:extent cx="3343275" cy="2228850"/>
                  <wp:effectExtent l="0" t="0" r="0" b="0"/>
                  <wp:docPr id="27" name="Picture 2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43275" cy="2228850"/>
                          </a:xfrm>
                          <a:prstGeom prst="rect">
                            <a:avLst/>
                          </a:prstGeom>
                          <a:noFill/>
                        </pic:spPr>
                      </pic:pic>
                    </a:graphicData>
                  </a:graphic>
                </wp:inline>
              </w:drawing>
            </w:r>
          </w:p>
        </w:tc>
        <w:tc>
          <w:tcPr>
            <w:tcW w:w="5265" w:type="dxa"/>
          </w:tcPr>
          <w:p w14:paraId="257C95B0" w14:textId="77777777" w:rsidR="0044278D" w:rsidRDefault="0044278D" w:rsidP="0044278D">
            <w:pPr>
              <w:keepNext/>
              <w:spacing w:line="259" w:lineRule="auto"/>
              <w:jc w:val="left"/>
            </w:pPr>
            <w:r>
              <w:rPr>
                <w:noProof/>
              </w:rPr>
              <w:drawing>
                <wp:inline distT="0" distB="0" distL="0" distR="0" wp14:anchorId="51CD8640" wp14:editId="54A41C04">
                  <wp:extent cx="3343275" cy="2228850"/>
                  <wp:effectExtent l="0" t="0" r="0" b="0"/>
                  <wp:docPr id="28" name="Picture 2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bar char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43275" cy="2228850"/>
                          </a:xfrm>
                          <a:prstGeom prst="rect">
                            <a:avLst/>
                          </a:prstGeom>
                          <a:noFill/>
                        </pic:spPr>
                      </pic:pic>
                    </a:graphicData>
                  </a:graphic>
                </wp:inline>
              </w:drawing>
            </w:r>
          </w:p>
        </w:tc>
      </w:tr>
    </w:tbl>
    <w:p w14:paraId="5DDABFAA" w14:textId="75A7A608" w:rsidR="0044278D" w:rsidRDefault="0044278D" w:rsidP="0044278D">
      <w:pPr>
        <w:pStyle w:val="Caption"/>
      </w:pPr>
      <w:bookmarkStart w:id="93" w:name="_Ref111980991"/>
      <w:bookmarkStart w:id="94" w:name="_Toc115009743"/>
      <w:r>
        <w:t xml:space="preserve">Figure </w:t>
      </w:r>
      <w:fldSimple w:instr=" SEQ Figure \* ARABIC ">
        <w:r w:rsidR="0053070E">
          <w:rPr>
            <w:noProof/>
          </w:rPr>
          <w:t>13</w:t>
        </w:r>
      </w:fldSimple>
      <w:bookmarkEnd w:id="93"/>
      <w:r>
        <w:t>: GITT comparison of real-world LGM50 data against PETLION simulated voltage and C-rate</w:t>
      </w:r>
      <w:bookmarkEnd w:id="94"/>
    </w:p>
    <w:p w14:paraId="2BF7B852" w14:textId="2D341162" w:rsidR="0044278D" w:rsidRDefault="0044278D" w:rsidP="0044278D">
      <w:r>
        <w:t>The difficulty then becomes match</w:t>
      </w:r>
      <w:r w:rsidR="009433A1">
        <w:t>ing</w:t>
      </w:r>
      <w:r>
        <w:t xml:space="preserve"> the data lengths and draw a correlation between the simulated response </w:t>
      </w:r>
      <w:r w:rsidR="009433A1">
        <w:t xml:space="preserve">and </w:t>
      </w:r>
      <w:r>
        <w:t xml:space="preserve">measured response to enable the use of RMSE </w:t>
      </w:r>
      <w:r>
        <w:fldChar w:fldCharType="begin"/>
      </w:r>
      <w:r>
        <w:instrText xml:space="preserve"> REF _Ref110464587 \h </w:instrText>
      </w:r>
      <w:r>
        <w:fldChar w:fldCharType="separate"/>
      </w:r>
      <w:r w:rsidR="0053070E">
        <w:t>(</w:t>
      </w:r>
      <w:r w:rsidR="0053070E">
        <w:rPr>
          <w:noProof/>
        </w:rPr>
        <w:t>1</w:t>
      </w:r>
      <w:r w:rsidR="0053070E">
        <w:t>)</w:t>
      </w:r>
      <w:r>
        <w:fldChar w:fldCharType="end"/>
      </w:r>
      <w:r>
        <w:t>. As in the measured data for the LG M50 the array lengths are upwards of 40,000 data points, while the array length that PETLION outputs is approximately 20 times smaller at ~2,000 data points, so filtering by time must be applied to truly understand the correlation between the physical and simulated responses (</w:t>
      </w:r>
      <w:r>
        <w:fldChar w:fldCharType="begin"/>
      </w:r>
      <w:r>
        <w:instrText xml:space="preserve"> REF _Ref112367978 \h </w:instrText>
      </w:r>
      <w:r>
        <w:fldChar w:fldCharType="separate"/>
      </w:r>
      <w:r w:rsidR="0053070E">
        <w:t xml:space="preserve">Table </w:t>
      </w:r>
      <w:r w:rsidR="0053070E">
        <w:rPr>
          <w:noProof/>
        </w:rPr>
        <w:t>1</w:t>
      </w:r>
      <w:r>
        <w:fldChar w:fldCharType="end"/>
      </w:r>
      <w:r>
        <w:t>).</w:t>
      </w:r>
    </w:p>
    <w:p w14:paraId="5966FA47" w14:textId="1E52C054" w:rsidR="0044278D" w:rsidRDefault="0044278D" w:rsidP="0044278D">
      <w:pPr>
        <w:pStyle w:val="Caption"/>
        <w:keepNext/>
      </w:pPr>
      <w:bookmarkStart w:id="95" w:name="_Ref112367978"/>
      <w:bookmarkStart w:id="96" w:name="_Toc115009721"/>
      <w:r>
        <w:t xml:space="preserve">Table </w:t>
      </w:r>
      <w:fldSimple w:instr=" SEQ Table \* ARABIC ">
        <w:r w:rsidR="0053070E">
          <w:rPr>
            <w:noProof/>
          </w:rPr>
          <w:t>1</w:t>
        </w:r>
      </w:fldSimple>
      <w:bookmarkEnd w:id="95"/>
      <w:r>
        <w:t>: Correlation and RMSE of Drive cycles from PETLION to Measured Data for LGM50</w:t>
      </w:r>
      <w:bookmarkEnd w:id="96"/>
    </w:p>
    <w:tbl>
      <w:tblPr>
        <w:tblStyle w:val="TableGrid"/>
        <w:tblW w:w="0" w:type="auto"/>
        <w:jc w:val="center"/>
        <w:tblLook w:val="04A0" w:firstRow="1" w:lastRow="0" w:firstColumn="1" w:lastColumn="0" w:noHBand="0" w:noVBand="1"/>
      </w:tblPr>
      <w:tblGrid>
        <w:gridCol w:w="1234"/>
        <w:gridCol w:w="2956"/>
        <w:gridCol w:w="1226"/>
      </w:tblGrid>
      <w:tr w:rsidR="0044278D" w14:paraId="71F65F7F" w14:textId="77777777" w:rsidTr="0044278D">
        <w:trPr>
          <w:trHeight w:val="384"/>
          <w:jc w:val="center"/>
        </w:trPr>
        <w:tc>
          <w:tcPr>
            <w:tcW w:w="1234" w:type="dxa"/>
            <w:shd w:val="clear" w:color="auto" w:fill="D9D9D9" w:themeFill="background1" w:themeFillShade="D9"/>
            <w:vAlign w:val="center"/>
          </w:tcPr>
          <w:p w14:paraId="5E9C637D" w14:textId="77777777" w:rsidR="0044278D" w:rsidRPr="00B355E2" w:rsidRDefault="0044278D" w:rsidP="0044278D">
            <w:pPr>
              <w:jc w:val="center"/>
              <w:rPr>
                <w:b/>
                <w:bCs/>
                <w:sz w:val="16"/>
                <w:szCs w:val="16"/>
              </w:rPr>
            </w:pPr>
            <w:r w:rsidRPr="00B355E2">
              <w:rPr>
                <w:b/>
                <w:bCs/>
                <w:sz w:val="16"/>
                <w:szCs w:val="16"/>
              </w:rPr>
              <w:t>Drive Cycle</w:t>
            </w:r>
          </w:p>
        </w:tc>
        <w:tc>
          <w:tcPr>
            <w:tcW w:w="2956" w:type="dxa"/>
            <w:shd w:val="clear" w:color="auto" w:fill="D9D9D9" w:themeFill="background1" w:themeFillShade="D9"/>
            <w:vAlign w:val="center"/>
          </w:tcPr>
          <w:p w14:paraId="30A18941" w14:textId="77777777" w:rsidR="0044278D" w:rsidRPr="00B355E2" w:rsidRDefault="0044278D" w:rsidP="0044278D">
            <w:pPr>
              <w:jc w:val="center"/>
              <w:rPr>
                <w:b/>
                <w:bCs/>
                <w:sz w:val="16"/>
                <w:szCs w:val="16"/>
              </w:rPr>
            </w:pPr>
            <w:r w:rsidRPr="00B355E2">
              <w:rPr>
                <w:b/>
                <w:bCs/>
                <w:sz w:val="16"/>
                <w:szCs w:val="16"/>
              </w:rPr>
              <w:t>Correlation in Terminal Voltage (R)</w:t>
            </w:r>
          </w:p>
        </w:tc>
        <w:tc>
          <w:tcPr>
            <w:tcW w:w="1226" w:type="dxa"/>
            <w:shd w:val="clear" w:color="auto" w:fill="D9D9D9" w:themeFill="background1" w:themeFillShade="D9"/>
            <w:vAlign w:val="center"/>
          </w:tcPr>
          <w:p w14:paraId="401B4A18" w14:textId="7081CE4C" w:rsidR="0044278D" w:rsidRPr="002E41BF" w:rsidRDefault="0044278D" w:rsidP="0044278D">
            <w:pPr>
              <w:jc w:val="center"/>
              <w:rPr>
                <w:b/>
                <w:bCs/>
                <w:sz w:val="16"/>
                <w:szCs w:val="16"/>
              </w:rPr>
            </w:pPr>
            <w:r w:rsidRPr="002E41BF">
              <w:rPr>
                <w:b/>
                <w:bCs/>
                <w:sz w:val="16"/>
                <w:szCs w:val="16"/>
              </w:rPr>
              <w:t>RMSE (mV)</w:t>
            </w:r>
          </w:p>
        </w:tc>
      </w:tr>
      <w:tr w:rsidR="0044278D" w14:paraId="4F8FB477" w14:textId="77777777" w:rsidTr="0044278D">
        <w:trPr>
          <w:trHeight w:val="173"/>
          <w:jc w:val="center"/>
        </w:trPr>
        <w:tc>
          <w:tcPr>
            <w:tcW w:w="1234" w:type="dxa"/>
            <w:vAlign w:val="center"/>
          </w:tcPr>
          <w:p w14:paraId="13BA70BE" w14:textId="77777777" w:rsidR="0044278D" w:rsidRPr="00B355E2" w:rsidRDefault="0044278D" w:rsidP="0044278D">
            <w:pPr>
              <w:jc w:val="center"/>
              <w:rPr>
                <w:sz w:val="16"/>
                <w:szCs w:val="16"/>
              </w:rPr>
            </w:pPr>
            <w:r w:rsidRPr="00B355E2">
              <w:rPr>
                <w:sz w:val="16"/>
                <w:szCs w:val="16"/>
              </w:rPr>
              <w:t>GITT</w:t>
            </w:r>
          </w:p>
        </w:tc>
        <w:tc>
          <w:tcPr>
            <w:tcW w:w="2956" w:type="dxa"/>
            <w:vAlign w:val="center"/>
          </w:tcPr>
          <w:p w14:paraId="7283E82F" w14:textId="77777777" w:rsidR="0044278D" w:rsidRPr="00B355E2" w:rsidRDefault="0044278D" w:rsidP="0044278D">
            <w:pPr>
              <w:jc w:val="center"/>
              <w:rPr>
                <w:sz w:val="16"/>
                <w:szCs w:val="16"/>
              </w:rPr>
            </w:pPr>
            <w:r w:rsidRPr="00B355E2">
              <w:rPr>
                <w:sz w:val="16"/>
                <w:szCs w:val="16"/>
              </w:rPr>
              <w:t>0.995</w:t>
            </w:r>
          </w:p>
        </w:tc>
        <w:tc>
          <w:tcPr>
            <w:tcW w:w="1226" w:type="dxa"/>
            <w:vAlign w:val="center"/>
          </w:tcPr>
          <w:p w14:paraId="496F57FF" w14:textId="6437C926" w:rsidR="0044278D" w:rsidRPr="00B355E2" w:rsidRDefault="0044278D" w:rsidP="0044278D">
            <w:pPr>
              <w:jc w:val="center"/>
              <w:rPr>
                <w:sz w:val="16"/>
                <w:szCs w:val="16"/>
              </w:rPr>
            </w:pPr>
            <w:r w:rsidRPr="00B355E2">
              <w:rPr>
                <w:sz w:val="16"/>
                <w:szCs w:val="16"/>
              </w:rPr>
              <w:t>5</w:t>
            </w:r>
            <w:r w:rsidR="00B85011">
              <w:rPr>
                <w:sz w:val="16"/>
                <w:szCs w:val="16"/>
              </w:rPr>
              <w:t>5</w:t>
            </w:r>
            <w:r w:rsidRPr="00B355E2">
              <w:rPr>
                <w:sz w:val="16"/>
                <w:szCs w:val="16"/>
              </w:rPr>
              <w:t>.8</w:t>
            </w:r>
          </w:p>
        </w:tc>
      </w:tr>
      <w:tr w:rsidR="0044278D" w14:paraId="1A425795" w14:textId="77777777" w:rsidTr="0044278D">
        <w:trPr>
          <w:trHeight w:val="107"/>
          <w:jc w:val="center"/>
        </w:trPr>
        <w:tc>
          <w:tcPr>
            <w:tcW w:w="1234" w:type="dxa"/>
            <w:vAlign w:val="center"/>
          </w:tcPr>
          <w:p w14:paraId="570B2979" w14:textId="77777777" w:rsidR="0044278D" w:rsidRPr="00B355E2" w:rsidRDefault="0044278D" w:rsidP="0044278D">
            <w:pPr>
              <w:jc w:val="center"/>
              <w:rPr>
                <w:sz w:val="16"/>
                <w:szCs w:val="16"/>
              </w:rPr>
            </w:pPr>
            <w:r w:rsidRPr="00B355E2">
              <w:rPr>
                <w:sz w:val="16"/>
                <w:szCs w:val="16"/>
              </w:rPr>
              <w:t>HPPC</w:t>
            </w:r>
          </w:p>
        </w:tc>
        <w:tc>
          <w:tcPr>
            <w:tcW w:w="2956" w:type="dxa"/>
            <w:vAlign w:val="center"/>
          </w:tcPr>
          <w:p w14:paraId="6242E48A" w14:textId="77777777" w:rsidR="0044278D" w:rsidRPr="00B355E2" w:rsidRDefault="0044278D" w:rsidP="0044278D">
            <w:pPr>
              <w:jc w:val="center"/>
              <w:rPr>
                <w:sz w:val="16"/>
                <w:szCs w:val="16"/>
              </w:rPr>
            </w:pPr>
            <w:r w:rsidRPr="00B355E2">
              <w:rPr>
                <w:sz w:val="16"/>
                <w:szCs w:val="16"/>
              </w:rPr>
              <w:t>0.981</w:t>
            </w:r>
          </w:p>
        </w:tc>
        <w:tc>
          <w:tcPr>
            <w:tcW w:w="1226" w:type="dxa"/>
            <w:vAlign w:val="center"/>
          </w:tcPr>
          <w:p w14:paraId="3B467D51" w14:textId="77777777" w:rsidR="0044278D" w:rsidRPr="00B355E2" w:rsidRDefault="0044278D" w:rsidP="0044278D">
            <w:pPr>
              <w:jc w:val="center"/>
              <w:rPr>
                <w:sz w:val="16"/>
                <w:szCs w:val="16"/>
              </w:rPr>
            </w:pPr>
            <w:r w:rsidRPr="00B355E2">
              <w:rPr>
                <w:sz w:val="16"/>
                <w:szCs w:val="16"/>
              </w:rPr>
              <w:t>66.4</w:t>
            </w:r>
          </w:p>
        </w:tc>
      </w:tr>
      <w:tr w:rsidR="0044278D" w14:paraId="7F0D23C2" w14:textId="77777777" w:rsidTr="0044278D">
        <w:trPr>
          <w:trHeight w:val="183"/>
          <w:jc w:val="center"/>
        </w:trPr>
        <w:tc>
          <w:tcPr>
            <w:tcW w:w="1234" w:type="dxa"/>
            <w:vAlign w:val="center"/>
          </w:tcPr>
          <w:p w14:paraId="7E26A9B8" w14:textId="77777777" w:rsidR="0044278D" w:rsidRPr="00B355E2" w:rsidRDefault="0044278D" w:rsidP="0044278D">
            <w:pPr>
              <w:jc w:val="center"/>
              <w:rPr>
                <w:sz w:val="16"/>
                <w:szCs w:val="16"/>
              </w:rPr>
            </w:pPr>
            <w:r w:rsidRPr="00B355E2">
              <w:rPr>
                <w:sz w:val="16"/>
                <w:szCs w:val="16"/>
              </w:rPr>
              <w:t>WLTP</w:t>
            </w:r>
          </w:p>
        </w:tc>
        <w:tc>
          <w:tcPr>
            <w:tcW w:w="2956" w:type="dxa"/>
            <w:vAlign w:val="center"/>
          </w:tcPr>
          <w:p w14:paraId="2C49F9B2" w14:textId="77777777" w:rsidR="0044278D" w:rsidRPr="00B355E2" w:rsidRDefault="0044278D" w:rsidP="0044278D">
            <w:pPr>
              <w:jc w:val="center"/>
              <w:rPr>
                <w:sz w:val="16"/>
                <w:szCs w:val="16"/>
              </w:rPr>
            </w:pPr>
            <w:r w:rsidRPr="00B355E2">
              <w:rPr>
                <w:sz w:val="16"/>
                <w:szCs w:val="16"/>
              </w:rPr>
              <w:t>0.989</w:t>
            </w:r>
          </w:p>
        </w:tc>
        <w:tc>
          <w:tcPr>
            <w:tcW w:w="1226" w:type="dxa"/>
            <w:vAlign w:val="center"/>
          </w:tcPr>
          <w:p w14:paraId="2CFCF343" w14:textId="77777777" w:rsidR="0044278D" w:rsidRPr="00B355E2" w:rsidRDefault="0044278D" w:rsidP="0044278D">
            <w:pPr>
              <w:jc w:val="center"/>
              <w:rPr>
                <w:sz w:val="16"/>
                <w:szCs w:val="16"/>
              </w:rPr>
            </w:pPr>
            <w:r w:rsidRPr="00B355E2">
              <w:rPr>
                <w:sz w:val="16"/>
                <w:szCs w:val="16"/>
              </w:rPr>
              <w:t>16.5</w:t>
            </w:r>
          </w:p>
        </w:tc>
      </w:tr>
    </w:tbl>
    <w:p w14:paraId="3347270F" w14:textId="0DFDFBC8" w:rsidR="0044278D" w:rsidRDefault="007D79A0" w:rsidP="007D79A0">
      <w:pPr>
        <w:spacing w:before="240"/>
      </w:pPr>
      <w:r>
        <w:t>In the appendices (</w:t>
      </w:r>
      <w:r>
        <w:fldChar w:fldCharType="begin"/>
      </w:r>
      <w:r>
        <w:instrText xml:space="preserve"> REF _Ref114320023 \n \h </w:instrText>
      </w:r>
      <w:r>
        <w:fldChar w:fldCharType="separate"/>
      </w:r>
      <w:r w:rsidR="0053070E">
        <w:t>A 6.1</w:t>
      </w:r>
      <w:r>
        <w:fldChar w:fldCharType="end"/>
      </w:r>
      <w:r>
        <w:t>) it provides more graphics for HPPC (</w:t>
      </w:r>
      <w:r>
        <w:fldChar w:fldCharType="begin"/>
      </w:r>
      <w:r>
        <w:instrText xml:space="preserve"> REF _Ref114320023 \n \h </w:instrText>
      </w:r>
      <w:r>
        <w:fldChar w:fldCharType="separate"/>
      </w:r>
      <w:r w:rsidR="0053070E">
        <w:t>A 6.1</w:t>
      </w:r>
      <w:r>
        <w:fldChar w:fldCharType="end"/>
      </w:r>
      <w:r>
        <w:t xml:space="preserve"> - </w:t>
      </w:r>
      <w:r>
        <w:fldChar w:fldCharType="begin"/>
      </w:r>
      <w:r>
        <w:instrText xml:space="preserve"> REF _Ref112838099 \h </w:instrText>
      </w:r>
      <w:r>
        <w:fldChar w:fldCharType="separate"/>
      </w:r>
      <w:r w:rsidR="0053070E">
        <w:t xml:space="preserve">Figure </w:t>
      </w:r>
      <w:r w:rsidR="0053070E">
        <w:rPr>
          <w:noProof/>
        </w:rPr>
        <w:t>22</w:t>
      </w:r>
      <w:r>
        <w:fldChar w:fldCharType="end"/>
      </w:r>
      <w:r>
        <w:t>) and WLTP (</w:t>
      </w:r>
      <w:r>
        <w:fldChar w:fldCharType="begin"/>
      </w:r>
      <w:r>
        <w:instrText xml:space="preserve"> REF _Ref114320023 \n \h </w:instrText>
      </w:r>
      <w:r>
        <w:fldChar w:fldCharType="separate"/>
      </w:r>
      <w:r w:rsidR="0053070E">
        <w:t>A 6.1</w:t>
      </w:r>
      <w:r>
        <w:fldChar w:fldCharType="end"/>
      </w:r>
      <w:r>
        <w:t xml:space="preserve"> - </w:t>
      </w:r>
      <w:r>
        <w:fldChar w:fldCharType="begin"/>
      </w:r>
      <w:r>
        <w:instrText xml:space="preserve"> REF _Ref112838106 \h </w:instrText>
      </w:r>
      <w:r>
        <w:fldChar w:fldCharType="separate"/>
      </w:r>
      <w:r w:rsidR="0053070E">
        <w:t xml:space="preserve">Figure </w:t>
      </w:r>
      <w:r w:rsidR="0053070E">
        <w:rPr>
          <w:noProof/>
        </w:rPr>
        <w:t>23</w:t>
      </w:r>
      <w:r>
        <w:fldChar w:fldCharType="end"/>
      </w:r>
      <w:r>
        <w:t>)</w:t>
      </w:r>
      <w:r w:rsidR="00E42FE0">
        <w:t>,</w:t>
      </w:r>
      <w:r>
        <w:t xml:space="preserve"> outlines the issue of indexing by timeseries</w:t>
      </w:r>
      <w:r w:rsidR="00E42FE0">
        <w:t xml:space="preserve"> in greater detail</w:t>
      </w:r>
      <w:r>
        <w:t xml:space="preserve"> and potentially what the author could have done differently.</w:t>
      </w:r>
    </w:p>
    <w:p w14:paraId="4BB227D1" w14:textId="77777777" w:rsidR="0044278D" w:rsidRDefault="0044278D" w:rsidP="0044278D">
      <w:pPr>
        <w:spacing w:line="259" w:lineRule="auto"/>
        <w:jc w:val="left"/>
      </w:pPr>
      <w:r>
        <w:br w:type="page"/>
      </w:r>
    </w:p>
    <w:p w14:paraId="0CAE4DB4" w14:textId="5E626DEC" w:rsidR="0044278D" w:rsidRPr="00E017DF" w:rsidRDefault="0044278D" w:rsidP="0044278D">
      <w:r>
        <w:lastRenderedPageBreak/>
        <w:t xml:space="preserve">The Chen2020 dataset was OAT swept using a nested loop for the strongest parameters identified in </w:t>
      </w:r>
      <w:r>
        <w:fldChar w:fldCharType="begin"/>
      </w:r>
      <w:r>
        <w:instrText xml:space="preserve"> REF _Ref110852729 \n \h </w:instrText>
      </w:r>
      <w:r>
        <w:fldChar w:fldCharType="separate"/>
      </w:r>
      <w:r w:rsidR="0053070E">
        <w:t>A.3</w:t>
      </w:r>
      <w:r>
        <w:fldChar w:fldCharType="end"/>
      </w:r>
      <w:r>
        <w:t xml:space="preserve"> -</w:t>
      </w:r>
      <w:r w:rsidR="009433A1">
        <w:t xml:space="preserve"> </w:t>
      </w:r>
      <w:r w:rsidR="009433A1">
        <w:fldChar w:fldCharType="begin"/>
      </w:r>
      <w:r w:rsidR="009433A1">
        <w:instrText xml:space="preserve"> REF _Ref112416452 \h </w:instrText>
      </w:r>
      <w:r w:rsidR="009433A1">
        <w:fldChar w:fldCharType="separate"/>
      </w:r>
      <w:r w:rsidR="0053070E">
        <w:t xml:space="preserve">Table </w:t>
      </w:r>
      <w:r w:rsidR="0053070E">
        <w:rPr>
          <w:noProof/>
        </w:rPr>
        <w:t>6</w:t>
      </w:r>
      <w:r w:rsidR="009433A1">
        <w:fldChar w:fldCharType="end"/>
      </w:r>
      <w:r>
        <w:t xml:space="preserve">, where the GITT RMSE results are contained in </w:t>
      </w:r>
      <w:r>
        <w:fldChar w:fldCharType="begin"/>
      </w:r>
      <w:r>
        <w:instrText xml:space="preserve"> REF _Ref111551209 \h </w:instrText>
      </w:r>
      <w:r>
        <w:fldChar w:fldCharType="separate"/>
      </w:r>
      <w:r w:rsidR="0053070E">
        <w:t xml:space="preserve">Figure </w:t>
      </w:r>
      <w:r w:rsidR="0053070E">
        <w:rPr>
          <w:noProof/>
        </w:rPr>
        <w:t>14</w:t>
      </w:r>
      <w:r>
        <w:fldChar w:fldCharType="end"/>
      </w:r>
      <w:r>
        <w:t>.</w:t>
      </w:r>
    </w:p>
    <w:tbl>
      <w:tblPr>
        <w:tblStyle w:val="TableGrid"/>
        <w:tblW w:w="10490" w:type="dxa"/>
        <w:tblInd w:w="-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39"/>
        <w:gridCol w:w="5151"/>
      </w:tblGrid>
      <w:tr w:rsidR="0044278D" w14:paraId="180C3525" w14:textId="77777777" w:rsidTr="0044278D">
        <w:tc>
          <w:tcPr>
            <w:tcW w:w="5387" w:type="dxa"/>
          </w:tcPr>
          <w:p w14:paraId="15E79E87" w14:textId="77777777" w:rsidR="0044278D" w:rsidRDefault="0044278D" w:rsidP="0044278D">
            <w:pPr>
              <w:jc w:val="center"/>
            </w:pPr>
            <w:r>
              <w:t>(a)</w:t>
            </w:r>
          </w:p>
          <w:p w14:paraId="71B953FE" w14:textId="77777777" w:rsidR="0044278D" w:rsidRDefault="0044278D" w:rsidP="0044278D">
            <w:r>
              <w:rPr>
                <w:noProof/>
              </w:rPr>
              <w:drawing>
                <wp:inline distT="0" distB="0" distL="0" distR="0" wp14:anchorId="36D3AC55" wp14:editId="7186FB6A">
                  <wp:extent cx="3132000" cy="20880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32000" cy="2088000"/>
                          </a:xfrm>
                          <a:prstGeom prst="rect">
                            <a:avLst/>
                          </a:prstGeom>
                          <a:noFill/>
                        </pic:spPr>
                      </pic:pic>
                    </a:graphicData>
                  </a:graphic>
                </wp:inline>
              </w:drawing>
            </w:r>
          </w:p>
        </w:tc>
        <w:tc>
          <w:tcPr>
            <w:tcW w:w="5103" w:type="dxa"/>
          </w:tcPr>
          <w:p w14:paraId="6DD824E4" w14:textId="77777777" w:rsidR="0044278D" w:rsidRDefault="0044278D" w:rsidP="0044278D">
            <w:pPr>
              <w:jc w:val="center"/>
            </w:pPr>
            <w:r>
              <w:t>(b)</w:t>
            </w:r>
            <w:r>
              <w:rPr>
                <w:noProof/>
              </w:rPr>
              <w:drawing>
                <wp:inline distT="0" distB="0" distL="0" distR="0" wp14:anchorId="6267F6BC" wp14:editId="4971736C">
                  <wp:extent cx="3132000" cy="20880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32000" cy="2088000"/>
                          </a:xfrm>
                          <a:prstGeom prst="rect">
                            <a:avLst/>
                          </a:prstGeom>
                          <a:noFill/>
                        </pic:spPr>
                      </pic:pic>
                    </a:graphicData>
                  </a:graphic>
                </wp:inline>
              </w:drawing>
            </w:r>
          </w:p>
        </w:tc>
      </w:tr>
      <w:tr w:rsidR="0044278D" w14:paraId="30528722" w14:textId="77777777" w:rsidTr="0044278D">
        <w:tc>
          <w:tcPr>
            <w:tcW w:w="5387" w:type="dxa"/>
          </w:tcPr>
          <w:p w14:paraId="275F78BA" w14:textId="77777777" w:rsidR="0044278D" w:rsidRDefault="0044278D" w:rsidP="0044278D">
            <w:pPr>
              <w:jc w:val="center"/>
            </w:pPr>
            <w:r>
              <w:t>(c)</w:t>
            </w:r>
          </w:p>
          <w:p w14:paraId="14A73876" w14:textId="77777777" w:rsidR="0044278D" w:rsidRDefault="0044278D" w:rsidP="0044278D">
            <w:r>
              <w:rPr>
                <w:noProof/>
              </w:rPr>
              <w:drawing>
                <wp:inline distT="0" distB="0" distL="0" distR="0" wp14:anchorId="2065CA02" wp14:editId="7C03650C">
                  <wp:extent cx="3132000" cy="20880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32000" cy="2088000"/>
                          </a:xfrm>
                          <a:prstGeom prst="rect">
                            <a:avLst/>
                          </a:prstGeom>
                          <a:noFill/>
                        </pic:spPr>
                      </pic:pic>
                    </a:graphicData>
                  </a:graphic>
                </wp:inline>
              </w:drawing>
            </w:r>
          </w:p>
        </w:tc>
        <w:tc>
          <w:tcPr>
            <w:tcW w:w="5103" w:type="dxa"/>
          </w:tcPr>
          <w:p w14:paraId="6E2DC5E1" w14:textId="77777777" w:rsidR="0044278D" w:rsidRDefault="0044278D" w:rsidP="0044278D">
            <w:pPr>
              <w:jc w:val="center"/>
            </w:pPr>
            <w:r>
              <w:t>(d)</w:t>
            </w:r>
          </w:p>
          <w:p w14:paraId="6D0D3FB9" w14:textId="77777777" w:rsidR="0044278D" w:rsidRDefault="0044278D" w:rsidP="0044278D">
            <w:r>
              <w:rPr>
                <w:noProof/>
              </w:rPr>
              <w:drawing>
                <wp:inline distT="0" distB="0" distL="0" distR="0" wp14:anchorId="294871A6" wp14:editId="5B3CC38C">
                  <wp:extent cx="3132000" cy="20880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32000" cy="2088000"/>
                          </a:xfrm>
                          <a:prstGeom prst="rect">
                            <a:avLst/>
                          </a:prstGeom>
                          <a:noFill/>
                        </pic:spPr>
                      </pic:pic>
                    </a:graphicData>
                  </a:graphic>
                </wp:inline>
              </w:drawing>
            </w:r>
          </w:p>
        </w:tc>
      </w:tr>
      <w:tr w:rsidR="0044278D" w14:paraId="72407C26" w14:textId="77777777" w:rsidTr="0044278D">
        <w:tc>
          <w:tcPr>
            <w:tcW w:w="5387" w:type="dxa"/>
          </w:tcPr>
          <w:p w14:paraId="6916DE9E" w14:textId="77777777" w:rsidR="0044278D" w:rsidRDefault="0044278D" w:rsidP="0044278D">
            <w:pPr>
              <w:jc w:val="center"/>
            </w:pPr>
            <w:r>
              <w:t>(e)</w:t>
            </w:r>
          </w:p>
          <w:p w14:paraId="2D67473D" w14:textId="77777777" w:rsidR="0044278D" w:rsidRDefault="0044278D" w:rsidP="0044278D">
            <w:r>
              <w:rPr>
                <w:noProof/>
              </w:rPr>
              <w:drawing>
                <wp:inline distT="0" distB="0" distL="0" distR="0" wp14:anchorId="4526AE52" wp14:editId="77FA5F2B">
                  <wp:extent cx="3132000" cy="20880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32000" cy="2088000"/>
                          </a:xfrm>
                          <a:prstGeom prst="rect">
                            <a:avLst/>
                          </a:prstGeom>
                          <a:noFill/>
                        </pic:spPr>
                      </pic:pic>
                    </a:graphicData>
                  </a:graphic>
                </wp:inline>
              </w:drawing>
            </w:r>
          </w:p>
        </w:tc>
        <w:tc>
          <w:tcPr>
            <w:tcW w:w="5103" w:type="dxa"/>
          </w:tcPr>
          <w:p w14:paraId="6E24C1F4" w14:textId="77777777" w:rsidR="0044278D" w:rsidRDefault="0044278D" w:rsidP="0044278D">
            <w:pPr>
              <w:keepNext/>
              <w:jc w:val="center"/>
            </w:pPr>
            <w:r>
              <w:t>(f)</w:t>
            </w:r>
          </w:p>
          <w:p w14:paraId="1331A2D5" w14:textId="77777777" w:rsidR="0044278D" w:rsidRDefault="0044278D" w:rsidP="0044278D">
            <w:pPr>
              <w:keepNext/>
            </w:pPr>
            <w:r>
              <w:rPr>
                <w:noProof/>
              </w:rPr>
              <w:drawing>
                <wp:inline distT="0" distB="0" distL="0" distR="0" wp14:anchorId="5B21FD97" wp14:editId="420A6531">
                  <wp:extent cx="3133725" cy="20891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33725" cy="2089150"/>
                          </a:xfrm>
                          <a:prstGeom prst="rect">
                            <a:avLst/>
                          </a:prstGeom>
                          <a:noFill/>
                        </pic:spPr>
                      </pic:pic>
                    </a:graphicData>
                  </a:graphic>
                </wp:inline>
              </w:drawing>
            </w:r>
          </w:p>
        </w:tc>
      </w:tr>
    </w:tbl>
    <w:p w14:paraId="0A2C532A" w14:textId="78C9B13F" w:rsidR="0044278D" w:rsidRDefault="0044278D" w:rsidP="00066457">
      <w:pPr>
        <w:pStyle w:val="Caption"/>
      </w:pPr>
      <w:bookmarkStart w:id="97" w:name="_Ref111551209"/>
      <w:bookmarkStart w:id="98" w:name="_Toc115009744"/>
      <w:r>
        <w:t xml:space="preserve">Figure </w:t>
      </w:r>
      <w:fldSimple w:instr=" SEQ Figure \* ARABIC ">
        <w:r w:rsidR="0053070E">
          <w:rPr>
            <w:noProof/>
          </w:rPr>
          <w:t>14</w:t>
        </w:r>
      </w:fldSimple>
      <w:bookmarkEnd w:id="97"/>
      <w:r>
        <w:t xml:space="preserve">: RMSE in Terminal voltage for </w:t>
      </w:r>
      <w:proofErr w:type="spellStart"/>
      <w:r>
        <w:t>l</w:t>
      </w:r>
      <w:r w:rsidRPr="009D614E">
        <w:rPr>
          <w:vertAlign w:val="subscript"/>
        </w:rPr>
        <w:t>p</w:t>
      </w:r>
      <w:proofErr w:type="spellEnd"/>
      <w:r>
        <w:t xml:space="preserve"> (a), </w:t>
      </w:r>
      <w:proofErr w:type="spellStart"/>
      <w:r>
        <w:rPr>
          <w:rFonts w:cs="Arial"/>
        </w:rPr>
        <w:t>ɛ</w:t>
      </w:r>
      <w:r>
        <w:rPr>
          <w:vertAlign w:val="subscript"/>
        </w:rPr>
        <w:t>p</w:t>
      </w:r>
      <w:proofErr w:type="spellEnd"/>
      <w:r>
        <w:t xml:space="preserve"> (b), l</w:t>
      </w:r>
      <w:r>
        <w:rPr>
          <w:vertAlign w:val="subscript"/>
        </w:rPr>
        <w:t>n</w:t>
      </w:r>
      <w:r>
        <w:t xml:space="preserve"> (c), </w:t>
      </w:r>
      <w:proofErr w:type="spellStart"/>
      <w:r>
        <w:t>k</w:t>
      </w:r>
      <w:r>
        <w:rPr>
          <w:vertAlign w:val="subscript"/>
        </w:rPr>
        <w:t>n</w:t>
      </w:r>
      <w:proofErr w:type="spellEnd"/>
      <w:r>
        <w:rPr>
          <w:vertAlign w:val="subscript"/>
        </w:rPr>
        <w:t xml:space="preserve"> </w:t>
      </w:r>
      <w:r>
        <w:t xml:space="preserve">(d), </w:t>
      </w:r>
      <w:proofErr w:type="spellStart"/>
      <w:proofErr w:type="gramStart"/>
      <w:r>
        <w:t>c</w:t>
      </w:r>
      <w:r>
        <w:rPr>
          <w:vertAlign w:val="subscript"/>
        </w:rPr>
        <w:t>max,p</w:t>
      </w:r>
      <w:proofErr w:type="spellEnd"/>
      <w:proofErr w:type="gramEnd"/>
      <w:r>
        <w:t xml:space="preserve"> (e) and </w:t>
      </w:r>
      <w:proofErr w:type="spellStart"/>
      <w:r>
        <w:rPr>
          <w:rFonts w:cs="Arial"/>
        </w:rPr>
        <w:t>ɛ</w:t>
      </w:r>
      <w:r>
        <w:rPr>
          <w:vertAlign w:val="subscript"/>
        </w:rPr>
        <w:t>n</w:t>
      </w:r>
      <w:proofErr w:type="spellEnd"/>
      <w:r>
        <w:t xml:space="preserve"> (f) for GITT, where the Orange line denotes the </w:t>
      </w:r>
      <w:r w:rsidR="007078DE">
        <w:t xml:space="preserve">original </w:t>
      </w:r>
      <w:r>
        <w:t>point of the LGM50 dataset</w:t>
      </w:r>
      <w:bookmarkEnd w:id="98"/>
      <w:r>
        <w:t xml:space="preserve"> </w:t>
      </w:r>
      <w:r>
        <w:br w:type="page"/>
      </w:r>
    </w:p>
    <w:p w14:paraId="617F388A" w14:textId="77777777" w:rsidR="0044278D" w:rsidRDefault="0044278D" w:rsidP="0044278D">
      <w:r>
        <w:lastRenderedPageBreak/>
        <w:t>Primarily observing and understanding a relationship of how the parameters measure against RMSE terminal voltage is excellent to see, but not critical. The critical element is to see that the simulation verifies the pre-allocated values (orange line) by observing the minimised RMSE in terminal voltage from a baseline simulation, this gives confidence to the author whatever optimisation tool is used on top of the environment built in PETLION that the objective function of RMSE can be minimised when looking in the determined boundaries.</w:t>
      </w:r>
    </w:p>
    <w:p w14:paraId="68A8EE81" w14:textId="0ABD6A2B" w:rsidR="0044278D" w:rsidRDefault="0044278D" w:rsidP="0044278D">
      <w:r>
        <w:t xml:space="preserve">The problem then becomes when looking at </w:t>
      </w:r>
      <w:r>
        <w:fldChar w:fldCharType="begin"/>
      </w:r>
      <w:r>
        <w:instrText xml:space="preserve"> REF _Ref111551209 \h </w:instrText>
      </w:r>
      <w:r>
        <w:fldChar w:fldCharType="separate"/>
      </w:r>
      <w:r w:rsidR="0053070E">
        <w:t xml:space="preserve">Figure </w:t>
      </w:r>
      <w:r w:rsidR="0053070E">
        <w:rPr>
          <w:noProof/>
        </w:rPr>
        <w:t>14</w:t>
      </w:r>
      <w:r>
        <w:fldChar w:fldCharType="end"/>
      </w:r>
      <w:r>
        <w:t>a</w:t>
      </w:r>
      <w:r w:rsidR="007078DE">
        <w:t xml:space="preserve">, </w:t>
      </w:r>
      <w:r>
        <w:t>the minimised RMSE occurs at more than one location within the boundary condition set for that parameter</w:t>
      </w:r>
      <w:r w:rsidR="00066457">
        <w:t xml:space="preserve">, </w:t>
      </w:r>
      <w:r>
        <w:t>so the AI optimisation tool will need to detect the best global minimum from one another and ensure that the authors boundary conditions are able to potential</w:t>
      </w:r>
      <w:r w:rsidR="00066457">
        <w:t>ly</w:t>
      </w:r>
      <w:r>
        <w:t xml:space="preserve"> isolate this.</w:t>
      </w:r>
    </w:p>
    <w:p w14:paraId="33D2CC0A" w14:textId="39EE3D47" w:rsidR="0044278D" w:rsidRDefault="0044278D" w:rsidP="0044278D">
      <w:r>
        <w:t xml:space="preserve">Additionally seen in a large majority of </w:t>
      </w:r>
      <w:r w:rsidR="00D03F88">
        <w:fldChar w:fldCharType="begin"/>
      </w:r>
      <w:r w:rsidR="00D03F88">
        <w:instrText xml:space="preserve"> REF _Ref111551209 \h </w:instrText>
      </w:r>
      <w:r w:rsidR="00D03F88">
        <w:fldChar w:fldCharType="separate"/>
      </w:r>
      <w:r w:rsidR="0053070E">
        <w:t xml:space="preserve">Figure </w:t>
      </w:r>
      <w:r w:rsidR="0053070E">
        <w:rPr>
          <w:noProof/>
        </w:rPr>
        <w:t>14</w:t>
      </w:r>
      <w:r w:rsidR="00D03F88">
        <w:fldChar w:fldCharType="end"/>
      </w:r>
      <w:r w:rsidR="00D03F88">
        <w:t xml:space="preserve">f </w:t>
      </w:r>
      <w:r>
        <w:t xml:space="preserve">there are regions with no points, this is primarily due to the simulation outputting a terminal voltage result which exceeds the realistic boundaries of the LGM50, as with in the drive cycle function the use of omit </w:t>
      </w:r>
      <w:proofErr w:type="spellStart"/>
      <w:r w:rsidRPr="007078DE">
        <w:rPr>
          <w:i/>
          <w:iCs/>
        </w:rPr>
        <w:t>NaN</w:t>
      </w:r>
      <w:proofErr w:type="spellEnd"/>
      <w:r>
        <w:t xml:space="preserve"> is used to ensure the value could not affect any downstream code such as being used as a false optimal result. But this may become difficult for </w:t>
      </w:r>
      <w:r w:rsidR="00A63803">
        <w:t>the AI method</w:t>
      </w:r>
      <w:r>
        <w:t xml:space="preserve"> if it is close to the global best result or is stuck in a region where no points can compute through PETLION.</w:t>
      </w:r>
    </w:p>
    <w:p w14:paraId="38EA7B2B" w14:textId="27B02081" w:rsidR="0044278D" w:rsidRDefault="0044278D" w:rsidP="0044278D">
      <w:r>
        <w:t xml:space="preserve">In order to determine the most sensitive parameter the author had produce a method that could fairly represent this statistic by accounting </w:t>
      </w:r>
      <w:proofErr w:type="gramStart"/>
      <w:r>
        <w:t>for the amount of</w:t>
      </w:r>
      <w:proofErr w:type="gramEnd"/>
      <w:r>
        <w:t xml:space="preserve"> data points run, so presented below is a method to drive a </w:t>
      </w:r>
      <w:r w:rsidR="00D03F88">
        <w:t>Sensitivity Index</w:t>
      </w:r>
      <w:r>
        <w:t xml:space="preserve"> </w:t>
      </w:r>
      <w:r w:rsidR="00D03F88">
        <w:t xml:space="preserve">(SI) </w:t>
      </w:r>
      <w:r>
        <w:t xml:space="preserve">for the parameters OAT </w:t>
      </w:r>
      <w:r>
        <w:fldChar w:fldCharType="begin"/>
      </w:r>
      <w:r>
        <w:instrText xml:space="preserve"> REF _Ref112775012 \h </w:instrText>
      </w:r>
      <w:r>
        <w:fldChar w:fldCharType="separate"/>
      </w:r>
      <w:r w:rsidR="0053070E">
        <w:t>(</w:t>
      </w:r>
      <w:r w:rsidR="0053070E">
        <w:rPr>
          <w:noProof/>
        </w:rPr>
        <w:t>2</w:t>
      </w:r>
      <w:r w:rsidR="0053070E">
        <w:t>)</w:t>
      </w:r>
      <w:r>
        <w:fldChar w:fldCharType="end"/>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06"/>
        <w:gridCol w:w="436"/>
      </w:tblGrid>
      <w:tr w:rsidR="0044278D" w14:paraId="17EADE60" w14:textId="77777777" w:rsidTr="0044278D">
        <w:tc>
          <w:tcPr>
            <w:tcW w:w="8897" w:type="dxa"/>
            <w:vAlign w:val="center"/>
          </w:tcPr>
          <w:p w14:paraId="1683EACE" w14:textId="77777777" w:rsidR="0044278D" w:rsidRDefault="0044278D" w:rsidP="0044278D">
            <w:pPr>
              <w:jc w:val="center"/>
            </w:pPr>
            <m:oMathPara>
              <m:oMath>
                <m:r>
                  <w:rPr>
                    <w:rFonts w:ascii="Cambria Math" w:hAnsi="Cambria Math"/>
                  </w:rPr>
                  <m:t xml:space="preserve">SI= </m:t>
                </m:r>
                <m:f>
                  <m:fPr>
                    <m:ctrlPr>
                      <w:rPr>
                        <w:rFonts w:ascii="Cambria Math" w:hAnsi="Cambria Math"/>
                        <w:i/>
                      </w:rPr>
                    </m:ctrlPr>
                  </m:fPr>
                  <m:num>
                    <m:r>
                      <w:rPr>
                        <w:rFonts w:ascii="Cambria Math" w:hAnsi="Cambria Math"/>
                      </w:rPr>
                      <m:t>max</m:t>
                    </m:r>
                    <m:d>
                      <m:dPr>
                        <m:ctrlPr>
                          <w:rPr>
                            <w:rFonts w:ascii="Cambria Math" w:hAnsi="Cambria Math"/>
                            <w:i/>
                          </w:rPr>
                        </m:ctrlPr>
                      </m:dPr>
                      <m:e>
                        <m:r>
                          <w:rPr>
                            <w:rFonts w:ascii="Cambria Math" w:hAnsi="Cambria Math"/>
                          </w:rPr>
                          <m:t>RMS</m:t>
                        </m:r>
                        <m:sSub>
                          <m:sSubPr>
                            <m:ctrlPr>
                              <w:rPr>
                                <w:rFonts w:ascii="Cambria Math" w:hAnsi="Cambria Math"/>
                                <w:i/>
                              </w:rPr>
                            </m:ctrlPr>
                          </m:sSubPr>
                          <m:e>
                            <m:r>
                              <w:rPr>
                                <w:rFonts w:ascii="Cambria Math" w:hAnsi="Cambria Math"/>
                              </w:rPr>
                              <m:t>E</m:t>
                            </m:r>
                          </m:e>
                          <m:sub>
                            <m:r>
                              <w:rPr>
                                <w:rFonts w:ascii="Cambria Math" w:hAnsi="Cambria Math"/>
                              </w:rPr>
                              <m:t>HPPC</m:t>
                            </m:r>
                          </m:sub>
                        </m:sSub>
                      </m:e>
                    </m:d>
                    <m:r>
                      <w:rPr>
                        <w:rFonts w:ascii="Cambria Math" w:hAnsi="Cambria Math"/>
                      </w:rPr>
                      <m:t>- max</m:t>
                    </m:r>
                    <m:d>
                      <m:dPr>
                        <m:ctrlPr>
                          <w:rPr>
                            <w:rFonts w:ascii="Cambria Math" w:hAnsi="Cambria Math"/>
                            <w:i/>
                          </w:rPr>
                        </m:ctrlPr>
                      </m:dPr>
                      <m:e>
                        <m:r>
                          <w:rPr>
                            <w:rFonts w:ascii="Cambria Math" w:hAnsi="Cambria Math"/>
                          </w:rPr>
                          <m:t>RMS</m:t>
                        </m:r>
                        <m:sSub>
                          <m:sSubPr>
                            <m:ctrlPr>
                              <w:rPr>
                                <w:rFonts w:ascii="Cambria Math" w:hAnsi="Cambria Math"/>
                                <w:i/>
                              </w:rPr>
                            </m:ctrlPr>
                          </m:sSubPr>
                          <m:e>
                            <m:r>
                              <w:rPr>
                                <w:rFonts w:ascii="Cambria Math" w:hAnsi="Cambria Math"/>
                              </w:rPr>
                              <m:t>E</m:t>
                            </m:r>
                          </m:e>
                          <m:sub>
                            <m:r>
                              <w:rPr>
                                <w:rFonts w:ascii="Cambria Math" w:hAnsi="Cambria Math"/>
                              </w:rPr>
                              <m:t>GITT</m:t>
                            </m:r>
                          </m:sub>
                        </m:sSub>
                      </m:e>
                    </m:d>
                  </m:num>
                  <m:den>
                    <m:r>
                      <w:rPr>
                        <w:rFonts w:ascii="Cambria Math" w:hAnsi="Cambria Math"/>
                      </w:rPr>
                      <m:t>mean</m:t>
                    </m:r>
                    <m:d>
                      <m:dPr>
                        <m:ctrlPr>
                          <w:rPr>
                            <w:rFonts w:ascii="Cambria Math" w:hAnsi="Cambria Math"/>
                            <w:i/>
                          </w:rPr>
                        </m:ctrlPr>
                      </m:dPr>
                      <m:e>
                        <m:r>
                          <w:rPr>
                            <w:rFonts w:ascii="Cambria Math" w:hAnsi="Cambria Math"/>
                          </w:rPr>
                          <m:t>RMS</m:t>
                        </m:r>
                        <m:sSub>
                          <m:sSubPr>
                            <m:ctrlPr>
                              <w:rPr>
                                <w:rFonts w:ascii="Cambria Math" w:hAnsi="Cambria Math"/>
                                <w:i/>
                              </w:rPr>
                            </m:ctrlPr>
                          </m:sSubPr>
                          <m:e>
                            <m:r>
                              <w:rPr>
                                <w:rFonts w:ascii="Cambria Math" w:hAnsi="Cambria Math"/>
                              </w:rPr>
                              <m:t>E</m:t>
                            </m:r>
                          </m:e>
                          <m:sub>
                            <m:r>
                              <w:rPr>
                                <w:rFonts w:ascii="Cambria Math" w:hAnsi="Cambria Math"/>
                              </w:rPr>
                              <m:t>GITT</m:t>
                            </m:r>
                          </m:sub>
                        </m:sSub>
                      </m:e>
                    </m:d>
                  </m:den>
                </m:f>
              </m:oMath>
            </m:oMathPara>
          </w:p>
        </w:tc>
        <w:tc>
          <w:tcPr>
            <w:tcW w:w="345" w:type="dxa"/>
            <w:vAlign w:val="center"/>
          </w:tcPr>
          <w:p w14:paraId="5DD38D91" w14:textId="30CBBD64" w:rsidR="0044278D" w:rsidRDefault="0044278D" w:rsidP="0044278D">
            <w:pPr>
              <w:pStyle w:val="Caption"/>
              <w:keepNext/>
            </w:pPr>
            <w:bookmarkStart w:id="99" w:name="_Ref112775012"/>
            <w:r>
              <w:t>(</w:t>
            </w:r>
            <w:fldSimple w:instr=" SEQ Equation \* ARABIC ">
              <w:r w:rsidR="0053070E">
                <w:rPr>
                  <w:noProof/>
                </w:rPr>
                <w:t>2</w:t>
              </w:r>
            </w:fldSimple>
            <w:r>
              <w:t>)</w:t>
            </w:r>
            <w:bookmarkEnd w:id="99"/>
          </w:p>
        </w:tc>
      </w:tr>
    </w:tbl>
    <w:p w14:paraId="2861D587" w14:textId="34CA4EB6" w:rsidR="0044278D" w:rsidRDefault="0044278D" w:rsidP="0044278D">
      <w:r>
        <w:t xml:space="preserve">The author recognises that this </w:t>
      </w:r>
      <w:r w:rsidR="00B4550A">
        <w:t xml:space="preserve">is </w:t>
      </w:r>
      <w:r>
        <w:t xml:space="preserve">potentially a crude method, however, it does highlight how dynamics of a </w:t>
      </w:r>
      <w:r w:rsidR="007078DE">
        <w:t>test</w:t>
      </w:r>
      <w:r>
        <w:t xml:space="preserve"> cycle </w:t>
      </w:r>
      <w:r w:rsidR="007078DE">
        <w:t>can affect</w:t>
      </w:r>
      <w:r>
        <w:t xml:space="preserve"> the terminal voltage error from the baseline dataset of Chen2020 which does ultimately show which parameter is the most sensitive</w:t>
      </w:r>
      <w:r w:rsidR="007078DE">
        <w:t xml:space="preserve">, </w:t>
      </w:r>
      <w:r>
        <w:t xml:space="preserve">regardless of the boundary conditions used. </w:t>
      </w:r>
    </w:p>
    <w:p w14:paraId="4C496EEA" w14:textId="598DA2A9" w:rsidR="0044278D" w:rsidRDefault="006E3A1B" w:rsidP="0044278D">
      <w:pPr>
        <w:keepNext/>
        <w:jc w:val="center"/>
      </w:pPr>
      <w:r>
        <w:rPr>
          <w:noProof/>
        </w:rPr>
        <w:lastRenderedPageBreak/>
        <w:drawing>
          <wp:inline distT="0" distB="0" distL="0" distR="0" wp14:anchorId="07C7277C" wp14:editId="269B5A76">
            <wp:extent cx="5229225" cy="36004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0">
                      <a:extLst>
                        <a:ext uri="{28A0092B-C50C-407E-A947-70E740481C1C}">
                          <a14:useLocalDpi xmlns:a14="http://schemas.microsoft.com/office/drawing/2010/main" val="0"/>
                        </a:ext>
                      </a:extLst>
                    </a:blip>
                    <a:srcRect l="1417" t="1539" r="1334" b="1487"/>
                    <a:stretch/>
                  </pic:blipFill>
                  <pic:spPr bwMode="auto">
                    <a:xfrm>
                      <a:off x="0" y="0"/>
                      <a:ext cx="5229225" cy="3600450"/>
                    </a:xfrm>
                    <a:prstGeom prst="rect">
                      <a:avLst/>
                    </a:prstGeom>
                    <a:noFill/>
                    <a:ln>
                      <a:noFill/>
                    </a:ln>
                    <a:extLst>
                      <a:ext uri="{53640926-AAD7-44D8-BBD7-CCE9431645EC}">
                        <a14:shadowObscured xmlns:a14="http://schemas.microsoft.com/office/drawing/2010/main"/>
                      </a:ext>
                    </a:extLst>
                  </pic:spPr>
                </pic:pic>
              </a:graphicData>
            </a:graphic>
          </wp:inline>
        </w:drawing>
      </w:r>
    </w:p>
    <w:p w14:paraId="3830DCCD" w14:textId="20B23C91" w:rsidR="0044278D" w:rsidRDefault="0044278D" w:rsidP="0044278D">
      <w:pPr>
        <w:pStyle w:val="Caption"/>
      </w:pPr>
      <w:bookmarkStart w:id="100" w:name="_Ref112774718"/>
      <w:bookmarkStart w:id="101" w:name="_Toc115009745"/>
      <w:r>
        <w:t xml:space="preserve">Figure </w:t>
      </w:r>
      <w:fldSimple w:instr=" SEQ Figure \* ARABIC ">
        <w:r w:rsidR="0053070E">
          <w:rPr>
            <w:noProof/>
          </w:rPr>
          <w:t>15</w:t>
        </w:r>
      </w:fldSimple>
      <w:bookmarkEnd w:id="100"/>
      <w:r>
        <w:t>: Ranking of Parameter Sensitivity for the LGM50 dataset within PETLION</w:t>
      </w:r>
      <w:bookmarkEnd w:id="101"/>
    </w:p>
    <w:p w14:paraId="45937D7D" w14:textId="622F5925" w:rsidR="0044278D" w:rsidRPr="006638B5" w:rsidRDefault="0044278D" w:rsidP="0044278D">
      <w:r>
        <w:t>The author considers the Cathode Thickness (</w:t>
      </w:r>
      <w:proofErr w:type="spellStart"/>
      <w:r>
        <w:t>L</w:t>
      </w:r>
      <w:r w:rsidRPr="008F2228">
        <w:rPr>
          <w:vertAlign w:val="subscript"/>
        </w:rPr>
        <w:t>p</w:t>
      </w:r>
      <w:proofErr w:type="spellEnd"/>
      <w:r>
        <w:t xml:space="preserve">) to be the most impactful for change in RMSE voltage, this coincides well with Li et </w:t>
      </w:r>
      <w:proofErr w:type="spellStart"/>
      <w:r>
        <w:t>al’s</w:t>
      </w:r>
      <w:proofErr w:type="spellEnd"/>
      <w:r>
        <w:t xml:space="preserve"> paper which uses the OAT approach for a DFN </w:t>
      </w:r>
      <w:r>
        <w:fldChar w:fldCharType="begin"/>
      </w:r>
      <w:r w:rsidR="008D6D58">
        <w:instrText xml:space="preserve"> ADDIN ZOTERO_ITEM CSL_CITATION {"citationID":"ZHEITzmt","properties":{"formattedCitation":"(Li {\\i{}et al.}, 2020)","plainCitation":"(Li et al., 2020)","noteIndex":0},"citationItems":[{"id":"j4kqDiXN/qqI7NdyF","uris":["http://zotero.org/users/local/BWUA0fin/items/7CEC95N4"],"itemData":{"id":"QPpyLb57/YmlA0q8l","type":"article-journal","container-title":"Applied Energy","DOI":"10.1016/j.apenergy.2020.115104","journalAbbreviation":"Applied Energy","title":"Parameter sensitivity analysis of electrochemical model-based battery management systems for lithium-ion batteries","volume":"269","author":[{"family":"Li","given":"Weihan"},{"family":"Cao","given":"Decheng"},{"family":"Jöst","given":"Dominik"},{"family":"Ringbeck","given":"Florian"},{"family":"Kuipers","given":"Matthias"},{"family":"Frie","given":"Fabian"},{"family":"Sauer","given":"Dirk Uwe"}],"issued":{"date-parts":[["2020",7,1]]}}}],"schema":"https://github.com/citation-style-language/schema/raw/master/csl-citation.json"} </w:instrText>
      </w:r>
      <w:r>
        <w:fldChar w:fldCharType="separate"/>
      </w:r>
      <w:r w:rsidRPr="00DC4E92">
        <w:rPr>
          <w:rFonts w:cs="Arial"/>
          <w:szCs w:val="24"/>
        </w:rPr>
        <w:t xml:space="preserve">(Li </w:t>
      </w:r>
      <w:r w:rsidRPr="00DC4E92">
        <w:rPr>
          <w:rFonts w:cs="Arial"/>
          <w:i/>
          <w:iCs/>
          <w:szCs w:val="24"/>
        </w:rPr>
        <w:t>et al.</w:t>
      </w:r>
      <w:r w:rsidRPr="00DC4E92">
        <w:rPr>
          <w:rFonts w:cs="Arial"/>
          <w:szCs w:val="24"/>
        </w:rPr>
        <w:t>, 2020)</w:t>
      </w:r>
      <w:r>
        <w:fldChar w:fldCharType="end"/>
      </w:r>
      <w:r>
        <w:t xml:space="preserve"> and Gao et </w:t>
      </w:r>
      <w:proofErr w:type="spellStart"/>
      <w:r>
        <w:t>al’s</w:t>
      </w:r>
      <w:proofErr w:type="spellEnd"/>
      <w:r>
        <w:t xml:space="preserve"> paper which uses a Monte Carlo approach for a DFN </w:t>
      </w:r>
      <w:r>
        <w:fldChar w:fldCharType="begin"/>
      </w:r>
      <w:r w:rsidR="002C34CC">
        <w:instrText xml:space="preserve"> ADDIN ZOTERO_ITEM CSL_CITATION {"citationID":"MGb2WTiW","properties":{"formattedCitation":"(Y. Gao {\\i{}et al.}, 2021)","plainCitation":"(Y. Gao et al., 2021)","noteIndex":0},"citationItems":[{"id":8,"uris":["http://zotero.org/users/9964781/items/X5AAZUZG"],"itemData":{"id":8,"type":"article-journal","container-title":"IEEE/ASME Transactions on Mechatronics","DOI":"10.1109/TMECH.2021.3067923","ISSN":"1941-014X","issue":"3","journalAbbreviation":"IEEE/ASME Transactions on Mechatronics","page":"1283-1294","title":"Global Parameter Sensitivity Analysis of Electrochemical Model for Lithium-Ion Batteries Considering Aging","volume":"26","author":[{"literal":"Y. Gao"},{"literal":"X. Zhang"},{"literal":"C. Zhu"},{"literal":"B. Guo"}],"issued":{"date-parts":[["2021",6]]}}}],"schema":"https://github.com/citation-style-language/schema/raw/master/csl-citation.json"} </w:instrText>
      </w:r>
      <w:r>
        <w:fldChar w:fldCharType="separate"/>
      </w:r>
      <w:r w:rsidRPr="00DC4E92">
        <w:rPr>
          <w:rFonts w:cs="Arial"/>
          <w:szCs w:val="24"/>
        </w:rPr>
        <w:t xml:space="preserve">(Y. Gao </w:t>
      </w:r>
      <w:r w:rsidRPr="00DC4E92">
        <w:rPr>
          <w:rFonts w:cs="Arial"/>
          <w:i/>
          <w:iCs/>
          <w:szCs w:val="24"/>
        </w:rPr>
        <w:t>et al.</w:t>
      </w:r>
      <w:r w:rsidRPr="00DC4E92">
        <w:rPr>
          <w:rFonts w:cs="Arial"/>
          <w:szCs w:val="24"/>
        </w:rPr>
        <w:t>, 2021)</w:t>
      </w:r>
      <w:r>
        <w:fldChar w:fldCharType="end"/>
      </w:r>
      <w:r>
        <w:t xml:space="preserve">. The only parameters that are out of rank with Li et </w:t>
      </w:r>
      <w:proofErr w:type="spellStart"/>
      <w:r>
        <w:t>al’s</w:t>
      </w:r>
      <w:proofErr w:type="spellEnd"/>
      <w:r>
        <w:t xml:space="preserve"> paper is the Cathode Maximum Ionic Concentration (</w:t>
      </w:r>
      <w:proofErr w:type="spellStart"/>
      <w:proofErr w:type="gramStart"/>
      <w:r>
        <w:t>C</w:t>
      </w:r>
      <w:r>
        <w:rPr>
          <w:vertAlign w:val="subscript"/>
        </w:rPr>
        <w:t>p,max</w:t>
      </w:r>
      <w:proofErr w:type="spellEnd"/>
      <w:proofErr w:type="gramEnd"/>
      <w:r>
        <w:t xml:space="preserve">) and </w:t>
      </w:r>
      <w:r w:rsidRPr="00EA12A3">
        <w:t>Anode Reaction Rate Coefficient (</w:t>
      </w:r>
      <w:proofErr w:type="spellStart"/>
      <w:r w:rsidRPr="00EA12A3">
        <w:t>K</w:t>
      </w:r>
      <w:r w:rsidRPr="00EA12A3">
        <w:rPr>
          <w:vertAlign w:val="subscript"/>
        </w:rPr>
        <w:t>n</w:t>
      </w:r>
      <w:proofErr w:type="spellEnd"/>
      <w:r w:rsidRPr="00EA12A3">
        <w:t>)</w:t>
      </w:r>
      <w:r>
        <w:t xml:space="preserve"> which should be switched round</w:t>
      </w:r>
      <w:r w:rsidR="006638B5">
        <w:t xml:space="preserve">, but critically the agreement of </w:t>
      </w:r>
      <w:proofErr w:type="spellStart"/>
      <w:r w:rsidR="006638B5">
        <w:t>L</w:t>
      </w:r>
      <w:r w:rsidR="006638B5" w:rsidRPr="006638B5">
        <w:rPr>
          <w:vertAlign w:val="subscript"/>
        </w:rPr>
        <w:t>p</w:t>
      </w:r>
      <w:proofErr w:type="spellEnd"/>
      <w:r w:rsidR="006638B5">
        <w:t xml:space="preserve"> as the most impactful parameter is there. </w:t>
      </w:r>
    </w:p>
    <w:p w14:paraId="4641F628" w14:textId="503A64CC" w:rsidR="0044278D" w:rsidRPr="00560A10" w:rsidRDefault="0044278D" w:rsidP="0044278D">
      <w:r>
        <w:t>The Author is satisfied that the method works within PETLION and if desired this could be complete</w:t>
      </w:r>
      <w:r w:rsidR="007078DE">
        <w:t>d</w:t>
      </w:r>
      <w:r>
        <w:t xml:space="preserve"> with more parameters to further gauge what impact the remaining 20 parameters </w:t>
      </w:r>
      <w:r w:rsidR="006638B5">
        <w:t xml:space="preserve">would </w:t>
      </w:r>
      <w:r>
        <w:t xml:space="preserve">have to the PETLION model created for a LGM50.  </w:t>
      </w:r>
      <w:r>
        <w:rPr>
          <w:sz w:val="22"/>
        </w:rPr>
        <w:t xml:space="preserve"> </w:t>
      </w:r>
    </w:p>
    <w:p w14:paraId="6B8D3CE3" w14:textId="77777777" w:rsidR="0044278D" w:rsidRPr="00273455" w:rsidRDefault="0044278D" w:rsidP="0044278D"/>
    <w:p w14:paraId="2465C0EF" w14:textId="77777777" w:rsidR="0044278D" w:rsidRDefault="0044278D" w:rsidP="0044278D">
      <w:pPr>
        <w:spacing w:line="259" w:lineRule="auto"/>
        <w:jc w:val="left"/>
        <w:rPr>
          <w:rFonts w:eastAsiaTheme="majorEastAsia" w:cstheme="majorBidi"/>
          <w:b/>
          <w:sz w:val="26"/>
          <w:szCs w:val="26"/>
        </w:rPr>
      </w:pPr>
      <w:bookmarkStart w:id="102" w:name="_Ref111487059"/>
      <w:r>
        <w:br w:type="page"/>
      </w:r>
    </w:p>
    <w:p w14:paraId="0B5B76D1" w14:textId="46773073" w:rsidR="00760B73" w:rsidRDefault="00865F09" w:rsidP="00760B73">
      <w:pPr>
        <w:pStyle w:val="Heading2"/>
      </w:pPr>
      <w:bookmarkStart w:id="103" w:name="_Ref114514033"/>
      <w:bookmarkStart w:id="104" w:name="_Ref114574117"/>
      <w:bookmarkStart w:id="105" w:name="_Toc115011676"/>
      <w:bookmarkEnd w:id="102"/>
      <w:r>
        <w:lastRenderedPageBreak/>
        <w:t xml:space="preserve">AI </w:t>
      </w:r>
      <w:r w:rsidR="00223A55">
        <w:t>Optimisation</w:t>
      </w:r>
      <w:bookmarkEnd w:id="103"/>
      <w:bookmarkEnd w:id="104"/>
      <w:bookmarkEnd w:id="105"/>
    </w:p>
    <w:p w14:paraId="349E13A0" w14:textId="4887B76C" w:rsidR="0044278D" w:rsidRDefault="000E4290" w:rsidP="0097345B">
      <w:r>
        <w:t xml:space="preserve">The </w:t>
      </w:r>
      <w:r w:rsidR="0044278D">
        <w:t xml:space="preserve">author started building the PSO environment within </w:t>
      </w:r>
      <w:proofErr w:type="spellStart"/>
      <w:r w:rsidR="0044278D">
        <w:t>Optim.jl</w:t>
      </w:r>
      <w:proofErr w:type="spellEnd"/>
      <w:r w:rsidR="0044278D">
        <w:t xml:space="preserve">, however it did not seem to compute a result, show that it was calling upon the built RMSE function nor provide any package level feedback into how to debug the issue. The attempted debugging by running </w:t>
      </w:r>
      <w:r w:rsidR="003B0D14">
        <w:t xml:space="preserve">manual </w:t>
      </w:r>
      <w:r w:rsidR="0044278D">
        <w:t xml:space="preserve">breakpoints within </w:t>
      </w:r>
      <w:proofErr w:type="spellStart"/>
      <w:r w:rsidR="0044278D">
        <w:t>Optim.jl</w:t>
      </w:r>
      <w:proofErr w:type="spellEnd"/>
      <w:r w:rsidR="0044278D">
        <w:t xml:space="preserve"> uncovered that it did</w:t>
      </w:r>
      <w:r w:rsidR="00ED5F27">
        <w:t xml:space="preserve"> not</w:t>
      </w:r>
      <w:r w:rsidR="0044278D">
        <w:t xml:space="preserve"> like the </w:t>
      </w:r>
      <w:r w:rsidR="00ED5F27">
        <w:t xml:space="preserve">data </w:t>
      </w:r>
      <w:r w:rsidR="0044278D">
        <w:t>format of the RMSE cost function so the author reached</w:t>
      </w:r>
      <w:r w:rsidR="006638B5">
        <w:t xml:space="preserve"> out to</w:t>
      </w:r>
      <w:r w:rsidR="0044278D">
        <w:t xml:space="preserve"> the </w:t>
      </w:r>
      <w:proofErr w:type="spellStart"/>
      <w:r w:rsidR="0044278D">
        <w:t>Optim.jl</w:t>
      </w:r>
      <w:proofErr w:type="spellEnd"/>
      <w:r w:rsidR="0044278D">
        <w:t xml:space="preserve"> community to look to solve the issue</w:t>
      </w:r>
      <w:r w:rsidR="006638B5">
        <w:t xml:space="preserve">, but </w:t>
      </w:r>
      <w:r w:rsidR="009033FB">
        <w:t xml:space="preserve">this </w:t>
      </w:r>
      <w:r w:rsidR="0044278D">
        <w:t>was not successful in find</w:t>
      </w:r>
      <w:r w:rsidR="00ED5F27">
        <w:t>ing</w:t>
      </w:r>
      <w:r w:rsidR="0044278D">
        <w:t xml:space="preserve"> a resolution</w:t>
      </w:r>
      <w:r w:rsidR="003B0D14">
        <w:t xml:space="preserve"> and the autho</w:t>
      </w:r>
      <w:r w:rsidR="009033FB">
        <w:t>r</w:t>
      </w:r>
      <w:r w:rsidR="003B0D14">
        <w:t xml:space="preserve"> did not wish to change how the RMSE would be formatted.</w:t>
      </w:r>
    </w:p>
    <w:p w14:paraId="4453ACCF" w14:textId="1DCA03E4" w:rsidR="009315D7" w:rsidRDefault="0044278D" w:rsidP="0097345B">
      <w:r>
        <w:t xml:space="preserve">However, the author </w:t>
      </w:r>
      <w:r w:rsidR="00953920">
        <w:t xml:space="preserve">looked tirelessly for another package which could be more robust and pass the RMSE cost function, and found </w:t>
      </w:r>
      <w:proofErr w:type="spellStart"/>
      <w:r w:rsidR="00953920">
        <w:t>M</w:t>
      </w:r>
      <w:r w:rsidR="00953920" w:rsidRPr="00953920">
        <w:t>etaheuristic</w:t>
      </w:r>
      <w:r w:rsidR="00953920">
        <w:t>s.jl</w:t>
      </w:r>
      <w:proofErr w:type="spellEnd"/>
      <w:r w:rsidR="00953920">
        <w:t xml:space="preserve"> which </w:t>
      </w:r>
      <w:r w:rsidR="00ED5F27">
        <w:t xml:space="preserve">is </w:t>
      </w:r>
      <w:r w:rsidR="00953920">
        <w:t xml:space="preserve">a global focused optimisation tool </w:t>
      </w:r>
      <w:r w:rsidR="006638B5">
        <w:t>that includes singular objective functions, or multi objective focused models</w:t>
      </w:r>
      <w:r w:rsidR="009315D7">
        <w:t xml:space="preserve"> </w:t>
      </w:r>
      <w:r w:rsidR="009315D7">
        <w:fldChar w:fldCharType="begin"/>
      </w:r>
      <w:r w:rsidR="002C34CC">
        <w:instrText xml:space="preserve"> ADDIN ZOTERO_ITEM CSL_CITATION {"citationID":"WM8O3UTE","properties":{"formattedCitation":"(Mej\\uc0\\u237{}a {\\i{}et al.}, 2022)","plainCitation":"(Mejía et al., 2022)","noteIndex":0},"citationItems":[{"id":3,"uris":["http://zotero.org/users/9964781/items/EZ3M34FF"],"itemData":{"id":3,"type":"software","note":"DOI: 10.5281/zenodo.7051496","publisher":"Zenodo","title":"jmejia8/Metaheuristics.jl: v3.2.11","URL":"https://doi.org/10.5281/zenodo.7051496","version":"v3.2.11","author":[{"family":"Mejía","given":"Jesús"},{"family":"S","given":"J."},{"family":"Satman","given":"Mehmet Hakan"},{"family":"Monticone","given":"Pietro"}],"issued":{"date-parts":[["2022",9]]}}}],"schema":"https://github.com/citation-style-language/schema/raw/master/csl-citation.json"} </w:instrText>
      </w:r>
      <w:r w:rsidR="009315D7">
        <w:fldChar w:fldCharType="separate"/>
      </w:r>
      <w:r w:rsidR="009315D7" w:rsidRPr="009315D7">
        <w:rPr>
          <w:rFonts w:cs="Arial"/>
          <w:szCs w:val="24"/>
        </w:rPr>
        <w:t xml:space="preserve">(Mejía </w:t>
      </w:r>
      <w:r w:rsidR="009315D7" w:rsidRPr="009315D7">
        <w:rPr>
          <w:rFonts w:cs="Arial"/>
          <w:i/>
          <w:iCs/>
          <w:szCs w:val="24"/>
        </w:rPr>
        <w:t>et al.</w:t>
      </w:r>
      <w:r w:rsidR="009315D7" w:rsidRPr="009315D7">
        <w:rPr>
          <w:rFonts w:cs="Arial"/>
          <w:szCs w:val="24"/>
        </w:rPr>
        <w:t>, 2022)</w:t>
      </w:r>
      <w:r w:rsidR="009315D7">
        <w:fldChar w:fldCharType="end"/>
      </w:r>
      <w:r w:rsidR="006638B5">
        <w:t>.</w:t>
      </w:r>
      <w:r w:rsidR="009315D7">
        <w:t xml:space="preserve"> </w:t>
      </w:r>
      <w:r w:rsidR="00EA7500">
        <w:t>Fortunately,</w:t>
      </w:r>
      <w:r w:rsidR="009315D7">
        <w:t xml:space="preserve"> this package indeed </w:t>
      </w:r>
      <w:r w:rsidR="00EA7500">
        <w:t>was able to</w:t>
      </w:r>
      <w:r w:rsidR="009315D7">
        <w:t xml:space="preserve"> </w:t>
      </w:r>
      <w:r w:rsidR="00EA7500">
        <w:t xml:space="preserve">run </w:t>
      </w:r>
      <w:r w:rsidR="009315D7">
        <w:t xml:space="preserve">the RMSE function, so the author could start progressing with the methodology laid out in </w:t>
      </w:r>
      <w:r w:rsidR="009315D7">
        <w:fldChar w:fldCharType="begin"/>
      </w:r>
      <w:r w:rsidR="009315D7">
        <w:instrText xml:space="preserve"> REF _Ref111104646 \h </w:instrText>
      </w:r>
      <w:r w:rsidR="009315D7">
        <w:fldChar w:fldCharType="separate"/>
      </w:r>
      <w:r w:rsidR="0053070E">
        <w:t xml:space="preserve">Figure </w:t>
      </w:r>
      <w:r w:rsidR="0053070E">
        <w:rPr>
          <w:noProof/>
        </w:rPr>
        <w:t>10</w:t>
      </w:r>
      <w:r w:rsidR="009315D7">
        <w:fldChar w:fldCharType="end"/>
      </w:r>
      <w:r w:rsidR="009315D7">
        <w:t>.</w:t>
      </w:r>
    </w:p>
    <w:p w14:paraId="71222F60" w14:textId="5293C964" w:rsidR="0097345B" w:rsidRDefault="009315D7" w:rsidP="0097345B">
      <w:r>
        <w:t xml:space="preserve">First the author focused on ensuring that the 20 particles initialised </w:t>
      </w:r>
      <w:r w:rsidR="00A700FE">
        <w:t xml:space="preserve">and </w:t>
      </w:r>
      <w:r>
        <w:t>find</w:t>
      </w:r>
      <w:r w:rsidR="00A700FE">
        <w:t>ing</w:t>
      </w:r>
      <w:r>
        <w:t xml:space="preserve"> the global best result </w:t>
      </w:r>
      <w:r w:rsidR="009F00F2">
        <w:t>generationally</w:t>
      </w:r>
      <w:r>
        <w:t xml:space="preserve">, </w:t>
      </w:r>
      <w:proofErr w:type="spellStart"/>
      <w:r>
        <w:t>L</w:t>
      </w:r>
      <w:r w:rsidRPr="009315D7">
        <w:rPr>
          <w:vertAlign w:val="subscript"/>
        </w:rPr>
        <w:t>p</w:t>
      </w:r>
      <w:proofErr w:type="spellEnd"/>
      <w:r w:rsidR="006638B5">
        <w:t xml:space="preserve"> </w:t>
      </w:r>
      <w:r w:rsidR="009F00F2">
        <w:t xml:space="preserve">was selected </w:t>
      </w:r>
      <w:r w:rsidR="00EA7500">
        <w:t xml:space="preserve">initially </w:t>
      </w:r>
      <w:r>
        <w:t xml:space="preserve">as this is the most sensitive parameter </w:t>
      </w:r>
      <w:r w:rsidR="00EA7500">
        <w:t xml:space="preserve">that was addressed in Section </w:t>
      </w:r>
      <w:r w:rsidR="00EA7500">
        <w:fldChar w:fldCharType="begin"/>
      </w:r>
      <w:r w:rsidR="00EA7500">
        <w:instrText xml:space="preserve"> REF _Ref114313016 \n \h </w:instrText>
      </w:r>
      <w:r w:rsidR="00EA7500">
        <w:fldChar w:fldCharType="separate"/>
      </w:r>
      <w:r w:rsidR="0053070E">
        <w:t>4.2</w:t>
      </w:r>
      <w:r w:rsidR="00EA7500">
        <w:fldChar w:fldCharType="end"/>
      </w:r>
      <w:r w:rsidR="003B0D14">
        <w:t xml:space="preserve">. This was </w:t>
      </w:r>
      <w:r w:rsidR="009F00F2">
        <w:t xml:space="preserve">achieved </w:t>
      </w:r>
      <w:r w:rsidR="003B0D14">
        <w:t>by using a PETLION generated baseline of the GITT drive cycle</w:t>
      </w:r>
      <w:r w:rsidR="00ED5F27">
        <w:t xml:space="preserve"> (</w:t>
      </w:r>
      <w:proofErr w:type="spellStart"/>
      <w:r w:rsidR="00ED5F27">
        <w:t>V</w:t>
      </w:r>
      <w:r w:rsidR="00ED5F27" w:rsidRPr="00ED5F27">
        <w:rPr>
          <w:vertAlign w:val="subscript"/>
        </w:rPr>
        <w:t>sim</w:t>
      </w:r>
      <w:proofErr w:type="spellEnd"/>
      <w:r w:rsidR="00ED5F27">
        <w:t>)</w:t>
      </w:r>
      <w:r w:rsidR="003B0D14">
        <w:t xml:space="preserve"> loaded with the Chen2020 parameters</w:t>
      </w:r>
      <w:r w:rsidR="009F00F2">
        <w:t xml:space="preserve"> to optimise (</w:t>
      </w:r>
      <w:proofErr w:type="spellStart"/>
      <w:r w:rsidR="009F00F2">
        <w:t>V</w:t>
      </w:r>
      <w:r w:rsidR="009F00F2">
        <w:rPr>
          <w:vertAlign w:val="subscript"/>
        </w:rPr>
        <w:t>baseline</w:t>
      </w:r>
      <w:proofErr w:type="spellEnd"/>
      <w:r w:rsidR="009F00F2">
        <w:t>)</w:t>
      </w:r>
      <w:r w:rsidR="003B0D14">
        <w:t xml:space="preserve">, while the PSO is taking </w:t>
      </w:r>
      <w:proofErr w:type="spellStart"/>
      <w:r w:rsidR="003B0D14">
        <w:t>L</w:t>
      </w:r>
      <w:r w:rsidR="003B0D14" w:rsidRPr="003B0D14">
        <w:rPr>
          <w:vertAlign w:val="subscript"/>
        </w:rPr>
        <w:t>p</w:t>
      </w:r>
      <w:proofErr w:type="spellEnd"/>
      <w:r w:rsidR="003B0D14">
        <w:t xml:space="preserve"> without an initial guess </w:t>
      </w:r>
      <w:r w:rsidR="00903019">
        <w:t xml:space="preserve">(assigned as a random </w:t>
      </w:r>
      <w:r w:rsidR="007F25F3">
        <w:t>value</w:t>
      </w:r>
      <w:r w:rsidR="00903019">
        <w:t>)</w:t>
      </w:r>
      <w:r w:rsidR="003B0D14">
        <w:t xml:space="preserve"> </w:t>
      </w:r>
      <w:r w:rsidR="00ED5F27">
        <w:t xml:space="preserve">close </w:t>
      </w:r>
      <w:r w:rsidR="003B0D14">
        <w:t xml:space="preserve">to Chen2020’s value but constrained within the parameter boundaries outlined in </w:t>
      </w:r>
      <w:r w:rsidR="003B0D14">
        <w:fldChar w:fldCharType="begin"/>
      </w:r>
      <w:r w:rsidR="003B0D14">
        <w:instrText xml:space="preserve"> REF _Ref114313735 \n \h </w:instrText>
      </w:r>
      <w:r w:rsidR="003B0D14">
        <w:fldChar w:fldCharType="separate"/>
      </w:r>
      <w:r w:rsidR="0053070E">
        <w:t>A 3.1</w:t>
      </w:r>
      <w:r w:rsidR="003B0D14">
        <w:fldChar w:fldCharType="end"/>
      </w:r>
      <w:r w:rsidR="00A64002">
        <w:t xml:space="preserve"> </w:t>
      </w:r>
      <w:r w:rsidR="003B0D14">
        <w:t>-</w:t>
      </w:r>
      <w:r w:rsidR="00A64002">
        <w:t xml:space="preserve"> </w:t>
      </w:r>
      <w:r w:rsidR="003B0D14">
        <w:fldChar w:fldCharType="begin"/>
      </w:r>
      <w:r w:rsidR="003B0D14">
        <w:instrText xml:space="preserve"> REF _Ref112416452 \h </w:instrText>
      </w:r>
      <w:r w:rsidR="003B0D14">
        <w:fldChar w:fldCharType="separate"/>
      </w:r>
      <w:r w:rsidR="0053070E">
        <w:t xml:space="preserve">Table </w:t>
      </w:r>
      <w:r w:rsidR="0053070E">
        <w:rPr>
          <w:noProof/>
        </w:rPr>
        <w:t>6</w:t>
      </w:r>
      <w:r w:rsidR="003B0D14">
        <w:fldChar w:fldCharType="end"/>
      </w:r>
      <w:r w:rsidR="009F00F2">
        <w:t>.</w:t>
      </w:r>
    </w:p>
    <w:tbl>
      <w:tblPr>
        <w:tblStyle w:val="TableGrid"/>
        <w:tblW w:w="1049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74"/>
        <w:gridCol w:w="5416"/>
      </w:tblGrid>
      <w:tr w:rsidR="009F00F2" w14:paraId="5051327A" w14:textId="77777777" w:rsidTr="009F00F2">
        <w:trPr>
          <w:jc w:val="center"/>
        </w:trPr>
        <w:tc>
          <w:tcPr>
            <w:tcW w:w="5074" w:type="dxa"/>
          </w:tcPr>
          <w:p w14:paraId="3B805ACF" w14:textId="6631568F" w:rsidR="009F00F2" w:rsidRDefault="009F00F2" w:rsidP="009F00F2">
            <w:pPr>
              <w:jc w:val="center"/>
            </w:pPr>
            <w:r>
              <w:t>(a)</w:t>
            </w:r>
          </w:p>
          <w:p w14:paraId="7826BF43" w14:textId="4A5F0CF1" w:rsidR="009F00F2" w:rsidRDefault="009F00F2" w:rsidP="009F00F2">
            <w:pPr>
              <w:jc w:val="center"/>
            </w:pPr>
            <w:r>
              <w:rPr>
                <w:noProof/>
              </w:rPr>
              <w:drawing>
                <wp:inline distT="0" distB="0" distL="0" distR="0" wp14:anchorId="0174746A" wp14:editId="6BA2A4B4">
                  <wp:extent cx="3028950" cy="2019300"/>
                  <wp:effectExtent l="0" t="0" r="0" b="0"/>
                  <wp:docPr id="25" name="Picture 25" descr="C:\Users\17053998\Downloads\anim- l_p convergen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17053998\Downloads\anim- l_p convergence.gif"/>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28950" cy="2019300"/>
                          </a:xfrm>
                          <a:prstGeom prst="rect">
                            <a:avLst/>
                          </a:prstGeom>
                          <a:noFill/>
                          <a:ln>
                            <a:noFill/>
                          </a:ln>
                        </pic:spPr>
                      </pic:pic>
                    </a:graphicData>
                  </a:graphic>
                </wp:inline>
              </w:drawing>
            </w:r>
          </w:p>
        </w:tc>
        <w:tc>
          <w:tcPr>
            <w:tcW w:w="5416" w:type="dxa"/>
          </w:tcPr>
          <w:p w14:paraId="39FD4635" w14:textId="5A6B6C94" w:rsidR="009F00F2" w:rsidRDefault="009F00F2" w:rsidP="009F00F2">
            <w:pPr>
              <w:keepNext/>
              <w:jc w:val="center"/>
            </w:pPr>
            <w:r>
              <w:t>(b)</w:t>
            </w:r>
          </w:p>
          <w:p w14:paraId="01846CDE" w14:textId="4D61BF86" w:rsidR="009F00F2" w:rsidRDefault="009F00F2" w:rsidP="009F00F2">
            <w:pPr>
              <w:keepNext/>
              <w:jc w:val="center"/>
            </w:pPr>
            <w:r w:rsidRPr="009F00F2">
              <w:rPr>
                <w:noProof/>
              </w:rPr>
              <w:drawing>
                <wp:inline distT="0" distB="0" distL="0" distR="0" wp14:anchorId="516BF3DD" wp14:editId="4D45A7A2">
                  <wp:extent cx="2981325" cy="198255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11552" cy="2002657"/>
                          </a:xfrm>
                          <a:prstGeom prst="rect">
                            <a:avLst/>
                          </a:prstGeom>
                        </pic:spPr>
                      </pic:pic>
                    </a:graphicData>
                  </a:graphic>
                </wp:inline>
              </w:drawing>
            </w:r>
          </w:p>
        </w:tc>
      </w:tr>
    </w:tbl>
    <w:p w14:paraId="4B8E4F29" w14:textId="47D104CE" w:rsidR="009F00F2" w:rsidRDefault="009F00F2" w:rsidP="009F00F2">
      <w:pPr>
        <w:pStyle w:val="Caption"/>
        <w:ind w:right="-188"/>
      </w:pPr>
      <w:bookmarkStart w:id="106" w:name="_Ref114315799"/>
      <w:bookmarkStart w:id="107" w:name="_Toc115009746"/>
      <w:r>
        <w:t xml:space="preserve">Figure </w:t>
      </w:r>
      <w:fldSimple w:instr=" SEQ Figure \* ARABIC ">
        <w:r w:rsidR="0053070E">
          <w:rPr>
            <w:noProof/>
          </w:rPr>
          <w:t>16</w:t>
        </w:r>
      </w:fldSimple>
      <w:bookmarkEnd w:id="106"/>
      <w:r>
        <w:t>: Global particles swarm with the fitness of the RMSE voltage at initialisation (a) and at 10th generation (b)</w:t>
      </w:r>
      <w:bookmarkEnd w:id="107"/>
    </w:p>
    <w:p w14:paraId="7BB06251" w14:textId="1277135B" w:rsidR="00903019" w:rsidRDefault="009F00F2" w:rsidP="0097345B">
      <w:r>
        <w:lastRenderedPageBreak/>
        <w:fldChar w:fldCharType="begin"/>
      </w:r>
      <w:r>
        <w:instrText xml:space="preserve"> REF _Ref114315799 \h </w:instrText>
      </w:r>
      <w:r>
        <w:fldChar w:fldCharType="separate"/>
      </w:r>
      <w:r w:rsidR="0053070E">
        <w:t xml:space="preserve">Figure </w:t>
      </w:r>
      <w:r w:rsidR="0053070E">
        <w:rPr>
          <w:noProof/>
        </w:rPr>
        <w:t>16</w:t>
      </w:r>
      <w:r>
        <w:fldChar w:fldCharType="end"/>
      </w:r>
      <w:r>
        <w:t xml:space="preserve"> overall shows the progression and movement of the PSO, this is clearly evident at the 10</w:t>
      </w:r>
      <w:r w:rsidRPr="009F00F2">
        <w:rPr>
          <w:vertAlign w:val="superscript"/>
        </w:rPr>
        <w:t>th</w:t>
      </w:r>
      <w:r>
        <w:t xml:space="preserve"> generation (</w:t>
      </w:r>
      <w:r>
        <w:fldChar w:fldCharType="begin"/>
      </w:r>
      <w:r>
        <w:instrText xml:space="preserve"> REF _Ref114315799 \h </w:instrText>
      </w:r>
      <w:r>
        <w:fldChar w:fldCharType="separate"/>
      </w:r>
      <w:r w:rsidR="0053070E">
        <w:t xml:space="preserve">Figure </w:t>
      </w:r>
      <w:r w:rsidR="0053070E">
        <w:rPr>
          <w:noProof/>
        </w:rPr>
        <w:t>16</w:t>
      </w:r>
      <w:r>
        <w:fldChar w:fldCharType="end"/>
      </w:r>
      <w:r>
        <w:t xml:space="preserve">b) where the particle swarm is much closer to the global best (Orange point) compared </w:t>
      </w:r>
      <w:r w:rsidR="00D03F88">
        <w:t xml:space="preserve">to </w:t>
      </w:r>
      <w:r>
        <w:fldChar w:fldCharType="begin"/>
      </w:r>
      <w:r>
        <w:instrText xml:space="preserve"> REF _Ref114315799 \h </w:instrText>
      </w:r>
      <w:r>
        <w:fldChar w:fldCharType="separate"/>
      </w:r>
      <w:r w:rsidR="0053070E">
        <w:t xml:space="preserve">Figure </w:t>
      </w:r>
      <w:r w:rsidR="0053070E">
        <w:rPr>
          <w:noProof/>
        </w:rPr>
        <w:t>16</w:t>
      </w:r>
      <w:r>
        <w:fldChar w:fldCharType="end"/>
      </w:r>
      <w:r>
        <w:t xml:space="preserve">a </w:t>
      </w:r>
      <w:r w:rsidR="00903019">
        <w:t xml:space="preserve">where the particle swarm has a large spread compared to the global best from the first </w:t>
      </w:r>
      <w:r w:rsidR="00903019" w:rsidRPr="00903019">
        <w:t>initialisation</w:t>
      </w:r>
      <w:r w:rsidR="00903019">
        <w:t>. Now there is a high level of confiden</w:t>
      </w:r>
      <w:r w:rsidR="007F25F3">
        <w:t>ce</w:t>
      </w:r>
      <w:r w:rsidR="00903019">
        <w:t xml:space="preserve"> that the PSO can minimise RMSE without an initial guess close to the</w:t>
      </w:r>
      <w:r w:rsidR="007F25F3">
        <w:t xml:space="preserve"> Chen2020 dataset</w:t>
      </w:r>
      <w:r w:rsidR="005E4016">
        <w:t>,</w:t>
      </w:r>
      <w:r w:rsidR="00903019">
        <w:t xml:space="preserve"> this was repeated for </w:t>
      </w:r>
      <w:proofErr w:type="gramStart"/>
      <w:r w:rsidR="00903019">
        <w:t>all of</w:t>
      </w:r>
      <w:proofErr w:type="gramEnd"/>
      <w:r w:rsidR="00903019">
        <w:t xml:space="preserve"> the remaining 5 strongest parameters</w:t>
      </w:r>
      <w:r w:rsidR="005E4016">
        <w:t xml:space="preserve"> individually.</w:t>
      </w:r>
      <w:r w:rsidR="008620D6">
        <w:t xml:space="preserve"> </w:t>
      </w:r>
      <w:r>
        <w:t xml:space="preserve"> </w:t>
      </w:r>
    </w:p>
    <w:p w14:paraId="26B03AD1" w14:textId="78489622" w:rsidR="007F25F3" w:rsidRDefault="007F25F3" w:rsidP="007F25F3">
      <w:pPr>
        <w:pStyle w:val="Caption"/>
        <w:keepNext/>
      </w:pPr>
      <w:bookmarkStart w:id="108" w:name="_Ref114317740"/>
      <w:bookmarkStart w:id="109" w:name="_Toc115009722"/>
      <w:r>
        <w:t xml:space="preserve">Table </w:t>
      </w:r>
      <w:fldSimple w:instr=" SEQ Table \* ARABIC ">
        <w:r w:rsidR="0053070E">
          <w:rPr>
            <w:noProof/>
          </w:rPr>
          <w:t>2</w:t>
        </w:r>
      </w:fldSimple>
      <w:bookmarkEnd w:id="108"/>
      <w:r>
        <w:t>: PSO results for PETLION Virtual Validation for GITT</w:t>
      </w:r>
      <w:bookmarkEnd w:id="109"/>
    </w:p>
    <w:tbl>
      <w:tblPr>
        <w:tblStyle w:val="TableGrid"/>
        <w:tblW w:w="8924" w:type="dxa"/>
        <w:tblInd w:w="250" w:type="dxa"/>
        <w:tblLook w:val="04A0" w:firstRow="1" w:lastRow="0" w:firstColumn="1" w:lastColumn="0" w:noHBand="0" w:noVBand="1"/>
      </w:tblPr>
      <w:tblGrid>
        <w:gridCol w:w="1706"/>
        <w:gridCol w:w="1178"/>
        <w:gridCol w:w="1166"/>
        <w:gridCol w:w="1359"/>
        <w:gridCol w:w="2015"/>
        <w:gridCol w:w="1500"/>
      </w:tblGrid>
      <w:tr w:rsidR="00903019" w14:paraId="05427F99" w14:textId="3ABFED6F" w:rsidTr="00A119AD">
        <w:trPr>
          <w:trHeight w:val="1102"/>
        </w:trPr>
        <w:tc>
          <w:tcPr>
            <w:tcW w:w="1724" w:type="dxa"/>
            <w:shd w:val="clear" w:color="auto" w:fill="D9D9D9" w:themeFill="background1" w:themeFillShade="D9"/>
            <w:vAlign w:val="center"/>
          </w:tcPr>
          <w:p w14:paraId="1D0D4E04" w14:textId="5D86BB5A" w:rsidR="00903019" w:rsidRPr="0097345B" w:rsidRDefault="00903019" w:rsidP="007F25F3">
            <w:pPr>
              <w:jc w:val="center"/>
              <w:rPr>
                <w:b/>
                <w:bCs/>
              </w:rPr>
            </w:pPr>
            <w:r w:rsidRPr="0097345B">
              <w:rPr>
                <w:b/>
                <w:bCs/>
              </w:rPr>
              <w:t>Parameter</w:t>
            </w:r>
          </w:p>
        </w:tc>
        <w:tc>
          <w:tcPr>
            <w:tcW w:w="1191" w:type="dxa"/>
            <w:shd w:val="clear" w:color="auto" w:fill="D9D9D9" w:themeFill="background1" w:themeFillShade="D9"/>
            <w:vAlign w:val="center"/>
          </w:tcPr>
          <w:p w14:paraId="55D6CFF5" w14:textId="23C1E4F0" w:rsidR="00903019" w:rsidRPr="0097345B" w:rsidRDefault="00903019" w:rsidP="007F25F3">
            <w:pPr>
              <w:jc w:val="center"/>
              <w:rPr>
                <w:b/>
                <w:bCs/>
              </w:rPr>
            </w:pPr>
            <w:r>
              <w:rPr>
                <w:b/>
                <w:bCs/>
              </w:rPr>
              <w:t>Random Initial guess</w:t>
            </w:r>
          </w:p>
        </w:tc>
        <w:tc>
          <w:tcPr>
            <w:tcW w:w="1191" w:type="dxa"/>
            <w:shd w:val="clear" w:color="auto" w:fill="D9D9D9" w:themeFill="background1" w:themeFillShade="D9"/>
            <w:vAlign w:val="center"/>
          </w:tcPr>
          <w:p w14:paraId="2276ACFD" w14:textId="3AFF3C82" w:rsidR="00903019" w:rsidRPr="0097345B" w:rsidRDefault="00903019" w:rsidP="007F25F3">
            <w:pPr>
              <w:jc w:val="center"/>
              <w:rPr>
                <w:b/>
                <w:bCs/>
              </w:rPr>
            </w:pPr>
            <w:r w:rsidRPr="0097345B">
              <w:rPr>
                <w:b/>
                <w:bCs/>
              </w:rPr>
              <w:t>RMSE best</w:t>
            </w:r>
            <w:r w:rsidR="00684212">
              <w:rPr>
                <w:b/>
                <w:bCs/>
              </w:rPr>
              <w:t xml:space="preserve"> (V)</w:t>
            </w:r>
          </w:p>
        </w:tc>
        <w:tc>
          <w:tcPr>
            <w:tcW w:w="1372" w:type="dxa"/>
            <w:shd w:val="clear" w:color="auto" w:fill="D9D9D9" w:themeFill="background1" w:themeFillShade="D9"/>
            <w:vAlign w:val="center"/>
          </w:tcPr>
          <w:p w14:paraId="3DD73CC1" w14:textId="4537216E" w:rsidR="00903019" w:rsidRPr="0097345B" w:rsidRDefault="00903019" w:rsidP="007F25F3">
            <w:pPr>
              <w:jc w:val="center"/>
              <w:rPr>
                <w:b/>
                <w:bCs/>
              </w:rPr>
            </w:pPr>
            <w:r w:rsidRPr="0097345B">
              <w:rPr>
                <w:b/>
                <w:bCs/>
              </w:rPr>
              <w:t xml:space="preserve">PSO </w:t>
            </w:r>
            <w:r>
              <w:rPr>
                <w:b/>
                <w:bCs/>
              </w:rPr>
              <w:t>parameter value</w:t>
            </w:r>
          </w:p>
        </w:tc>
        <w:tc>
          <w:tcPr>
            <w:tcW w:w="2112" w:type="dxa"/>
            <w:shd w:val="clear" w:color="auto" w:fill="D9D9D9" w:themeFill="background1" w:themeFillShade="D9"/>
            <w:vAlign w:val="center"/>
          </w:tcPr>
          <w:p w14:paraId="1B72431F" w14:textId="529C194C" w:rsidR="00903019" w:rsidRPr="0097345B" w:rsidRDefault="00903019" w:rsidP="007F25F3">
            <w:pPr>
              <w:jc w:val="center"/>
              <w:rPr>
                <w:b/>
                <w:bCs/>
              </w:rPr>
            </w:pPr>
            <w:r w:rsidRPr="0097345B">
              <w:rPr>
                <w:b/>
                <w:bCs/>
              </w:rPr>
              <w:t>Percentage difference from Chen2020</w:t>
            </w:r>
            <w:r>
              <w:rPr>
                <w:b/>
                <w:bCs/>
              </w:rPr>
              <w:t xml:space="preserve"> (%)</w:t>
            </w:r>
          </w:p>
        </w:tc>
        <w:tc>
          <w:tcPr>
            <w:tcW w:w="1334" w:type="dxa"/>
            <w:shd w:val="clear" w:color="auto" w:fill="D9D9D9" w:themeFill="background1" w:themeFillShade="D9"/>
            <w:vAlign w:val="center"/>
          </w:tcPr>
          <w:p w14:paraId="70049FBA" w14:textId="2F16EE62" w:rsidR="00903019" w:rsidRPr="0097345B" w:rsidRDefault="00684212" w:rsidP="007F25F3">
            <w:pPr>
              <w:jc w:val="center"/>
              <w:rPr>
                <w:b/>
                <w:bCs/>
              </w:rPr>
            </w:pPr>
            <w:r>
              <w:rPr>
                <w:b/>
                <w:bCs/>
              </w:rPr>
              <w:t>Generations</w:t>
            </w:r>
            <w:r w:rsidR="00903019">
              <w:rPr>
                <w:b/>
                <w:bCs/>
              </w:rPr>
              <w:t xml:space="preserve"> / Function Calls</w:t>
            </w:r>
          </w:p>
        </w:tc>
      </w:tr>
      <w:tr w:rsidR="00903019" w14:paraId="0B72D436" w14:textId="7C708BB1" w:rsidTr="00A119AD">
        <w:trPr>
          <w:trHeight w:val="720"/>
        </w:trPr>
        <w:tc>
          <w:tcPr>
            <w:tcW w:w="1724" w:type="dxa"/>
          </w:tcPr>
          <w:p w14:paraId="74F8857E" w14:textId="0F017762" w:rsidR="00903019" w:rsidRPr="0097345B" w:rsidRDefault="00903019" w:rsidP="00FA616A">
            <w:pPr>
              <w:jc w:val="center"/>
            </w:pPr>
            <w:r>
              <w:t>Cathode Thickness (</w:t>
            </w:r>
            <w:proofErr w:type="spellStart"/>
            <w:r>
              <w:t>L</w:t>
            </w:r>
            <w:r w:rsidRPr="008F2228">
              <w:rPr>
                <w:vertAlign w:val="subscript"/>
              </w:rPr>
              <w:t>p</w:t>
            </w:r>
            <w:proofErr w:type="spellEnd"/>
            <w:r>
              <w:t>)</w:t>
            </w:r>
          </w:p>
        </w:tc>
        <w:tc>
          <w:tcPr>
            <w:tcW w:w="1191" w:type="dxa"/>
            <w:vAlign w:val="center"/>
          </w:tcPr>
          <w:p w14:paraId="4521061B" w14:textId="6F92C22D" w:rsidR="00903019" w:rsidRDefault="00903019" w:rsidP="00903019">
            <w:pPr>
              <w:jc w:val="center"/>
            </w:pPr>
            <w:r>
              <w:t>9</w:t>
            </w:r>
            <w:r w:rsidRPr="006D60E7">
              <w:t>.</w:t>
            </w:r>
            <w:r>
              <w:t>1</w:t>
            </w:r>
            <w:r>
              <w:rPr>
                <w:rFonts w:cs="Arial"/>
              </w:rPr>
              <w:t>·</w:t>
            </w:r>
            <w:r>
              <w:t>10</w:t>
            </w:r>
            <w:r>
              <w:rPr>
                <w:vertAlign w:val="superscript"/>
              </w:rPr>
              <w:t>-5</w:t>
            </w:r>
          </w:p>
        </w:tc>
        <w:tc>
          <w:tcPr>
            <w:tcW w:w="1191" w:type="dxa"/>
            <w:vAlign w:val="center"/>
          </w:tcPr>
          <w:p w14:paraId="7D263BD0" w14:textId="2CF4C472" w:rsidR="00903019" w:rsidRDefault="00903019" w:rsidP="0088794B">
            <w:pPr>
              <w:jc w:val="center"/>
            </w:pPr>
            <w:r>
              <w:t>6.68</w:t>
            </w:r>
            <w:r>
              <w:rPr>
                <w:rFonts w:cs="Arial"/>
              </w:rPr>
              <w:t>·</w:t>
            </w:r>
            <w:r>
              <w:t>10</w:t>
            </w:r>
            <w:r>
              <w:rPr>
                <w:vertAlign w:val="superscript"/>
              </w:rPr>
              <w:t>-10</w:t>
            </w:r>
          </w:p>
        </w:tc>
        <w:tc>
          <w:tcPr>
            <w:tcW w:w="1372" w:type="dxa"/>
            <w:vAlign w:val="center"/>
          </w:tcPr>
          <w:p w14:paraId="3ED1A34F" w14:textId="70B771B8" w:rsidR="00903019" w:rsidRDefault="00903019" w:rsidP="0088794B">
            <w:pPr>
              <w:jc w:val="center"/>
            </w:pPr>
            <w:r w:rsidRPr="006D60E7">
              <w:t>7.5</w:t>
            </w:r>
            <w:r>
              <w:t>6</w:t>
            </w:r>
            <w:r>
              <w:rPr>
                <w:rFonts w:cs="Arial"/>
              </w:rPr>
              <w:t>·</w:t>
            </w:r>
            <w:r>
              <w:t>10</w:t>
            </w:r>
            <w:r>
              <w:rPr>
                <w:vertAlign w:val="superscript"/>
              </w:rPr>
              <w:t>-5</w:t>
            </w:r>
          </w:p>
        </w:tc>
        <w:tc>
          <w:tcPr>
            <w:tcW w:w="2112" w:type="dxa"/>
            <w:vAlign w:val="center"/>
          </w:tcPr>
          <w:p w14:paraId="6926B228" w14:textId="2E4479F8" w:rsidR="00903019" w:rsidRDefault="00903019" w:rsidP="0088794B">
            <w:pPr>
              <w:jc w:val="center"/>
            </w:pPr>
            <w:r w:rsidRPr="006D60E7">
              <w:t>4.7</w:t>
            </w:r>
            <w:r>
              <w:rPr>
                <w:rFonts w:cs="Arial"/>
              </w:rPr>
              <w:t>·</w:t>
            </w:r>
            <w:r>
              <w:t>10</w:t>
            </w:r>
            <w:r>
              <w:rPr>
                <w:vertAlign w:val="superscript"/>
              </w:rPr>
              <w:t>-7</w:t>
            </w:r>
          </w:p>
        </w:tc>
        <w:tc>
          <w:tcPr>
            <w:tcW w:w="1334" w:type="dxa"/>
            <w:vAlign w:val="center"/>
          </w:tcPr>
          <w:p w14:paraId="04ABFF83" w14:textId="245172B5" w:rsidR="00903019" w:rsidRDefault="00903019" w:rsidP="0088794B">
            <w:pPr>
              <w:jc w:val="center"/>
            </w:pPr>
            <w:r>
              <w:t>272 / 5440</w:t>
            </w:r>
          </w:p>
        </w:tc>
      </w:tr>
      <w:tr w:rsidR="00903019" w14:paraId="3A52E1E2" w14:textId="557601F5" w:rsidTr="00A119AD">
        <w:trPr>
          <w:trHeight w:val="733"/>
        </w:trPr>
        <w:tc>
          <w:tcPr>
            <w:tcW w:w="1724" w:type="dxa"/>
          </w:tcPr>
          <w:p w14:paraId="33A561D2" w14:textId="464DB0BC" w:rsidR="00903019" w:rsidRDefault="00903019" w:rsidP="00FA616A">
            <w:pPr>
              <w:jc w:val="center"/>
            </w:pPr>
            <w:r>
              <w:t>Cathode Porosity (</w:t>
            </w:r>
            <w:proofErr w:type="spellStart"/>
            <w:r>
              <w:rPr>
                <w:rFonts w:cs="Arial"/>
              </w:rPr>
              <w:t>ε</w:t>
            </w:r>
            <w:r>
              <w:rPr>
                <w:vertAlign w:val="subscript"/>
              </w:rPr>
              <w:t>p</w:t>
            </w:r>
            <w:proofErr w:type="spellEnd"/>
            <w:r>
              <w:t>)</w:t>
            </w:r>
          </w:p>
        </w:tc>
        <w:tc>
          <w:tcPr>
            <w:tcW w:w="1191" w:type="dxa"/>
            <w:vAlign w:val="center"/>
          </w:tcPr>
          <w:p w14:paraId="15605072" w14:textId="451909EE" w:rsidR="00903019" w:rsidRDefault="00903019" w:rsidP="00903019">
            <w:pPr>
              <w:jc w:val="center"/>
            </w:pPr>
            <w:r>
              <w:t>0.42</w:t>
            </w:r>
            <w:r w:rsidR="00A119AD">
              <w:t>1</w:t>
            </w:r>
          </w:p>
        </w:tc>
        <w:tc>
          <w:tcPr>
            <w:tcW w:w="1191" w:type="dxa"/>
            <w:vAlign w:val="center"/>
          </w:tcPr>
          <w:p w14:paraId="6AA6901A" w14:textId="1EF41898" w:rsidR="00903019" w:rsidRDefault="00903019" w:rsidP="0088794B">
            <w:pPr>
              <w:jc w:val="center"/>
            </w:pPr>
            <w:r>
              <w:t>5.26</w:t>
            </w:r>
            <w:r>
              <w:rPr>
                <w:rFonts w:cs="Arial"/>
              </w:rPr>
              <w:t>·</w:t>
            </w:r>
            <w:r>
              <w:t>10</w:t>
            </w:r>
            <w:r>
              <w:rPr>
                <w:vertAlign w:val="superscript"/>
              </w:rPr>
              <w:t>-10</w:t>
            </w:r>
          </w:p>
        </w:tc>
        <w:tc>
          <w:tcPr>
            <w:tcW w:w="1372" w:type="dxa"/>
            <w:vAlign w:val="center"/>
          </w:tcPr>
          <w:p w14:paraId="12F314FB" w14:textId="7F66F4BB" w:rsidR="00903019" w:rsidRDefault="00903019" w:rsidP="0088794B">
            <w:pPr>
              <w:jc w:val="center"/>
            </w:pPr>
            <w:r>
              <w:t>0.335</w:t>
            </w:r>
          </w:p>
        </w:tc>
        <w:tc>
          <w:tcPr>
            <w:tcW w:w="2112" w:type="dxa"/>
            <w:vAlign w:val="center"/>
          </w:tcPr>
          <w:p w14:paraId="1278AB5E" w14:textId="52A92C50" w:rsidR="00903019" w:rsidRDefault="00903019" w:rsidP="0088794B">
            <w:pPr>
              <w:jc w:val="center"/>
            </w:pPr>
            <w:r>
              <w:t>3</w:t>
            </w:r>
            <w:r>
              <w:rPr>
                <w:rFonts w:cs="Arial"/>
              </w:rPr>
              <w:t>·</w:t>
            </w:r>
            <w:r>
              <w:t>10</w:t>
            </w:r>
            <w:r>
              <w:rPr>
                <w:vertAlign w:val="superscript"/>
              </w:rPr>
              <w:t>-7</w:t>
            </w:r>
          </w:p>
        </w:tc>
        <w:tc>
          <w:tcPr>
            <w:tcW w:w="1334" w:type="dxa"/>
            <w:vAlign w:val="center"/>
          </w:tcPr>
          <w:p w14:paraId="2B35E4C7" w14:textId="152F8FC8" w:rsidR="00903019" w:rsidRDefault="00903019" w:rsidP="0088794B">
            <w:pPr>
              <w:jc w:val="center"/>
            </w:pPr>
            <w:r>
              <w:t>276 / 5580</w:t>
            </w:r>
          </w:p>
        </w:tc>
      </w:tr>
      <w:tr w:rsidR="00903019" w14:paraId="07BF4B8E" w14:textId="4D9678CA" w:rsidTr="00A119AD">
        <w:trPr>
          <w:trHeight w:val="720"/>
        </w:trPr>
        <w:tc>
          <w:tcPr>
            <w:tcW w:w="1724" w:type="dxa"/>
          </w:tcPr>
          <w:p w14:paraId="18B05F70" w14:textId="2D81F6BD" w:rsidR="00903019" w:rsidRDefault="00903019" w:rsidP="00FA616A">
            <w:pPr>
              <w:jc w:val="center"/>
            </w:pPr>
            <w:r>
              <w:t>Anode Thickness (L</w:t>
            </w:r>
            <w:r>
              <w:rPr>
                <w:vertAlign w:val="subscript"/>
              </w:rPr>
              <w:t>n</w:t>
            </w:r>
            <w:r>
              <w:t>)</w:t>
            </w:r>
          </w:p>
        </w:tc>
        <w:tc>
          <w:tcPr>
            <w:tcW w:w="1191" w:type="dxa"/>
            <w:vAlign w:val="center"/>
          </w:tcPr>
          <w:p w14:paraId="73C9FB39" w14:textId="247B9A61" w:rsidR="00903019" w:rsidRDefault="00903019" w:rsidP="00903019">
            <w:pPr>
              <w:jc w:val="center"/>
            </w:pPr>
            <w:r>
              <w:t>17</w:t>
            </w:r>
            <w:r>
              <w:rPr>
                <w:rFonts w:cs="Arial"/>
              </w:rPr>
              <w:t>·</w:t>
            </w:r>
            <w:r>
              <w:t>10</w:t>
            </w:r>
            <w:r>
              <w:rPr>
                <w:vertAlign w:val="superscript"/>
              </w:rPr>
              <w:t>-5</w:t>
            </w:r>
          </w:p>
        </w:tc>
        <w:tc>
          <w:tcPr>
            <w:tcW w:w="1191" w:type="dxa"/>
            <w:vAlign w:val="center"/>
          </w:tcPr>
          <w:p w14:paraId="414A1857" w14:textId="2AFAD4FF" w:rsidR="00903019" w:rsidRDefault="00903019" w:rsidP="0088794B">
            <w:pPr>
              <w:jc w:val="center"/>
            </w:pPr>
            <w:r>
              <w:t>8.52</w:t>
            </w:r>
            <w:r>
              <w:rPr>
                <w:rFonts w:cs="Arial"/>
              </w:rPr>
              <w:t>·</w:t>
            </w:r>
            <w:r>
              <w:t>10</w:t>
            </w:r>
            <w:r>
              <w:rPr>
                <w:vertAlign w:val="superscript"/>
              </w:rPr>
              <w:t>-5</w:t>
            </w:r>
          </w:p>
        </w:tc>
        <w:tc>
          <w:tcPr>
            <w:tcW w:w="1372" w:type="dxa"/>
            <w:vAlign w:val="center"/>
          </w:tcPr>
          <w:p w14:paraId="5294947A" w14:textId="527976D1" w:rsidR="00903019" w:rsidRDefault="00903019" w:rsidP="0088794B">
            <w:pPr>
              <w:jc w:val="center"/>
            </w:pPr>
            <w:r>
              <w:t>8.52</w:t>
            </w:r>
            <w:r>
              <w:rPr>
                <w:rFonts w:cs="Arial"/>
              </w:rPr>
              <w:t>·</w:t>
            </w:r>
            <w:r>
              <w:t>10</w:t>
            </w:r>
            <w:r>
              <w:rPr>
                <w:vertAlign w:val="superscript"/>
              </w:rPr>
              <w:t>-5</w:t>
            </w:r>
          </w:p>
        </w:tc>
        <w:tc>
          <w:tcPr>
            <w:tcW w:w="2112" w:type="dxa"/>
            <w:vAlign w:val="center"/>
          </w:tcPr>
          <w:p w14:paraId="2910E21D" w14:textId="339956A8" w:rsidR="00903019" w:rsidRDefault="00903019" w:rsidP="0088794B">
            <w:pPr>
              <w:jc w:val="center"/>
            </w:pPr>
            <w:r>
              <w:t>-4.7</w:t>
            </w:r>
            <w:r>
              <w:rPr>
                <w:rFonts w:cs="Arial"/>
              </w:rPr>
              <w:t>·</w:t>
            </w:r>
            <w:r>
              <w:t>10</w:t>
            </w:r>
            <w:r>
              <w:rPr>
                <w:vertAlign w:val="superscript"/>
              </w:rPr>
              <w:t>-7</w:t>
            </w:r>
          </w:p>
        </w:tc>
        <w:tc>
          <w:tcPr>
            <w:tcW w:w="1334" w:type="dxa"/>
            <w:vAlign w:val="center"/>
          </w:tcPr>
          <w:p w14:paraId="20A4B6B3" w14:textId="3F552967" w:rsidR="00903019" w:rsidRDefault="00903019" w:rsidP="0088794B">
            <w:pPr>
              <w:jc w:val="center"/>
            </w:pPr>
            <w:r>
              <w:t>269 / 5380</w:t>
            </w:r>
          </w:p>
        </w:tc>
      </w:tr>
      <w:tr w:rsidR="00903019" w14:paraId="718DD652" w14:textId="6A01B848" w:rsidTr="00A119AD">
        <w:trPr>
          <w:trHeight w:val="733"/>
        </w:trPr>
        <w:tc>
          <w:tcPr>
            <w:tcW w:w="1724" w:type="dxa"/>
          </w:tcPr>
          <w:p w14:paraId="326749E9" w14:textId="6DE36D59" w:rsidR="00903019" w:rsidRDefault="00903019" w:rsidP="00FA616A">
            <w:pPr>
              <w:jc w:val="center"/>
            </w:pPr>
            <w:r>
              <w:t>Anode Reaction Rate Coefficient (</w:t>
            </w:r>
            <w:proofErr w:type="spellStart"/>
            <w:r>
              <w:t>K</w:t>
            </w:r>
            <w:r>
              <w:rPr>
                <w:vertAlign w:val="subscript"/>
              </w:rPr>
              <w:t>n</w:t>
            </w:r>
            <w:proofErr w:type="spellEnd"/>
            <w:r>
              <w:t>)</w:t>
            </w:r>
          </w:p>
        </w:tc>
        <w:tc>
          <w:tcPr>
            <w:tcW w:w="1191" w:type="dxa"/>
            <w:vAlign w:val="center"/>
          </w:tcPr>
          <w:p w14:paraId="6EF14D95" w14:textId="331D9E1F" w:rsidR="00903019" w:rsidRDefault="00903019" w:rsidP="00903019">
            <w:pPr>
              <w:jc w:val="center"/>
            </w:pPr>
            <w:r>
              <w:t>3.0</w:t>
            </w:r>
            <w:r>
              <w:rPr>
                <w:rFonts w:cs="Arial"/>
              </w:rPr>
              <w:t>·</w:t>
            </w:r>
            <w:r>
              <w:t>10</w:t>
            </w:r>
            <w:r>
              <w:rPr>
                <w:vertAlign w:val="superscript"/>
              </w:rPr>
              <w:t>-11</w:t>
            </w:r>
          </w:p>
        </w:tc>
        <w:tc>
          <w:tcPr>
            <w:tcW w:w="1191" w:type="dxa"/>
            <w:vAlign w:val="center"/>
          </w:tcPr>
          <w:p w14:paraId="3F8B3BEC" w14:textId="26B7A994" w:rsidR="00903019" w:rsidRDefault="00903019" w:rsidP="0088794B">
            <w:pPr>
              <w:jc w:val="center"/>
            </w:pPr>
            <w:r>
              <w:t>6.18</w:t>
            </w:r>
            <w:r>
              <w:rPr>
                <w:rFonts w:cs="Arial"/>
              </w:rPr>
              <w:t>·</w:t>
            </w:r>
            <w:r>
              <w:t>10</w:t>
            </w:r>
            <w:r>
              <w:rPr>
                <w:vertAlign w:val="superscript"/>
              </w:rPr>
              <w:t>-10</w:t>
            </w:r>
          </w:p>
        </w:tc>
        <w:tc>
          <w:tcPr>
            <w:tcW w:w="1372" w:type="dxa"/>
            <w:vAlign w:val="center"/>
          </w:tcPr>
          <w:p w14:paraId="5B86A320" w14:textId="5ABB0CBA" w:rsidR="00903019" w:rsidRDefault="00903019" w:rsidP="0088794B">
            <w:pPr>
              <w:jc w:val="center"/>
            </w:pPr>
            <w:r>
              <w:t>5.03</w:t>
            </w:r>
            <w:r>
              <w:rPr>
                <w:rFonts w:cs="Arial"/>
              </w:rPr>
              <w:t>·</w:t>
            </w:r>
            <w:r>
              <w:t>10</w:t>
            </w:r>
            <w:r>
              <w:rPr>
                <w:vertAlign w:val="superscript"/>
              </w:rPr>
              <w:t>-11</w:t>
            </w:r>
          </w:p>
        </w:tc>
        <w:tc>
          <w:tcPr>
            <w:tcW w:w="2112" w:type="dxa"/>
            <w:vAlign w:val="center"/>
          </w:tcPr>
          <w:p w14:paraId="572CED06" w14:textId="7F83DDCD" w:rsidR="00903019" w:rsidRDefault="00903019" w:rsidP="0088794B">
            <w:pPr>
              <w:jc w:val="center"/>
            </w:pPr>
            <w:r>
              <w:t>-9.2</w:t>
            </w:r>
            <w:r>
              <w:rPr>
                <w:rFonts w:cs="Arial"/>
              </w:rPr>
              <w:t>·</w:t>
            </w:r>
            <w:r>
              <w:t>10</w:t>
            </w:r>
            <w:r>
              <w:rPr>
                <w:vertAlign w:val="superscript"/>
              </w:rPr>
              <w:t>-6</w:t>
            </w:r>
          </w:p>
        </w:tc>
        <w:tc>
          <w:tcPr>
            <w:tcW w:w="1334" w:type="dxa"/>
            <w:vAlign w:val="center"/>
          </w:tcPr>
          <w:p w14:paraId="5F079864" w14:textId="5738ACF1" w:rsidR="00903019" w:rsidRDefault="00903019" w:rsidP="0088794B">
            <w:pPr>
              <w:jc w:val="center"/>
            </w:pPr>
            <w:r>
              <w:t>245 / 4900</w:t>
            </w:r>
          </w:p>
        </w:tc>
      </w:tr>
      <w:tr w:rsidR="00903019" w14:paraId="47AAC268" w14:textId="416E264B" w:rsidTr="00A119AD">
        <w:trPr>
          <w:trHeight w:val="1088"/>
        </w:trPr>
        <w:tc>
          <w:tcPr>
            <w:tcW w:w="1724" w:type="dxa"/>
          </w:tcPr>
          <w:p w14:paraId="6963EB24" w14:textId="48E6F47B" w:rsidR="00903019" w:rsidRDefault="00903019" w:rsidP="00FA616A">
            <w:pPr>
              <w:jc w:val="center"/>
            </w:pPr>
            <w:r>
              <w:t>Cathode Maximum Ionic Concentration (</w:t>
            </w:r>
            <w:proofErr w:type="spellStart"/>
            <w:proofErr w:type="gramStart"/>
            <w:r>
              <w:t>C</w:t>
            </w:r>
            <w:r>
              <w:rPr>
                <w:vertAlign w:val="subscript"/>
              </w:rPr>
              <w:t>p,max</w:t>
            </w:r>
            <w:proofErr w:type="spellEnd"/>
            <w:proofErr w:type="gramEnd"/>
            <w:r>
              <w:t>)</w:t>
            </w:r>
          </w:p>
        </w:tc>
        <w:tc>
          <w:tcPr>
            <w:tcW w:w="1191" w:type="dxa"/>
            <w:vAlign w:val="center"/>
          </w:tcPr>
          <w:p w14:paraId="675702D6" w14:textId="18A3ACD0" w:rsidR="00903019" w:rsidRDefault="007F25F3" w:rsidP="00903019">
            <w:pPr>
              <w:jc w:val="center"/>
            </w:pPr>
            <w:r>
              <w:t>48741</w:t>
            </w:r>
          </w:p>
        </w:tc>
        <w:tc>
          <w:tcPr>
            <w:tcW w:w="1191" w:type="dxa"/>
            <w:vAlign w:val="center"/>
          </w:tcPr>
          <w:p w14:paraId="3940BEE3" w14:textId="3A3A3D86" w:rsidR="00903019" w:rsidRDefault="00903019" w:rsidP="0088794B">
            <w:pPr>
              <w:jc w:val="center"/>
            </w:pPr>
            <w:r>
              <w:t>4.93</w:t>
            </w:r>
            <w:r>
              <w:rPr>
                <w:rFonts w:cs="Arial"/>
              </w:rPr>
              <w:t>·</w:t>
            </w:r>
            <w:r>
              <w:t>10</w:t>
            </w:r>
            <w:r>
              <w:rPr>
                <w:vertAlign w:val="superscript"/>
              </w:rPr>
              <w:t>-10</w:t>
            </w:r>
          </w:p>
        </w:tc>
        <w:tc>
          <w:tcPr>
            <w:tcW w:w="1372" w:type="dxa"/>
            <w:vAlign w:val="center"/>
          </w:tcPr>
          <w:p w14:paraId="03E7D925" w14:textId="7A8C8DCB" w:rsidR="00903019" w:rsidRDefault="00903019" w:rsidP="0088794B">
            <w:pPr>
              <w:jc w:val="center"/>
            </w:pPr>
            <w:r>
              <w:t>51764</w:t>
            </w:r>
          </w:p>
        </w:tc>
        <w:tc>
          <w:tcPr>
            <w:tcW w:w="2112" w:type="dxa"/>
            <w:vAlign w:val="center"/>
          </w:tcPr>
          <w:p w14:paraId="70820946" w14:textId="537C2A79" w:rsidR="00903019" w:rsidRDefault="00903019" w:rsidP="0088794B">
            <w:pPr>
              <w:jc w:val="center"/>
            </w:pPr>
            <w:r>
              <w:t>1.4</w:t>
            </w:r>
            <w:r>
              <w:rPr>
                <w:rFonts w:cs="Arial"/>
              </w:rPr>
              <w:t>·</w:t>
            </w:r>
            <w:r>
              <w:t>10</w:t>
            </w:r>
            <w:r>
              <w:rPr>
                <w:vertAlign w:val="superscript"/>
              </w:rPr>
              <w:t>-8</w:t>
            </w:r>
          </w:p>
        </w:tc>
        <w:tc>
          <w:tcPr>
            <w:tcW w:w="1334" w:type="dxa"/>
            <w:vAlign w:val="center"/>
          </w:tcPr>
          <w:p w14:paraId="39BFEFA7" w14:textId="22D6A30B" w:rsidR="00903019" w:rsidRDefault="00903019" w:rsidP="0088794B">
            <w:pPr>
              <w:jc w:val="center"/>
            </w:pPr>
            <w:r>
              <w:t>274 / 5480</w:t>
            </w:r>
          </w:p>
        </w:tc>
      </w:tr>
      <w:tr w:rsidR="00903019" w14:paraId="0CD7280C" w14:textId="13599C6F" w:rsidTr="00A119AD">
        <w:trPr>
          <w:trHeight w:val="366"/>
        </w:trPr>
        <w:tc>
          <w:tcPr>
            <w:tcW w:w="1724" w:type="dxa"/>
          </w:tcPr>
          <w:p w14:paraId="7CF0F2E8" w14:textId="5F3DE3FB" w:rsidR="00903019" w:rsidRDefault="00903019" w:rsidP="00FA616A">
            <w:pPr>
              <w:jc w:val="center"/>
            </w:pPr>
            <w:r>
              <w:t>Anode Porosity (</w:t>
            </w:r>
            <w:proofErr w:type="spellStart"/>
            <w:r>
              <w:rPr>
                <w:rFonts w:cs="Arial"/>
              </w:rPr>
              <w:t>ε</w:t>
            </w:r>
            <w:r>
              <w:rPr>
                <w:vertAlign w:val="subscript"/>
              </w:rPr>
              <w:t>n</w:t>
            </w:r>
            <w:proofErr w:type="spellEnd"/>
            <w:r>
              <w:t>)</w:t>
            </w:r>
          </w:p>
        </w:tc>
        <w:tc>
          <w:tcPr>
            <w:tcW w:w="1191" w:type="dxa"/>
            <w:vAlign w:val="center"/>
          </w:tcPr>
          <w:p w14:paraId="06E40B7B" w14:textId="102224A9" w:rsidR="00903019" w:rsidRDefault="007F25F3" w:rsidP="00903019">
            <w:pPr>
              <w:jc w:val="center"/>
            </w:pPr>
            <w:r>
              <w:t>0.37</w:t>
            </w:r>
          </w:p>
        </w:tc>
        <w:tc>
          <w:tcPr>
            <w:tcW w:w="1191" w:type="dxa"/>
            <w:vAlign w:val="center"/>
          </w:tcPr>
          <w:p w14:paraId="42A3BA66" w14:textId="1014BEAF" w:rsidR="00903019" w:rsidRDefault="00903019" w:rsidP="0088794B">
            <w:pPr>
              <w:jc w:val="center"/>
            </w:pPr>
            <w:r>
              <w:t>6.08</w:t>
            </w:r>
            <w:r>
              <w:rPr>
                <w:rFonts w:cs="Arial"/>
              </w:rPr>
              <w:t>·</w:t>
            </w:r>
            <w:r>
              <w:t>10</w:t>
            </w:r>
            <w:r>
              <w:rPr>
                <w:vertAlign w:val="superscript"/>
              </w:rPr>
              <w:t>-10</w:t>
            </w:r>
          </w:p>
        </w:tc>
        <w:tc>
          <w:tcPr>
            <w:tcW w:w="1372" w:type="dxa"/>
            <w:vAlign w:val="center"/>
          </w:tcPr>
          <w:p w14:paraId="1E32A84F" w14:textId="5132F4E5" w:rsidR="00903019" w:rsidRDefault="00903019" w:rsidP="0088794B">
            <w:pPr>
              <w:jc w:val="center"/>
            </w:pPr>
            <w:r>
              <w:t>0.25</w:t>
            </w:r>
          </w:p>
        </w:tc>
        <w:tc>
          <w:tcPr>
            <w:tcW w:w="2112" w:type="dxa"/>
            <w:vAlign w:val="center"/>
          </w:tcPr>
          <w:p w14:paraId="186F9C98" w14:textId="0255BD1C" w:rsidR="00903019" w:rsidRDefault="00903019" w:rsidP="0088794B">
            <w:pPr>
              <w:jc w:val="center"/>
            </w:pPr>
            <w:r w:rsidRPr="004F11F7">
              <w:t>7.</w:t>
            </w:r>
            <w:r>
              <w:t>2</w:t>
            </w:r>
            <w:r>
              <w:rPr>
                <w:rFonts w:cs="Arial"/>
              </w:rPr>
              <w:t>·</w:t>
            </w:r>
            <w:r>
              <w:t>10</w:t>
            </w:r>
            <w:r>
              <w:rPr>
                <w:vertAlign w:val="superscript"/>
              </w:rPr>
              <w:t>-7</w:t>
            </w:r>
          </w:p>
        </w:tc>
        <w:tc>
          <w:tcPr>
            <w:tcW w:w="1334" w:type="dxa"/>
            <w:vAlign w:val="center"/>
          </w:tcPr>
          <w:p w14:paraId="6FD2FBBA" w14:textId="02679598" w:rsidR="00903019" w:rsidRDefault="00903019" w:rsidP="0088794B">
            <w:pPr>
              <w:jc w:val="center"/>
            </w:pPr>
            <w:r>
              <w:t>272 / 5440</w:t>
            </w:r>
          </w:p>
        </w:tc>
      </w:tr>
    </w:tbl>
    <w:p w14:paraId="379CEFD2" w14:textId="60A27235" w:rsidR="00684212" w:rsidRDefault="00684212" w:rsidP="00A119AD">
      <w:pPr>
        <w:spacing w:before="240"/>
      </w:pPr>
      <w:r>
        <w:fldChar w:fldCharType="begin"/>
      </w:r>
      <w:r>
        <w:instrText xml:space="preserve"> REF _Ref114317740 \h </w:instrText>
      </w:r>
      <w:r>
        <w:fldChar w:fldCharType="separate"/>
      </w:r>
      <w:r w:rsidR="0053070E">
        <w:t xml:space="preserve">Table </w:t>
      </w:r>
      <w:r w:rsidR="0053070E">
        <w:rPr>
          <w:noProof/>
        </w:rPr>
        <w:t>2</w:t>
      </w:r>
      <w:r>
        <w:fldChar w:fldCharType="end"/>
      </w:r>
      <w:r>
        <w:t xml:space="preserve"> highlights </w:t>
      </w:r>
      <w:r w:rsidR="009033FB">
        <w:t>how robust this approach is due to the</w:t>
      </w:r>
      <w:r>
        <w:t xml:space="preserve"> high fitment to the Chen2020 dataset when</w:t>
      </w:r>
      <w:r w:rsidR="009033FB">
        <w:t xml:space="preserve"> fed with an incorrect initial guess, while </w:t>
      </w:r>
      <w:r>
        <w:t>simulating purely as</w:t>
      </w:r>
      <w:r w:rsidR="005E4016">
        <w:t xml:space="preserve"> a</w:t>
      </w:r>
      <w:r>
        <w:t xml:space="preserve"> virtual test cycle for GITT. Each parameter was limited to 1200 seconds for it to determine the best solution </w:t>
      </w:r>
      <w:r w:rsidR="009033FB">
        <w:t>so in</w:t>
      </w:r>
      <w:r>
        <w:t xml:space="preserve"> total this took close to 2 hours for the 6 parameters. Importantly listed in </w:t>
      </w:r>
      <w:r>
        <w:fldChar w:fldCharType="begin"/>
      </w:r>
      <w:r>
        <w:instrText xml:space="preserve"> REF _Ref114317740 \h </w:instrText>
      </w:r>
      <w:r>
        <w:fldChar w:fldCharType="separate"/>
      </w:r>
      <w:r w:rsidR="0053070E">
        <w:t xml:space="preserve">Table </w:t>
      </w:r>
      <w:r w:rsidR="0053070E">
        <w:rPr>
          <w:noProof/>
        </w:rPr>
        <w:t>2</w:t>
      </w:r>
      <w:r>
        <w:fldChar w:fldCharType="end"/>
      </w:r>
      <w:r>
        <w:t xml:space="preserve"> is the function calls and generations</w:t>
      </w:r>
      <w:r w:rsidR="005E4016">
        <w:t>,</w:t>
      </w:r>
      <w:r>
        <w:t xml:space="preserve"> which is the number times the particles </w:t>
      </w:r>
      <w:r w:rsidR="005E4016">
        <w:t>called</w:t>
      </w:r>
      <w:r>
        <w:t xml:space="preserve"> the RMSE function to solve for fitness. </w:t>
      </w:r>
    </w:p>
    <w:p w14:paraId="661933A0" w14:textId="77777777" w:rsidR="00684212" w:rsidRDefault="00684212">
      <w:pPr>
        <w:spacing w:line="259" w:lineRule="auto"/>
        <w:jc w:val="left"/>
      </w:pPr>
      <w:r>
        <w:br w:type="page"/>
      </w:r>
    </w:p>
    <w:p w14:paraId="78D35CF5" w14:textId="47C2B02B" w:rsidR="00151191" w:rsidRDefault="00A250D5" w:rsidP="00A119AD">
      <w:pPr>
        <w:spacing w:before="240"/>
      </w:pPr>
      <w:r>
        <w:lastRenderedPageBreak/>
        <w:t>Now moving to the final stage of the AI optimisation process</w:t>
      </w:r>
      <w:r w:rsidR="009033FB">
        <w:t xml:space="preserve"> (</w:t>
      </w:r>
      <w:r w:rsidR="009033FB">
        <w:fldChar w:fldCharType="begin"/>
      </w:r>
      <w:r w:rsidR="009033FB">
        <w:instrText xml:space="preserve"> REF _Ref111104646 \h </w:instrText>
      </w:r>
      <w:r w:rsidR="009033FB">
        <w:fldChar w:fldCharType="separate"/>
      </w:r>
      <w:r w:rsidR="0053070E">
        <w:t xml:space="preserve">Figure </w:t>
      </w:r>
      <w:r w:rsidR="0053070E">
        <w:rPr>
          <w:noProof/>
        </w:rPr>
        <w:t>10</w:t>
      </w:r>
      <w:r w:rsidR="009033FB">
        <w:fldChar w:fldCharType="end"/>
      </w:r>
      <w:r w:rsidR="009033FB">
        <w:t>)</w:t>
      </w:r>
      <w:r>
        <w:t xml:space="preserve"> is the ability to optimise the </w:t>
      </w:r>
      <w:r w:rsidR="00151191">
        <w:t xml:space="preserve">DFN </w:t>
      </w:r>
      <w:r>
        <w:t>parameter</w:t>
      </w:r>
      <w:r w:rsidR="00B15DC9">
        <w:t xml:space="preserve"> set </w:t>
      </w:r>
      <w:r>
        <w:t>when fed with</w:t>
      </w:r>
      <w:r w:rsidR="00B15DC9">
        <w:t xml:space="preserve"> physically measured data.</w:t>
      </w:r>
      <w:r w:rsidR="009033FB">
        <w:t xml:space="preserve"> As the prior step is comparing a simulation to another simulation it is expected there will be high fitment when the model is comparing against itself</w:t>
      </w:r>
      <w:r w:rsidR="005E4016">
        <w:t>.</w:t>
      </w:r>
      <w:r w:rsidR="00802FB6">
        <w:t xml:space="preserve"> </w:t>
      </w:r>
      <w:r w:rsidR="00802FB6">
        <w:fldChar w:fldCharType="begin"/>
      </w:r>
      <w:r w:rsidR="00802FB6">
        <w:instrText xml:space="preserve"> REF _Ref112367978 \h </w:instrText>
      </w:r>
      <w:r w:rsidR="00802FB6">
        <w:fldChar w:fldCharType="separate"/>
      </w:r>
      <w:r w:rsidR="0053070E">
        <w:t xml:space="preserve">Table </w:t>
      </w:r>
      <w:r w:rsidR="0053070E">
        <w:rPr>
          <w:noProof/>
        </w:rPr>
        <w:t>1</w:t>
      </w:r>
      <w:r w:rsidR="00802FB6">
        <w:fldChar w:fldCharType="end"/>
      </w:r>
      <w:r w:rsidR="00802FB6">
        <w:t xml:space="preserve"> shows with the experimentally populated values for the Chen2020 dataset </w:t>
      </w:r>
      <w:r w:rsidR="005E4016">
        <w:t>in PETLION it achieved</w:t>
      </w:r>
      <w:r w:rsidR="00802FB6">
        <w:t xml:space="preserve"> no less than </w:t>
      </w:r>
      <w:r w:rsidR="00D418AD">
        <w:t>16.5</w:t>
      </w:r>
      <w:r w:rsidR="00802FB6">
        <w:t>mV</w:t>
      </w:r>
      <w:r w:rsidR="005E4016">
        <w:t xml:space="preserve"> of RMSE,</w:t>
      </w:r>
      <w:r w:rsidR="00802FB6">
        <w:t xml:space="preserve"> </w:t>
      </w:r>
      <w:r w:rsidR="00D418AD">
        <w:t xml:space="preserve">so any step to decrease this RMSE will alter </w:t>
      </w:r>
      <w:r w:rsidR="005E4016">
        <w:t>the experimentally determined</w:t>
      </w:r>
      <w:r w:rsidR="00D418AD">
        <w:t xml:space="preserve"> parameter value.</w:t>
      </w:r>
    </w:p>
    <w:p w14:paraId="6F738CB4" w14:textId="19F65209" w:rsidR="00151191" w:rsidRDefault="003D46A4" w:rsidP="00A119AD">
      <w:pPr>
        <w:spacing w:before="240"/>
      </w:pPr>
      <w:r>
        <w:t>To completely</w:t>
      </w:r>
      <w:r w:rsidR="00151191">
        <w:t xml:space="preserve"> ensure this method is more versatile</w:t>
      </w:r>
      <w:r w:rsidR="00E67D99">
        <w:t>,</w:t>
      </w:r>
      <w:r w:rsidR="00151191">
        <w:t xml:space="preserve"> all 6 parameters were </w:t>
      </w:r>
      <w:r w:rsidR="001D4673">
        <w:t>run</w:t>
      </w:r>
      <w:r w:rsidR="00151191">
        <w:t xml:space="preserve"> together in the </w:t>
      </w:r>
      <w:r w:rsidR="00D03F88">
        <w:t>same objective</w:t>
      </w:r>
      <w:r w:rsidR="00E67D99">
        <w:t xml:space="preserve"> function</w:t>
      </w:r>
      <w:r w:rsidR="00D03F88">
        <w:t xml:space="preserve"> </w:t>
      </w:r>
      <w:r w:rsidR="00151191">
        <w:t xml:space="preserve">for a WLTP drive cycle, instead of performing an individual </w:t>
      </w:r>
      <w:r w:rsidR="00D03F88">
        <w:t>fitness of functions</w:t>
      </w:r>
      <w:r w:rsidR="00151191">
        <w:t xml:space="preserve"> on each parameter separately and using more dynamic data</w:t>
      </w:r>
      <w:r w:rsidR="00D03F88">
        <w:t xml:space="preserve"> such as the WLTP</w:t>
      </w:r>
      <w:r w:rsidR="00151191">
        <w:t>. This truly presents a real case when most of</w:t>
      </w:r>
      <w:r w:rsidR="00E67D99">
        <w:t xml:space="preserve"> the</w:t>
      </w:r>
      <w:r w:rsidR="00151191">
        <w:t xml:space="preserve"> critical </w:t>
      </w:r>
      <w:r w:rsidR="00D03F88">
        <w:t xml:space="preserve">PBM </w:t>
      </w:r>
      <w:r w:rsidR="00151191">
        <w:t xml:space="preserve">parameters for a cell are not understood, the summary results are contained in </w:t>
      </w:r>
      <w:r w:rsidR="008F2E04">
        <w:fldChar w:fldCharType="begin"/>
      </w:r>
      <w:r w:rsidR="008F2E04">
        <w:instrText xml:space="preserve"> REF _Ref114503598 \h </w:instrText>
      </w:r>
      <w:r w:rsidR="008F2E04">
        <w:fldChar w:fldCharType="separate"/>
      </w:r>
      <w:r w:rsidR="0053070E">
        <w:t xml:space="preserve">Table </w:t>
      </w:r>
      <w:r w:rsidR="0053070E">
        <w:rPr>
          <w:noProof/>
        </w:rPr>
        <w:t>3</w:t>
      </w:r>
      <w:r w:rsidR="008F2E04">
        <w:fldChar w:fldCharType="end"/>
      </w:r>
      <w:r w:rsidR="008F2E04">
        <w:t xml:space="preserve"> which was limited to 3600s</w:t>
      </w:r>
      <w:r w:rsidR="00D03F88">
        <w:t xml:space="preserve"> at an average of 8 seconds per function call</w:t>
      </w:r>
      <w:r w:rsidR="00151191">
        <w:t xml:space="preserve">. </w:t>
      </w:r>
    </w:p>
    <w:p w14:paraId="1857A402" w14:textId="640CE1DD" w:rsidR="00151191" w:rsidRDefault="00151191" w:rsidP="00151191">
      <w:pPr>
        <w:pStyle w:val="Caption"/>
        <w:keepNext/>
      </w:pPr>
      <w:bookmarkStart w:id="110" w:name="_Ref114503598"/>
      <w:bookmarkStart w:id="111" w:name="_Toc115009723"/>
      <w:r>
        <w:t xml:space="preserve">Table </w:t>
      </w:r>
      <w:fldSimple w:instr=" SEQ Table \* ARABIC ">
        <w:r w:rsidR="0053070E">
          <w:rPr>
            <w:noProof/>
          </w:rPr>
          <w:t>3</w:t>
        </w:r>
      </w:fldSimple>
      <w:bookmarkEnd w:id="110"/>
      <w:r>
        <w:t xml:space="preserve">: </w:t>
      </w:r>
      <w:r w:rsidR="00FC733F">
        <w:t xml:space="preserve">PETLION </w:t>
      </w:r>
      <w:r>
        <w:t>PSO results for measure data WLTP</w:t>
      </w:r>
      <w:bookmarkEnd w:id="111"/>
    </w:p>
    <w:tbl>
      <w:tblPr>
        <w:tblStyle w:val="TableGrid"/>
        <w:tblW w:w="8903" w:type="dxa"/>
        <w:jc w:val="center"/>
        <w:tblLook w:val="04A0" w:firstRow="1" w:lastRow="0" w:firstColumn="1" w:lastColumn="0" w:noHBand="0" w:noVBand="1"/>
      </w:tblPr>
      <w:tblGrid>
        <w:gridCol w:w="2046"/>
        <w:gridCol w:w="1412"/>
        <w:gridCol w:w="1398"/>
        <w:gridCol w:w="1630"/>
        <w:gridCol w:w="2417"/>
      </w:tblGrid>
      <w:tr w:rsidR="008F2E04" w14:paraId="059E92C5" w14:textId="77777777" w:rsidTr="008F2E04">
        <w:trPr>
          <w:trHeight w:val="1113"/>
          <w:jc w:val="center"/>
        </w:trPr>
        <w:tc>
          <w:tcPr>
            <w:tcW w:w="2046" w:type="dxa"/>
            <w:shd w:val="clear" w:color="auto" w:fill="D9D9D9" w:themeFill="background1" w:themeFillShade="D9"/>
            <w:vAlign w:val="center"/>
          </w:tcPr>
          <w:p w14:paraId="2298D972" w14:textId="77777777" w:rsidR="008F2E04" w:rsidRPr="0097345B" w:rsidRDefault="008F2E04" w:rsidP="00376F64">
            <w:pPr>
              <w:jc w:val="center"/>
              <w:rPr>
                <w:b/>
                <w:bCs/>
              </w:rPr>
            </w:pPr>
            <w:r w:rsidRPr="0097345B">
              <w:rPr>
                <w:b/>
                <w:bCs/>
              </w:rPr>
              <w:t>Parameter</w:t>
            </w:r>
          </w:p>
        </w:tc>
        <w:tc>
          <w:tcPr>
            <w:tcW w:w="1412" w:type="dxa"/>
            <w:shd w:val="clear" w:color="auto" w:fill="D9D9D9" w:themeFill="background1" w:themeFillShade="D9"/>
            <w:vAlign w:val="center"/>
          </w:tcPr>
          <w:p w14:paraId="5CDAC095" w14:textId="77777777" w:rsidR="008F2E04" w:rsidRPr="0097345B" w:rsidRDefault="008F2E04" w:rsidP="00376F64">
            <w:pPr>
              <w:jc w:val="center"/>
              <w:rPr>
                <w:b/>
                <w:bCs/>
              </w:rPr>
            </w:pPr>
            <w:r>
              <w:rPr>
                <w:b/>
                <w:bCs/>
              </w:rPr>
              <w:t>Random Initial guess</w:t>
            </w:r>
          </w:p>
        </w:tc>
        <w:tc>
          <w:tcPr>
            <w:tcW w:w="1398" w:type="dxa"/>
            <w:shd w:val="clear" w:color="auto" w:fill="D9D9D9" w:themeFill="background1" w:themeFillShade="D9"/>
            <w:vAlign w:val="center"/>
          </w:tcPr>
          <w:p w14:paraId="4F1AE99F" w14:textId="6803CB2E" w:rsidR="008F2E04" w:rsidRPr="0097345B" w:rsidRDefault="008F2E04" w:rsidP="00376F64">
            <w:pPr>
              <w:jc w:val="center"/>
              <w:rPr>
                <w:b/>
                <w:bCs/>
              </w:rPr>
            </w:pPr>
            <w:r w:rsidRPr="0097345B">
              <w:rPr>
                <w:b/>
                <w:bCs/>
              </w:rPr>
              <w:t>RMSE best</w:t>
            </w:r>
            <w:r>
              <w:rPr>
                <w:b/>
                <w:bCs/>
              </w:rPr>
              <w:t xml:space="preserve"> (mV)</w:t>
            </w:r>
          </w:p>
        </w:tc>
        <w:tc>
          <w:tcPr>
            <w:tcW w:w="1630" w:type="dxa"/>
            <w:shd w:val="clear" w:color="auto" w:fill="D9D9D9" w:themeFill="background1" w:themeFillShade="D9"/>
            <w:vAlign w:val="center"/>
          </w:tcPr>
          <w:p w14:paraId="56815C44" w14:textId="77777777" w:rsidR="008F2E04" w:rsidRPr="0097345B" w:rsidRDefault="008F2E04" w:rsidP="00376F64">
            <w:pPr>
              <w:jc w:val="center"/>
              <w:rPr>
                <w:b/>
                <w:bCs/>
              </w:rPr>
            </w:pPr>
            <w:r w:rsidRPr="0097345B">
              <w:rPr>
                <w:b/>
                <w:bCs/>
              </w:rPr>
              <w:t xml:space="preserve">PSO </w:t>
            </w:r>
            <w:r>
              <w:rPr>
                <w:b/>
                <w:bCs/>
              </w:rPr>
              <w:t>parameter value</w:t>
            </w:r>
          </w:p>
        </w:tc>
        <w:tc>
          <w:tcPr>
            <w:tcW w:w="2417" w:type="dxa"/>
            <w:shd w:val="clear" w:color="auto" w:fill="D9D9D9" w:themeFill="background1" w:themeFillShade="D9"/>
            <w:vAlign w:val="center"/>
          </w:tcPr>
          <w:p w14:paraId="3BBD7EEF" w14:textId="77777777" w:rsidR="008F2E04" w:rsidRPr="0097345B" w:rsidRDefault="008F2E04" w:rsidP="00376F64">
            <w:pPr>
              <w:jc w:val="center"/>
              <w:rPr>
                <w:b/>
                <w:bCs/>
              </w:rPr>
            </w:pPr>
            <w:r w:rsidRPr="0097345B">
              <w:rPr>
                <w:b/>
                <w:bCs/>
              </w:rPr>
              <w:t>Percentage difference from Chen2020</w:t>
            </w:r>
            <w:r>
              <w:rPr>
                <w:b/>
                <w:bCs/>
              </w:rPr>
              <w:t xml:space="preserve"> (%)</w:t>
            </w:r>
          </w:p>
        </w:tc>
      </w:tr>
      <w:tr w:rsidR="008F2E04" w14:paraId="767AF3F2" w14:textId="77777777" w:rsidTr="008F2E04">
        <w:trPr>
          <w:trHeight w:val="727"/>
          <w:jc w:val="center"/>
        </w:trPr>
        <w:tc>
          <w:tcPr>
            <w:tcW w:w="2046" w:type="dxa"/>
          </w:tcPr>
          <w:p w14:paraId="2F713B1A" w14:textId="77777777" w:rsidR="008F2E04" w:rsidRPr="0097345B" w:rsidRDefault="008F2E04" w:rsidP="00376F64">
            <w:pPr>
              <w:jc w:val="center"/>
            </w:pPr>
            <w:r>
              <w:t>Cathode Thickness (</w:t>
            </w:r>
            <w:proofErr w:type="spellStart"/>
            <w:r>
              <w:t>L</w:t>
            </w:r>
            <w:r w:rsidRPr="008F2228">
              <w:rPr>
                <w:vertAlign w:val="subscript"/>
              </w:rPr>
              <w:t>p</w:t>
            </w:r>
            <w:proofErr w:type="spellEnd"/>
            <w:r>
              <w:t>)</w:t>
            </w:r>
          </w:p>
        </w:tc>
        <w:tc>
          <w:tcPr>
            <w:tcW w:w="1412" w:type="dxa"/>
            <w:vAlign w:val="center"/>
          </w:tcPr>
          <w:p w14:paraId="25F51C61" w14:textId="77777777" w:rsidR="008F2E04" w:rsidRDefault="008F2E04" w:rsidP="00376F64">
            <w:pPr>
              <w:jc w:val="center"/>
            </w:pPr>
            <w:r>
              <w:t>9</w:t>
            </w:r>
            <w:r w:rsidRPr="006D60E7">
              <w:t>.</w:t>
            </w:r>
            <w:r>
              <w:t>1</w:t>
            </w:r>
            <w:r>
              <w:rPr>
                <w:rFonts w:cs="Arial"/>
              </w:rPr>
              <w:t>·</w:t>
            </w:r>
            <w:r>
              <w:t>10</w:t>
            </w:r>
            <w:r>
              <w:rPr>
                <w:vertAlign w:val="superscript"/>
              </w:rPr>
              <w:t>-5</w:t>
            </w:r>
          </w:p>
        </w:tc>
        <w:tc>
          <w:tcPr>
            <w:tcW w:w="1398" w:type="dxa"/>
            <w:vMerge w:val="restart"/>
            <w:vAlign w:val="center"/>
          </w:tcPr>
          <w:p w14:paraId="474E771A" w14:textId="39E4E833" w:rsidR="008F2E04" w:rsidRDefault="00255A24" w:rsidP="00376F64">
            <w:pPr>
              <w:jc w:val="center"/>
            </w:pPr>
            <w:r>
              <w:t>9.78</w:t>
            </w:r>
          </w:p>
        </w:tc>
        <w:tc>
          <w:tcPr>
            <w:tcW w:w="1630" w:type="dxa"/>
            <w:vAlign w:val="center"/>
          </w:tcPr>
          <w:p w14:paraId="283BED53" w14:textId="193442A6" w:rsidR="008F2E04" w:rsidRDefault="00635468" w:rsidP="00376F64">
            <w:pPr>
              <w:jc w:val="center"/>
            </w:pPr>
            <w:r>
              <w:t>8</w:t>
            </w:r>
            <w:r w:rsidR="008F2E04" w:rsidRPr="006D60E7">
              <w:t>.</w:t>
            </w:r>
            <w:r>
              <w:t>05</w:t>
            </w:r>
            <w:r w:rsidR="008F2E04">
              <w:rPr>
                <w:rFonts w:cs="Arial"/>
              </w:rPr>
              <w:t>·</w:t>
            </w:r>
            <w:r w:rsidR="008F2E04">
              <w:t>10</w:t>
            </w:r>
            <w:r w:rsidR="008F2E04">
              <w:rPr>
                <w:vertAlign w:val="superscript"/>
              </w:rPr>
              <w:t>-5</w:t>
            </w:r>
          </w:p>
        </w:tc>
        <w:tc>
          <w:tcPr>
            <w:tcW w:w="2417" w:type="dxa"/>
            <w:vAlign w:val="center"/>
          </w:tcPr>
          <w:p w14:paraId="1E0C4A91" w14:textId="0F959857" w:rsidR="008F2E04" w:rsidRDefault="00255A24" w:rsidP="00376F64">
            <w:pPr>
              <w:jc w:val="center"/>
            </w:pPr>
            <w:r>
              <w:t>-6.54</w:t>
            </w:r>
          </w:p>
        </w:tc>
      </w:tr>
      <w:tr w:rsidR="008F2E04" w14:paraId="29419D88" w14:textId="77777777" w:rsidTr="008F2E04">
        <w:trPr>
          <w:trHeight w:val="740"/>
          <w:jc w:val="center"/>
        </w:trPr>
        <w:tc>
          <w:tcPr>
            <w:tcW w:w="2046" w:type="dxa"/>
          </w:tcPr>
          <w:p w14:paraId="65ED7875" w14:textId="77777777" w:rsidR="008F2E04" w:rsidRDefault="008F2E04" w:rsidP="00376F64">
            <w:pPr>
              <w:jc w:val="center"/>
            </w:pPr>
            <w:r>
              <w:t>Cathode Porosity (</w:t>
            </w:r>
            <w:proofErr w:type="spellStart"/>
            <w:r>
              <w:rPr>
                <w:rFonts w:cs="Arial"/>
              </w:rPr>
              <w:t>ε</w:t>
            </w:r>
            <w:r>
              <w:rPr>
                <w:vertAlign w:val="subscript"/>
              </w:rPr>
              <w:t>p</w:t>
            </w:r>
            <w:proofErr w:type="spellEnd"/>
            <w:r>
              <w:t>)</w:t>
            </w:r>
          </w:p>
        </w:tc>
        <w:tc>
          <w:tcPr>
            <w:tcW w:w="1412" w:type="dxa"/>
            <w:vAlign w:val="center"/>
          </w:tcPr>
          <w:p w14:paraId="62330FEC" w14:textId="77777777" w:rsidR="008F2E04" w:rsidRDefault="008F2E04" w:rsidP="00376F64">
            <w:pPr>
              <w:jc w:val="center"/>
            </w:pPr>
            <w:r>
              <w:t>0.421</w:t>
            </w:r>
          </w:p>
        </w:tc>
        <w:tc>
          <w:tcPr>
            <w:tcW w:w="1398" w:type="dxa"/>
            <w:vMerge/>
            <w:vAlign w:val="center"/>
          </w:tcPr>
          <w:p w14:paraId="5BF6AE65" w14:textId="4569BC8B" w:rsidR="008F2E04" w:rsidRDefault="008F2E04" w:rsidP="00376F64">
            <w:pPr>
              <w:jc w:val="center"/>
            </w:pPr>
          </w:p>
        </w:tc>
        <w:tc>
          <w:tcPr>
            <w:tcW w:w="1630" w:type="dxa"/>
            <w:vAlign w:val="center"/>
          </w:tcPr>
          <w:p w14:paraId="218D347B" w14:textId="76CB3924" w:rsidR="008F2E04" w:rsidRDefault="008F2E04" w:rsidP="00376F64">
            <w:pPr>
              <w:jc w:val="center"/>
            </w:pPr>
            <w:r>
              <w:t>0.3</w:t>
            </w:r>
          </w:p>
        </w:tc>
        <w:tc>
          <w:tcPr>
            <w:tcW w:w="2417" w:type="dxa"/>
            <w:vAlign w:val="center"/>
          </w:tcPr>
          <w:p w14:paraId="412319B7" w14:textId="657A54C4" w:rsidR="008F2E04" w:rsidRDefault="001D4673" w:rsidP="00376F64">
            <w:pPr>
              <w:jc w:val="center"/>
            </w:pPr>
            <w:r>
              <w:t>10.4</w:t>
            </w:r>
          </w:p>
        </w:tc>
      </w:tr>
      <w:tr w:rsidR="008F2E04" w14:paraId="50A4A716" w14:textId="77777777" w:rsidTr="008F2E04">
        <w:trPr>
          <w:trHeight w:val="727"/>
          <w:jc w:val="center"/>
        </w:trPr>
        <w:tc>
          <w:tcPr>
            <w:tcW w:w="2046" w:type="dxa"/>
          </w:tcPr>
          <w:p w14:paraId="55452779" w14:textId="77777777" w:rsidR="008F2E04" w:rsidRDefault="008F2E04" w:rsidP="00376F64">
            <w:pPr>
              <w:jc w:val="center"/>
            </w:pPr>
            <w:r>
              <w:t>Anode Thickness (L</w:t>
            </w:r>
            <w:r>
              <w:rPr>
                <w:vertAlign w:val="subscript"/>
              </w:rPr>
              <w:t>n</w:t>
            </w:r>
            <w:r>
              <w:t>)</w:t>
            </w:r>
          </w:p>
        </w:tc>
        <w:tc>
          <w:tcPr>
            <w:tcW w:w="1412" w:type="dxa"/>
            <w:vAlign w:val="center"/>
          </w:tcPr>
          <w:p w14:paraId="59082838" w14:textId="77777777" w:rsidR="008F2E04" w:rsidRDefault="008F2E04" w:rsidP="00376F64">
            <w:pPr>
              <w:jc w:val="center"/>
            </w:pPr>
            <w:r>
              <w:t>17</w:t>
            </w:r>
            <w:r>
              <w:rPr>
                <w:rFonts w:cs="Arial"/>
              </w:rPr>
              <w:t>·</w:t>
            </w:r>
            <w:r>
              <w:t>10</w:t>
            </w:r>
            <w:r>
              <w:rPr>
                <w:vertAlign w:val="superscript"/>
              </w:rPr>
              <w:t>-5</w:t>
            </w:r>
          </w:p>
        </w:tc>
        <w:tc>
          <w:tcPr>
            <w:tcW w:w="1398" w:type="dxa"/>
            <w:vMerge/>
            <w:vAlign w:val="center"/>
          </w:tcPr>
          <w:p w14:paraId="28FBCF53" w14:textId="55AE8A84" w:rsidR="008F2E04" w:rsidRDefault="008F2E04" w:rsidP="00376F64">
            <w:pPr>
              <w:jc w:val="center"/>
            </w:pPr>
          </w:p>
        </w:tc>
        <w:tc>
          <w:tcPr>
            <w:tcW w:w="1630" w:type="dxa"/>
            <w:vAlign w:val="center"/>
          </w:tcPr>
          <w:p w14:paraId="5F4D7AF7" w14:textId="639D0F14" w:rsidR="008F2E04" w:rsidRDefault="00DC17E0" w:rsidP="00376F64">
            <w:pPr>
              <w:jc w:val="center"/>
            </w:pPr>
            <w:r>
              <w:t>10</w:t>
            </w:r>
            <w:r w:rsidR="008F2E04">
              <w:rPr>
                <w:rFonts w:cs="Arial"/>
              </w:rPr>
              <w:t>·</w:t>
            </w:r>
            <w:r w:rsidR="008F2E04">
              <w:t>10</w:t>
            </w:r>
            <w:r w:rsidR="008F2E04">
              <w:rPr>
                <w:vertAlign w:val="superscript"/>
              </w:rPr>
              <w:t>-5</w:t>
            </w:r>
          </w:p>
        </w:tc>
        <w:tc>
          <w:tcPr>
            <w:tcW w:w="2417" w:type="dxa"/>
            <w:vAlign w:val="center"/>
          </w:tcPr>
          <w:p w14:paraId="3A735170" w14:textId="346FC9E0" w:rsidR="008F2E04" w:rsidRDefault="008F2E04" w:rsidP="00376F64">
            <w:pPr>
              <w:jc w:val="center"/>
            </w:pPr>
            <w:r>
              <w:t>-</w:t>
            </w:r>
            <w:r w:rsidR="001D4673">
              <w:t>17.4</w:t>
            </w:r>
          </w:p>
        </w:tc>
      </w:tr>
      <w:tr w:rsidR="008F2E04" w14:paraId="228B0602" w14:textId="77777777" w:rsidTr="008F2E04">
        <w:trPr>
          <w:trHeight w:val="740"/>
          <w:jc w:val="center"/>
        </w:trPr>
        <w:tc>
          <w:tcPr>
            <w:tcW w:w="2046" w:type="dxa"/>
          </w:tcPr>
          <w:p w14:paraId="57AAD52D" w14:textId="77777777" w:rsidR="008F2E04" w:rsidRDefault="008F2E04" w:rsidP="00376F64">
            <w:pPr>
              <w:jc w:val="center"/>
            </w:pPr>
            <w:r>
              <w:t>Anode Reaction Rate Coefficient (</w:t>
            </w:r>
            <w:proofErr w:type="spellStart"/>
            <w:r>
              <w:t>K</w:t>
            </w:r>
            <w:r>
              <w:rPr>
                <w:vertAlign w:val="subscript"/>
              </w:rPr>
              <w:t>n</w:t>
            </w:r>
            <w:proofErr w:type="spellEnd"/>
            <w:r>
              <w:t>)</w:t>
            </w:r>
          </w:p>
        </w:tc>
        <w:tc>
          <w:tcPr>
            <w:tcW w:w="1412" w:type="dxa"/>
            <w:vAlign w:val="center"/>
          </w:tcPr>
          <w:p w14:paraId="4FC1058D" w14:textId="77777777" w:rsidR="008F2E04" w:rsidRDefault="008F2E04" w:rsidP="00376F64">
            <w:pPr>
              <w:jc w:val="center"/>
            </w:pPr>
            <w:r>
              <w:t>3.0</w:t>
            </w:r>
            <w:r>
              <w:rPr>
                <w:rFonts w:cs="Arial"/>
              </w:rPr>
              <w:t>·</w:t>
            </w:r>
            <w:r>
              <w:t>10</w:t>
            </w:r>
            <w:r>
              <w:rPr>
                <w:vertAlign w:val="superscript"/>
              </w:rPr>
              <w:t>-11</w:t>
            </w:r>
          </w:p>
        </w:tc>
        <w:tc>
          <w:tcPr>
            <w:tcW w:w="1398" w:type="dxa"/>
            <w:vMerge/>
            <w:vAlign w:val="center"/>
          </w:tcPr>
          <w:p w14:paraId="3AFEC2C5" w14:textId="4B3A48BC" w:rsidR="008F2E04" w:rsidRDefault="008F2E04" w:rsidP="00376F64">
            <w:pPr>
              <w:jc w:val="center"/>
            </w:pPr>
          </w:p>
        </w:tc>
        <w:tc>
          <w:tcPr>
            <w:tcW w:w="1630" w:type="dxa"/>
            <w:vAlign w:val="center"/>
          </w:tcPr>
          <w:p w14:paraId="5A82E385" w14:textId="47D0E29D" w:rsidR="008F2E04" w:rsidRDefault="00DC17E0" w:rsidP="00376F64">
            <w:pPr>
              <w:jc w:val="center"/>
            </w:pPr>
            <w:r>
              <w:t>2</w:t>
            </w:r>
            <w:r w:rsidR="008F2E04">
              <w:t>.</w:t>
            </w:r>
            <w:r>
              <w:t>5</w:t>
            </w:r>
            <w:r w:rsidR="008F2E04">
              <w:rPr>
                <w:rFonts w:cs="Arial"/>
              </w:rPr>
              <w:t>·</w:t>
            </w:r>
            <w:r w:rsidR="008F2E04">
              <w:t>10</w:t>
            </w:r>
            <w:r w:rsidR="008F2E04">
              <w:rPr>
                <w:vertAlign w:val="superscript"/>
              </w:rPr>
              <w:t>-11</w:t>
            </w:r>
          </w:p>
        </w:tc>
        <w:tc>
          <w:tcPr>
            <w:tcW w:w="2417" w:type="dxa"/>
            <w:vAlign w:val="center"/>
          </w:tcPr>
          <w:p w14:paraId="6A5F4AFE" w14:textId="76B5814F" w:rsidR="008F2E04" w:rsidRDefault="007851F8" w:rsidP="00376F64">
            <w:pPr>
              <w:jc w:val="center"/>
            </w:pPr>
            <w:r>
              <w:t>-</w:t>
            </w:r>
            <w:r w:rsidR="001D4673">
              <w:t>50.3</w:t>
            </w:r>
          </w:p>
        </w:tc>
      </w:tr>
      <w:tr w:rsidR="008F2E04" w14:paraId="4A801E52" w14:textId="77777777" w:rsidTr="008F2E04">
        <w:trPr>
          <w:trHeight w:val="1099"/>
          <w:jc w:val="center"/>
        </w:trPr>
        <w:tc>
          <w:tcPr>
            <w:tcW w:w="2046" w:type="dxa"/>
          </w:tcPr>
          <w:p w14:paraId="4A72376B" w14:textId="77777777" w:rsidR="008F2E04" w:rsidRDefault="008F2E04" w:rsidP="00376F64">
            <w:pPr>
              <w:jc w:val="center"/>
            </w:pPr>
            <w:r>
              <w:t>Cathode Maximum Ionic Concentration (</w:t>
            </w:r>
            <w:proofErr w:type="spellStart"/>
            <w:proofErr w:type="gramStart"/>
            <w:r>
              <w:t>C</w:t>
            </w:r>
            <w:r>
              <w:rPr>
                <w:vertAlign w:val="subscript"/>
              </w:rPr>
              <w:t>p,max</w:t>
            </w:r>
            <w:proofErr w:type="spellEnd"/>
            <w:proofErr w:type="gramEnd"/>
            <w:r>
              <w:t>)</w:t>
            </w:r>
          </w:p>
        </w:tc>
        <w:tc>
          <w:tcPr>
            <w:tcW w:w="1412" w:type="dxa"/>
            <w:vAlign w:val="center"/>
          </w:tcPr>
          <w:p w14:paraId="1AC4E2A8" w14:textId="77777777" w:rsidR="008F2E04" w:rsidRDefault="008F2E04" w:rsidP="00376F64">
            <w:pPr>
              <w:jc w:val="center"/>
            </w:pPr>
            <w:r>
              <w:t>48741</w:t>
            </w:r>
          </w:p>
        </w:tc>
        <w:tc>
          <w:tcPr>
            <w:tcW w:w="1398" w:type="dxa"/>
            <w:vMerge/>
            <w:vAlign w:val="center"/>
          </w:tcPr>
          <w:p w14:paraId="0E381842" w14:textId="79E97D54" w:rsidR="008F2E04" w:rsidRDefault="008F2E04" w:rsidP="00376F64">
            <w:pPr>
              <w:jc w:val="center"/>
            </w:pPr>
          </w:p>
        </w:tc>
        <w:tc>
          <w:tcPr>
            <w:tcW w:w="1630" w:type="dxa"/>
            <w:vAlign w:val="center"/>
          </w:tcPr>
          <w:p w14:paraId="19074B8F" w14:textId="582DD19D" w:rsidR="008F2E04" w:rsidRDefault="008F2E04" w:rsidP="00376F64">
            <w:pPr>
              <w:jc w:val="center"/>
            </w:pPr>
            <w:r>
              <w:t>5</w:t>
            </w:r>
            <w:r w:rsidR="00DC17E0">
              <w:t>2000</w:t>
            </w:r>
          </w:p>
        </w:tc>
        <w:tc>
          <w:tcPr>
            <w:tcW w:w="2417" w:type="dxa"/>
            <w:vAlign w:val="center"/>
          </w:tcPr>
          <w:p w14:paraId="47EA6D8A" w14:textId="728620C3" w:rsidR="008F2E04" w:rsidRDefault="001D4673" w:rsidP="00376F64">
            <w:pPr>
              <w:jc w:val="center"/>
            </w:pPr>
            <w:r>
              <w:t>-0.45</w:t>
            </w:r>
          </w:p>
        </w:tc>
      </w:tr>
      <w:tr w:rsidR="008F2E04" w14:paraId="337FE919" w14:textId="77777777" w:rsidTr="008F2E04">
        <w:trPr>
          <w:trHeight w:val="369"/>
          <w:jc w:val="center"/>
        </w:trPr>
        <w:tc>
          <w:tcPr>
            <w:tcW w:w="2046" w:type="dxa"/>
          </w:tcPr>
          <w:p w14:paraId="30181937" w14:textId="77777777" w:rsidR="008F2E04" w:rsidRDefault="008F2E04" w:rsidP="00376F64">
            <w:pPr>
              <w:jc w:val="center"/>
            </w:pPr>
            <w:r>
              <w:t>Anode Porosity (</w:t>
            </w:r>
            <w:proofErr w:type="spellStart"/>
            <w:r>
              <w:rPr>
                <w:rFonts w:cs="Arial"/>
              </w:rPr>
              <w:t>ε</w:t>
            </w:r>
            <w:r>
              <w:rPr>
                <w:vertAlign w:val="subscript"/>
              </w:rPr>
              <w:t>n</w:t>
            </w:r>
            <w:proofErr w:type="spellEnd"/>
            <w:r>
              <w:t>)</w:t>
            </w:r>
          </w:p>
        </w:tc>
        <w:tc>
          <w:tcPr>
            <w:tcW w:w="1412" w:type="dxa"/>
            <w:vAlign w:val="center"/>
          </w:tcPr>
          <w:p w14:paraId="278C1C43" w14:textId="77777777" w:rsidR="008F2E04" w:rsidRDefault="008F2E04" w:rsidP="00376F64">
            <w:pPr>
              <w:jc w:val="center"/>
            </w:pPr>
            <w:r>
              <w:t>0.37</w:t>
            </w:r>
          </w:p>
        </w:tc>
        <w:tc>
          <w:tcPr>
            <w:tcW w:w="1398" w:type="dxa"/>
            <w:vMerge/>
            <w:vAlign w:val="center"/>
          </w:tcPr>
          <w:p w14:paraId="4525028B" w14:textId="31070DE1" w:rsidR="008F2E04" w:rsidRDefault="008F2E04" w:rsidP="00376F64">
            <w:pPr>
              <w:jc w:val="center"/>
            </w:pPr>
          </w:p>
        </w:tc>
        <w:tc>
          <w:tcPr>
            <w:tcW w:w="1630" w:type="dxa"/>
            <w:vAlign w:val="center"/>
          </w:tcPr>
          <w:p w14:paraId="37DF5DEC" w14:textId="1D491153" w:rsidR="008F2E04" w:rsidRDefault="008F2E04" w:rsidP="00376F64">
            <w:pPr>
              <w:jc w:val="center"/>
            </w:pPr>
            <w:r>
              <w:t>0.2</w:t>
            </w:r>
          </w:p>
        </w:tc>
        <w:tc>
          <w:tcPr>
            <w:tcW w:w="2417" w:type="dxa"/>
            <w:vAlign w:val="center"/>
          </w:tcPr>
          <w:p w14:paraId="0F22EEE5" w14:textId="14931DFF" w:rsidR="008F2E04" w:rsidRDefault="001D4673" w:rsidP="00376F64">
            <w:pPr>
              <w:jc w:val="center"/>
            </w:pPr>
            <w:r>
              <w:t>20</w:t>
            </w:r>
          </w:p>
        </w:tc>
      </w:tr>
    </w:tbl>
    <w:p w14:paraId="166048BA" w14:textId="77B460BD" w:rsidR="000605C0" w:rsidRDefault="000605C0">
      <w:pPr>
        <w:spacing w:line="259" w:lineRule="auto"/>
        <w:jc w:val="left"/>
      </w:pPr>
    </w:p>
    <w:p w14:paraId="3E83462E" w14:textId="67FCAB96" w:rsidR="000605C0" w:rsidRDefault="001D4673" w:rsidP="00A119AD">
      <w:pPr>
        <w:spacing w:before="240"/>
      </w:pPr>
      <w:r>
        <w:lastRenderedPageBreak/>
        <w:t xml:space="preserve">This improved the fitment of Voltage by </w:t>
      </w:r>
      <w:r w:rsidR="00434BF8">
        <w:t>3</w:t>
      </w:r>
      <w:r>
        <w:t xml:space="preserve">8% from the benchmark established from </w:t>
      </w:r>
      <w:r>
        <w:fldChar w:fldCharType="begin"/>
      </w:r>
      <w:r>
        <w:instrText xml:space="preserve"> REF _Ref112367978 \h </w:instrText>
      </w:r>
      <w:r>
        <w:fldChar w:fldCharType="separate"/>
      </w:r>
      <w:r w:rsidR="0053070E">
        <w:t xml:space="preserve">Table </w:t>
      </w:r>
      <w:r w:rsidR="0053070E">
        <w:rPr>
          <w:noProof/>
        </w:rPr>
        <w:t>1</w:t>
      </w:r>
      <w:r>
        <w:fldChar w:fldCharType="end"/>
      </w:r>
      <w:r>
        <w:t xml:space="preserve"> for a WLTP with the experimentally </w:t>
      </w:r>
      <w:r w:rsidR="00E67D99">
        <w:t>determined dataset</w:t>
      </w:r>
      <w:r>
        <w:t>.</w:t>
      </w:r>
      <w:r w:rsidR="000605C0">
        <w:t xml:space="preserve"> </w:t>
      </w:r>
      <w:r>
        <w:t xml:space="preserve">However, it is important to comment on the </w:t>
      </w:r>
      <w:r w:rsidR="00FC733F">
        <w:t xml:space="preserve">changes of parameter values with the largest being </w:t>
      </w:r>
      <w:proofErr w:type="spellStart"/>
      <w:r w:rsidR="00FC733F">
        <w:t>K</w:t>
      </w:r>
      <w:r w:rsidR="00FC733F" w:rsidRPr="00FC733F">
        <w:rPr>
          <w:vertAlign w:val="subscript"/>
        </w:rPr>
        <w:t>n</w:t>
      </w:r>
      <w:proofErr w:type="spellEnd"/>
      <w:r w:rsidR="00FC733F">
        <w:t xml:space="preserve"> at 50.3% (</w:t>
      </w:r>
      <w:r w:rsidR="00FC733F">
        <w:fldChar w:fldCharType="begin"/>
      </w:r>
      <w:r w:rsidR="00FC733F">
        <w:instrText xml:space="preserve"> REF _Ref114503598 \h </w:instrText>
      </w:r>
      <w:r w:rsidR="00FC733F">
        <w:fldChar w:fldCharType="separate"/>
      </w:r>
      <w:r w:rsidR="0053070E">
        <w:t xml:space="preserve">Table </w:t>
      </w:r>
      <w:r w:rsidR="0053070E">
        <w:rPr>
          <w:noProof/>
        </w:rPr>
        <w:t>3</w:t>
      </w:r>
      <w:r w:rsidR="00FC733F">
        <w:fldChar w:fldCharType="end"/>
      </w:r>
      <w:r w:rsidR="00FC733F">
        <w:t xml:space="preserve">). This is due to </w:t>
      </w:r>
      <w:r w:rsidR="007851F8">
        <w:t xml:space="preserve">the </w:t>
      </w:r>
      <w:r w:rsidR="00237B65">
        <w:t>anode reaction rate coefficient understood</w:t>
      </w:r>
      <w:r w:rsidR="004B60ED">
        <w:t xml:space="preserve"> </w:t>
      </w:r>
      <w:r w:rsidR="00237B65">
        <w:t xml:space="preserve">from </w:t>
      </w:r>
      <w:r w:rsidR="004B60ED">
        <w:t>Chen2020</w:t>
      </w:r>
      <w:r w:rsidR="00237B65">
        <w:t xml:space="preserve"> </w:t>
      </w:r>
      <w:r w:rsidR="00D17D06">
        <w:t xml:space="preserve">dataset </w:t>
      </w:r>
      <w:r w:rsidR="00237B65">
        <w:t>not been correctly input into PETLIO</w:t>
      </w:r>
      <w:r w:rsidR="00D17D06">
        <w:t>N due to using a different unit</w:t>
      </w:r>
      <w:r w:rsidR="00434BF8">
        <w:t xml:space="preserve">. The voltage profile for the </w:t>
      </w:r>
      <w:r w:rsidR="004B60ED">
        <w:t xml:space="preserve">PSO generated </w:t>
      </w:r>
      <w:r w:rsidR="00434BF8">
        <w:t xml:space="preserve">WLTP is found in </w:t>
      </w:r>
      <w:r w:rsidR="004B60ED">
        <w:fldChar w:fldCharType="begin"/>
      </w:r>
      <w:r w:rsidR="004B60ED">
        <w:instrText xml:space="preserve"> REF _Ref114509655 \h </w:instrText>
      </w:r>
      <w:r w:rsidR="004B60ED">
        <w:fldChar w:fldCharType="separate"/>
      </w:r>
      <w:r w:rsidR="0053070E">
        <w:t xml:space="preserve">Figure </w:t>
      </w:r>
      <w:r w:rsidR="0053070E">
        <w:rPr>
          <w:noProof/>
        </w:rPr>
        <w:t>17</w:t>
      </w:r>
      <w:r w:rsidR="004B60ED">
        <w:fldChar w:fldCharType="end"/>
      </w:r>
      <w:r w:rsidR="004B60ED">
        <w:t>, which highlight</w:t>
      </w:r>
      <w:r w:rsidR="00237B65">
        <w:t xml:space="preserve">s the better capture of dynamics when compared to </w:t>
      </w:r>
      <w:r w:rsidR="00E67D99">
        <w:t>the initial experimentally parameter driven simulation (</w:t>
      </w:r>
      <w:r w:rsidR="00237B65">
        <w:fldChar w:fldCharType="begin"/>
      </w:r>
      <w:r w:rsidR="00237B65">
        <w:instrText xml:space="preserve"> REF _Ref114320023 \n \h </w:instrText>
      </w:r>
      <w:r w:rsidR="00237B65">
        <w:fldChar w:fldCharType="separate"/>
      </w:r>
      <w:r w:rsidR="0053070E">
        <w:t>A 6.1</w:t>
      </w:r>
      <w:r w:rsidR="00237B65">
        <w:fldChar w:fldCharType="end"/>
      </w:r>
      <w:r w:rsidR="00237B65">
        <w:t xml:space="preserve"> - </w:t>
      </w:r>
      <w:r w:rsidR="00237B65">
        <w:fldChar w:fldCharType="begin"/>
      </w:r>
      <w:r w:rsidR="00237B65">
        <w:instrText xml:space="preserve"> REF _Ref112838106 \h </w:instrText>
      </w:r>
      <w:r w:rsidR="00237B65">
        <w:fldChar w:fldCharType="separate"/>
      </w:r>
      <w:r w:rsidR="0053070E">
        <w:t xml:space="preserve">Figure </w:t>
      </w:r>
      <w:r w:rsidR="0053070E">
        <w:rPr>
          <w:noProof/>
        </w:rPr>
        <w:t>23</w:t>
      </w:r>
      <w:r w:rsidR="00237B65">
        <w:fldChar w:fldCharType="end"/>
      </w:r>
      <w:r w:rsidR="00E67D99">
        <w:t>)</w:t>
      </w:r>
      <w:r w:rsidR="00237B65">
        <w:t>.</w:t>
      </w:r>
    </w:p>
    <w:p w14:paraId="623A2463" w14:textId="77777777" w:rsidR="004B60ED" w:rsidRDefault="004B60ED" w:rsidP="004B60ED">
      <w:pPr>
        <w:keepNext/>
        <w:spacing w:before="240"/>
        <w:jc w:val="center"/>
      </w:pPr>
      <w:r>
        <w:rPr>
          <w:noProof/>
        </w:rPr>
        <w:drawing>
          <wp:inline distT="0" distB="0" distL="0" distR="0" wp14:anchorId="05324D9B" wp14:editId="5AD9466A">
            <wp:extent cx="5372100" cy="358140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80353" cy="3586903"/>
                    </a:xfrm>
                    <a:prstGeom prst="rect">
                      <a:avLst/>
                    </a:prstGeom>
                    <a:noFill/>
                  </pic:spPr>
                </pic:pic>
              </a:graphicData>
            </a:graphic>
          </wp:inline>
        </w:drawing>
      </w:r>
    </w:p>
    <w:p w14:paraId="48F03C5C" w14:textId="316F00CC" w:rsidR="00434BF8" w:rsidRDefault="004B60ED" w:rsidP="004B60ED">
      <w:pPr>
        <w:pStyle w:val="Caption"/>
      </w:pPr>
      <w:bookmarkStart w:id="112" w:name="_Ref114509655"/>
      <w:bookmarkStart w:id="113" w:name="_Toc115009747"/>
      <w:r>
        <w:t xml:space="preserve">Figure </w:t>
      </w:r>
      <w:fldSimple w:instr=" SEQ Figure \* ARABIC ">
        <w:r w:rsidR="0053070E">
          <w:rPr>
            <w:noProof/>
          </w:rPr>
          <w:t>17</w:t>
        </w:r>
      </w:fldSimple>
      <w:bookmarkEnd w:id="112"/>
      <w:r>
        <w:t xml:space="preserve">: WLTP </w:t>
      </w:r>
      <w:r w:rsidR="00237B65">
        <w:t xml:space="preserve">response </w:t>
      </w:r>
      <w:r>
        <w:t>driven by PSO optimization</w:t>
      </w:r>
      <w:bookmarkEnd w:id="113"/>
    </w:p>
    <w:p w14:paraId="75CC11EC" w14:textId="7E8BE18F" w:rsidR="00775A60" w:rsidRDefault="000605C0" w:rsidP="00A119AD">
      <w:pPr>
        <w:spacing w:before="240"/>
      </w:pPr>
      <w:r>
        <w:t xml:space="preserve">To provide further validation this was repeated for a GITT drive cycle </w:t>
      </w:r>
      <w:r w:rsidR="00D24A9F">
        <w:t>and is contained in the appendices (</w:t>
      </w:r>
      <w:r w:rsidR="004F3181">
        <w:fldChar w:fldCharType="begin"/>
      </w:r>
      <w:r w:rsidR="004F3181">
        <w:instrText xml:space="preserve"> REF _Ref114577297 \n \h </w:instrText>
      </w:r>
      <w:r w:rsidR="004F3181">
        <w:fldChar w:fldCharType="separate"/>
      </w:r>
      <w:r w:rsidR="0053070E">
        <w:t>A 6.3</w:t>
      </w:r>
      <w:r w:rsidR="004F3181">
        <w:fldChar w:fldCharType="end"/>
      </w:r>
      <w:r w:rsidR="00D24A9F">
        <w:t xml:space="preserve">) which </w:t>
      </w:r>
      <w:r w:rsidR="007851F8">
        <w:t>follows</w:t>
      </w:r>
      <w:r w:rsidR="00D24A9F">
        <w:t xml:space="preserve"> the s</w:t>
      </w:r>
      <w:r w:rsidR="003D46A4">
        <w:t>ame</w:t>
      </w:r>
      <w:r w:rsidR="00D24A9F">
        <w:t xml:space="preserve"> conclusions presented for the WLTP.</w:t>
      </w:r>
      <w:r w:rsidR="00E67D99">
        <w:t xml:space="preserve"> </w:t>
      </w:r>
      <w:r w:rsidR="00775A60">
        <w:br w:type="page"/>
      </w:r>
    </w:p>
    <w:p w14:paraId="30D8876B" w14:textId="28327A3F" w:rsidR="00B10F13" w:rsidRPr="00073934" w:rsidRDefault="00775A60" w:rsidP="00490061">
      <w:pPr>
        <w:pStyle w:val="Heading1"/>
      </w:pPr>
      <w:bookmarkStart w:id="114" w:name="_Toc115011677"/>
      <w:r w:rsidRPr="00073934">
        <w:lastRenderedPageBreak/>
        <w:t>Conclusions</w:t>
      </w:r>
      <w:bookmarkEnd w:id="114"/>
    </w:p>
    <w:p w14:paraId="394EB2DD" w14:textId="30CA40D6" w:rsidR="008C4886" w:rsidRDefault="00732F59">
      <w:r>
        <w:t xml:space="preserve">The author </w:t>
      </w:r>
      <w:r w:rsidR="00A3231F">
        <w:t>has</w:t>
      </w:r>
      <w:r>
        <w:t xml:space="preserve"> </w:t>
      </w:r>
      <w:r w:rsidR="00A3231F">
        <w:t xml:space="preserve">clearly outlined and delivered </w:t>
      </w:r>
      <w:r w:rsidR="00BC268F">
        <w:t xml:space="preserve">upon </w:t>
      </w:r>
      <w:proofErr w:type="gramStart"/>
      <w:r w:rsidR="00A3231F">
        <w:t>all of</w:t>
      </w:r>
      <w:proofErr w:type="gramEnd"/>
      <w:r w:rsidR="00A3231F">
        <w:t xml:space="preserve"> the objectives contained in the </w:t>
      </w:r>
      <w:r w:rsidR="00F96976">
        <w:t xml:space="preserve">whole </w:t>
      </w:r>
      <w:r w:rsidR="00A3231F">
        <w:t>project methodology (</w:t>
      </w:r>
      <w:r w:rsidR="00A3231F">
        <w:fldChar w:fldCharType="begin"/>
      </w:r>
      <w:r w:rsidR="00A3231F">
        <w:instrText xml:space="preserve"> REF _Ref97731917 \h </w:instrText>
      </w:r>
      <w:r w:rsidR="00A3231F">
        <w:fldChar w:fldCharType="separate"/>
      </w:r>
      <w:r w:rsidR="0053070E">
        <w:t xml:space="preserve">Figure </w:t>
      </w:r>
      <w:r w:rsidR="0053070E">
        <w:rPr>
          <w:noProof/>
        </w:rPr>
        <w:t>7</w:t>
      </w:r>
      <w:r w:rsidR="00A3231F">
        <w:fldChar w:fldCharType="end"/>
      </w:r>
      <w:r w:rsidR="00A3231F">
        <w:t xml:space="preserve">) to achieve in developing an </w:t>
      </w:r>
      <w:r w:rsidR="00A3231F" w:rsidRPr="00A3231F">
        <w:t>Artificial</w:t>
      </w:r>
      <w:r w:rsidR="00B06F78">
        <w:t>ly</w:t>
      </w:r>
      <w:r w:rsidR="00A3231F" w:rsidRPr="00A3231F">
        <w:t xml:space="preserve"> In</w:t>
      </w:r>
      <w:r w:rsidR="00524AEA">
        <w:t>formed</w:t>
      </w:r>
      <w:r w:rsidR="00A3231F" w:rsidRPr="00A3231F">
        <w:t xml:space="preserve"> </w:t>
      </w:r>
      <w:r w:rsidR="00B06F78">
        <w:t xml:space="preserve">Data Driven </w:t>
      </w:r>
      <w:r w:rsidR="00A3231F" w:rsidRPr="00A3231F">
        <w:t xml:space="preserve">Physics Based Battery Model Parameterisation with </w:t>
      </w:r>
      <w:r w:rsidR="00A3231F">
        <w:t xml:space="preserve">a </w:t>
      </w:r>
      <w:r w:rsidR="00A3231F" w:rsidRPr="00A3231F">
        <w:t>PSO</w:t>
      </w:r>
      <w:r w:rsidR="00A3231F">
        <w:t xml:space="preserve"> </w:t>
      </w:r>
      <w:r w:rsidR="00A3231F" w:rsidRPr="00A3231F">
        <w:t>method for the LG M50 dataset</w:t>
      </w:r>
      <w:r w:rsidR="00A3231F">
        <w:t xml:space="preserve">. </w:t>
      </w:r>
      <w:r w:rsidR="008C4886">
        <w:t xml:space="preserve">This was achieved by extensively reviewing close to 30 papers published on topics such as PBM, AI modelling and Sensitivity analysis. With </w:t>
      </w:r>
      <w:r w:rsidR="00237B65">
        <w:t>all</w:t>
      </w:r>
      <w:r w:rsidR="008C4886">
        <w:t xml:space="preserve"> </w:t>
      </w:r>
      <w:r w:rsidR="00A63803">
        <w:t xml:space="preserve">battery focused </w:t>
      </w:r>
      <w:r w:rsidR="008C4886">
        <w:t>content being within the previous 7 years and including 12 papers that have been published in 2022. This truly highlights the advanced nature of this field of research in PBM optimisation with AI methods</w:t>
      </w:r>
      <w:r w:rsidR="00524AEA">
        <w:t>,</w:t>
      </w:r>
      <w:r w:rsidR="00BC268F">
        <w:t xml:space="preserve"> with </w:t>
      </w:r>
      <w:r w:rsidR="00524AEA">
        <w:t>fresh</w:t>
      </w:r>
      <w:r w:rsidR="00A63803">
        <w:t xml:space="preserve"> literature</w:t>
      </w:r>
      <w:r w:rsidR="00BC268F">
        <w:t xml:space="preserve"> to help inform and back up the results of this </w:t>
      </w:r>
      <w:r w:rsidR="00D03F88">
        <w:t>thesis</w:t>
      </w:r>
      <w:r w:rsidR="008C4886">
        <w:t>.</w:t>
      </w:r>
    </w:p>
    <w:p w14:paraId="778AB25B" w14:textId="4513FC41" w:rsidR="00CB67BD" w:rsidRDefault="00A3231F">
      <w:r>
        <w:t xml:space="preserve">The PETLION environment built achieved a high level of correlation and </w:t>
      </w:r>
      <w:r w:rsidR="007D79A0">
        <w:t xml:space="preserve">marginal </w:t>
      </w:r>
      <w:r>
        <w:t xml:space="preserve">error in terminal voltage response for multiple different </w:t>
      </w:r>
      <w:r w:rsidR="00524AEA">
        <w:t xml:space="preserve">test and drive </w:t>
      </w:r>
      <w:r>
        <w:t>cycles (</w:t>
      </w:r>
      <w:r>
        <w:fldChar w:fldCharType="begin"/>
      </w:r>
      <w:r>
        <w:instrText xml:space="preserve"> REF _Ref112367978 \h </w:instrText>
      </w:r>
      <w:r>
        <w:fldChar w:fldCharType="separate"/>
      </w:r>
      <w:r w:rsidR="0053070E">
        <w:t xml:space="preserve">Table </w:t>
      </w:r>
      <w:r w:rsidR="0053070E">
        <w:rPr>
          <w:noProof/>
        </w:rPr>
        <w:t>1</w:t>
      </w:r>
      <w:r>
        <w:fldChar w:fldCharType="end"/>
      </w:r>
      <w:r>
        <w:t>) for the Chen2020 data set.</w:t>
      </w:r>
      <w:r w:rsidR="000F4060">
        <w:t xml:space="preserve"> In addition to this the OAT approach developed </w:t>
      </w:r>
      <w:r w:rsidR="00BC268F">
        <w:t xml:space="preserve">in tandem with PETLION </w:t>
      </w:r>
      <w:r w:rsidR="000F4060">
        <w:t xml:space="preserve">clearly showed the </w:t>
      </w:r>
      <w:r w:rsidR="00BC268F">
        <w:t>versatility</w:t>
      </w:r>
      <w:r w:rsidR="000F4060">
        <w:t xml:space="preserve"> of using Voltage RMSE </w:t>
      </w:r>
      <w:r w:rsidR="00BC268F">
        <w:t>as an objective</w:t>
      </w:r>
      <w:r w:rsidR="000F4060">
        <w:t xml:space="preserve"> function </w:t>
      </w:r>
      <w:r w:rsidR="00BC268F">
        <w:t>(</w:t>
      </w:r>
      <w:r w:rsidR="00BC268F">
        <w:fldChar w:fldCharType="begin"/>
      </w:r>
      <w:r w:rsidR="00BC268F">
        <w:instrText xml:space="preserve"> REF _Ref111551209 \h </w:instrText>
      </w:r>
      <w:r w:rsidR="00BC268F">
        <w:fldChar w:fldCharType="separate"/>
      </w:r>
      <w:r w:rsidR="0053070E">
        <w:t xml:space="preserve">Figure </w:t>
      </w:r>
      <w:r w:rsidR="0053070E">
        <w:rPr>
          <w:noProof/>
        </w:rPr>
        <w:t>14</w:t>
      </w:r>
      <w:r w:rsidR="00BC268F">
        <w:fldChar w:fldCharType="end"/>
      </w:r>
      <w:r w:rsidR="00BC268F">
        <w:t xml:space="preserve">) to determine a minimised result </w:t>
      </w:r>
      <w:r w:rsidR="00081F71">
        <w:t xml:space="preserve">for </w:t>
      </w:r>
      <w:proofErr w:type="gramStart"/>
      <w:r w:rsidR="00081F71">
        <w:t>all of</w:t>
      </w:r>
      <w:proofErr w:type="gramEnd"/>
      <w:r w:rsidR="00081F71">
        <w:t xml:space="preserve"> the 6 strongest parameters indicated from literature (</w:t>
      </w:r>
      <w:r w:rsidR="00081F71">
        <w:fldChar w:fldCharType="begin"/>
      </w:r>
      <w:r w:rsidR="00081F71">
        <w:instrText xml:space="preserve"> REF _Ref114311256 \n \h </w:instrText>
      </w:r>
      <w:r w:rsidR="00081F71">
        <w:fldChar w:fldCharType="separate"/>
      </w:r>
      <w:r w:rsidR="0053070E">
        <w:t>A 2.3</w:t>
      </w:r>
      <w:r w:rsidR="00081F71">
        <w:fldChar w:fldCharType="end"/>
      </w:r>
      <w:r w:rsidR="00081F71">
        <w:t>)</w:t>
      </w:r>
      <w:r w:rsidR="00A63803">
        <w:t xml:space="preserve">. Using the ranking system developed by the author </w:t>
      </w:r>
      <w:r w:rsidR="00A63803">
        <w:fldChar w:fldCharType="begin"/>
      </w:r>
      <w:r w:rsidR="00A63803">
        <w:instrText xml:space="preserve"> REF _Ref112775012 \h </w:instrText>
      </w:r>
      <w:r w:rsidR="00A63803">
        <w:fldChar w:fldCharType="separate"/>
      </w:r>
      <w:r w:rsidR="0053070E">
        <w:t>(</w:t>
      </w:r>
      <w:r w:rsidR="0053070E">
        <w:rPr>
          <w:noProof/>
        </w:rPr>
        <w:t>2</w:t>
      </w:r>
      <w:r w:rsidR="0053070E">
        <w:t>)</w:t>
      </w:r>
      <w:r w:rsidR="00A63803">
        <w:fldChar w:fldCharType="end"/>
      </w:r>
      <w:r w:rsidR="00A63803">
        <w:t xml:space="preserve"> to determine the sensitivity index for all 6 parameters (</w:t>
      </w:r>
      <w:r w:rsidR="00A63803">
        <w:fldChar w:fldCharType="begin"/>
      </w:r>
      <w:r w:rsidR="00A63803">
        <w:instrText xml:space="preserve"> REF _Ref112774718 \h </w:instrText>
      </w:r>
      <w:r w:rsidR="00A63803">
        <w:fldChar w:fldCharType="separate"/>
      </w:r>
      <w:r w:rsidR="0053070E">
        <w:t xml:space="preserve">Figure </w:t>
      </w:r>
      <w:r w:rsidR="0053070E">
        <w:rPr>
          <w:noProof/>
        </w:rPr>
        <w:t>15</w:t>
      </w:r>
      <w:r w:rsidR="00A63803">
        <w:fldChar w:fldCharType="end"/>
      </w:r>
      <w:r w:rsidR="00A63803">
        <w:t>) for both HPPC and GITT cases aligns well with the observations seen in the literature covered (</w:t>
      </w:r>
      <w:r w:rsidR="00A63803">
        <w:fldChar w:fldCharType="begin"/>
      </w:r>
      <w:r w:rsidR="00A63803">
        <w:instrText xml:space="preserve"> REF _Ref114311256 \n \h </w:instrText>
      </w:r>
      <w:r w:rsidR="00A63803">
        <w:fldChar w:fldCharType="separate"/>
      </w:r>
      <w:r w:rsidR="0053070E">
        <w:t>A 2.3</w:t>
      </w:r>
      <w:r w:rsidR="00A63803">
        <w:fldChar w:fldCharType="end"/>
      </w:r>
      <w:r w:rsidR="00A63803">
        <w:t xml:space="preserve">).  </w:t>
      </w:r>
      <w:r w:rsidR="00BC268F">
        <w:t xml:space="preserve"> </w:t>
      </w:r>
    </w:p>
    <w:p w14:paraId="61E8BC9C" w14:textId="63B6933D" w:rsidR="007D79A0" w:rsidRDefault="00CB67BD">
      <w:r>
        <w:t>The PSO method</w:t>
      </w:r>
      <w:r w:rsidR="00F96976">
        <w:t xml:space="preserve"> </w:t>
      </w:r>
      <w:r>
        <w:t>built with</w:t>
      </w:r>
      <w:r w:rsidR="00F96976">
        <w:t>in</w:t>
      </w:r>
      <w:r>
        <w:t xml:space="preserve"> the PETLION environment produced excellent fitness to the singular objective function of terminal voltage when purely training with virtually generated data (</w:t>
      </w:r>
      <w:r>
        <w:fldChar w:fldCharType="begin"/>
      </w:r>
      <w:r>
        <w:instrText xml:space="preserve"> REF _Ref114315799 \h </w:instrText>
      </w:r>
      <w:r>
        <w:fldChar w:fldCharType="separate"/>
      </w:r>
      <w:r w:rsidR="0053070E">
        <w:t xml:space="preserve">Figure </w:t>
      </w:r>
      <w:r w:rsidR="0053070E">
        <w:rPr>
          <w:noProof/>
        </w:rPr>
        <w:t>16</w:t>
      </w:r>
      <w:r>
        <w:fldChar w:fldCharType="end"/>
      </w:r>
      <w:r>
        <w:t>)</w:t>
      </w:r>
      <w:r w:rsidR="00F96976">
        <w:t xml:space="preserve"> and</w:t>
      </w:r>
      <w:r w:rsidR="00D60E9B">
        <w:t xml:space="preserve"> additionally showed how robust the approach is when the initial guess is a</w:t>
      </w:r>
      <w:r w:rsidR="00237B65">
        <w:t xml:space="preserve"> </w:t>
      </w:r>
      <w:r w:rsidR="00D60E9B">
        <w:t>random starting point contained within a realistic boundary for the parameter (</w:t>
      </w:r>
      <w:r w:rsidR="00D60E9B">
        <w:fldChar w:fldCharType="begin"/>
      </w:r>
      <w:r w:rsidR="00D60E9B">
        <w:instrText xml:space="preserve"> REF _Ref114317740 \h </w:instrText>
      </w:r>
      <w:r w:rsidR="00D60E9B">
        <w:fldChar w:fldCharType="separate"/>
      </w:r>
      <w:r w:rsidR="0053070E">
        <w:t xml:space="preserve">Table </w:t>
      </w:r>
      <w:r w:rsidR="0053070E">
        <w:rPr>
          <w:noProof/>
        </w:rPr>
        <w:t>2</w:t>
      </w:r>
      <w:r w:rsidR="00D60E9B">
        <w:fldChar w:fldCharType="end"/>
      </w:r>
      <w:r w:rsidR="00F96976">
        <w:t xml:space="preserve">). </w:t>
      </w:r>
    </w:p>
    <w:p w14:paraId="52B1BC8C" w14:textId="3C0FB0EE" w:rsidR="00237B65" w:rsidRDefault="00F96976">
      <w:r>
        <w:t xml:space="preserve">The </w:t>
      </w:r>
      <w:r w:rsidR="00641BEF">
        <w:t xml:space="preserve">final stage of the </w:t>
      </w:r>
      <w:r>
        <w:t>PSO validation methodology (</w:t>
      </w:r>
      <w:r>
        <w:fldChar w:fldCharType="begin"/>
      </w:r>
      <w:r>
        <w:instrText xml:space="preserve"> REF _Ref111104646 \h </w:instrText>
      </w:r>
      <w:r>
        <w:fldChar w:fldCharType="separate"/>
      </w:r>
      <w:r w:rsidR="0053070E">
        <w:t xml:space="preserve">Figure </w:t>
      </w:r>
      <w:r w:rsidR="0053070E">
        <w:rPr>
          <w:noProof/>
        </w:rPr>
        <w:t>10</w:t>
      </w:r>
      <w:r>
        <w:fldChar w:fldCharType="end"/>
      </w:r>
      <w:r>
        <w:t xml:space="preserve">) was then applied to real measured data to verify </w:t>
      </w:r>
      <w:r w:rsidR="00DB08EC">
        <w:t>that this model can accurately determine the parameters</w:t>
      </w:r>
      <w:r w:rsidR="00641BEF">
        <w:t>.</w:t>
      </w:r>
      <w:r w:rsidR="007D79A0">
        <w:t xml:space="preserve"> This did encounter problems </w:t>
      </w:r>
      <w:r w:rsidR="00D418AD">
        <w:t xml:space="preserve">with how the input of measured data is presented to the objective function, however it was able to minimise </w:t>
      </w:r>
      <w:r w:rsidR="007851F8">
        <w:t>the RMSE voltage by 38% for a WLTP (</w:t>
      </w:r>
      <w:r w:rsidR="007851F8">
        <w:fldChar w:fldCharType="begin"/>
      </w:r>
      <w:r w:rsidR="007851F8">
        <w:instrText xml:space="preserve"> REF _Ref114503598 \h </w:instrText>
      </w:r>
      <w:r w:rsidR="007851F8">
        <w:fldChar w:fldCharType="separate"/>
      </w:r>
      <w:r w:rsidR="0053070E">
        <w:t xml:space="preserve">Table </w:t>
      </w:r>
      <w:r w:rsidR="0053070E">
        <w:rPr>
          <w:noProof/>
        </w:rPr>
        <w:t>3</w:t>
      </w:r>
      <w:r w:rsidR="007851F8">
        <w:fldChar w:fldCharType="end"/>
      </w:r>
      <w:r w:rsidR="007851F8">
        <w:t>) providing a better fit for terminal voltage for the LGM50</w:t>
      </w:r>
      <w:r w:rsidR="00524AEA">
        <w:t>,</w:t>
      </w:r>
      <w:r w:rsidR="007851F8">
        <w:t xml:space="preserve"> </w:t>
      </w:r>
      <w:r w:rsidR="00237B65">
        <w:t>which is a huge success from the authors perspective.</w:t>
      </w:r>
    </w:p>
    <w:p w14:paraId="2C285839" w14:textId="77777777" w:rsidR="00237B65" w:rsidRDefault="00237B65"/>
    <w:p w14:paraId="7CFF5FC1" w14:textId="7B154ADD" w:rsidR="00E358E6" w:rsidRDefault="00237B65">
      <w:r>
        <w:lastRenderedPageBreak/>
        <w:t xml:space="preserve">Computationally this was able to </w:t>
      </w:r>
      <w:r w:rsidR="00524AEA">
        <w:t>complete</w:t>
      </w:r>
      <w:r w:rsidR="00D03F88">
        <w:t xml:space="preserve"> a WLTP</w:t>
      </w:r>
      <w:r>
        <w:t xml:space="preserve"> function call every 8 seconds</w:t>
      </w:r>
      <w:r w:rsidR="00524AEA">
        <w:t>,</w:t>
      </w:r>
      <w:r>
        <w:t xml:space="preserve"> with 300 seconds of pre-allocation for the </w:t>
      </w:r>
      <w:r w:rsidR="00AB7BE3">
        <w:t xml:space="preserve">PETLION </w:t>
      </w:r>
      <w:r>
        <w:t>Jacobian PBM model</w:t>
      </w:r>
      <w:r w:rsidR="00524AEA">
        <w:t>,</w:t>
      </w:r>
      <w:r>
        <w:t xml:space="preserve"> so in total to achieve a RMSE of 9.78mV it takes under 1.5 hours to simulate</w:t>
      </w:r>
      <w:r w:rsidR="00D03F88">
        <w:t xml:space="preserve"> completely</w:t>
      </w:r>
      <w:r>
        <w:t xml:space="preserve">. Which is </w:t>
      </w:r>
      <w:r w:rsidR="003E2CE9">
        <w:t>~</w:t>
      </w:r>
      <w:r w:rsidR="008026CE">
        <w:t>1</w:t>
      </w:r>
      <w:r w:rsidR="00AD7DD3">
        <w:t xml:space="preserve">0 times faster than Li et </w:t>
      </w:r>
      <w:proofErr w:type="spellStart"/>
      <w:r w:rsidR="00AD7DD3">
        <w:t>al’s</w:t>
      </w:r>
      <w:proofErr w:type="spellEnd"/>
      <w:r w:rsidR="00AD7DD3">
        <w:t xml:space="preserve"> CSA approach on a </w:t>
      </w:r>
      <w:r w:rsidR="00F92834">
        <w:t xml:space="preserve">system </w:t>
      </w:r>
      <w:r w:rsidR="00AD7DD3">
        <w:t>which has 26 cores</w:t>
      </w:r>
      <w:r w:rsidR="001D637A">
        <w:t>,</w:t>
      </w:r>
      <w:r w:rsidR="00AD7DD3">
        <w:t xml:space="preserve"> against the author which has not utilised multi-threading and achieves </w:t>
      </w:r>
      <w:r w:rsidR="00605A35">
        <w:t>a similar</w:t>
      </w:r>
      <w:r w:rsidR="001D637A">
        <w:t xml:space="preserve"> result for </w:t>
      </w:r>
      <w:r w:rsidR="00605A35">
        <w:t xml:space="preserve">minimised </w:t>
      </w:r>
      <w:r w:rsidR="00D03F88">
        <w:t xml:space="preserve">voltage </w:t>
      </w:r>
      <w:r w:rsidR="001D637A">
        <w:t>RMSE</w:t>
      </w:r>
      <w:r w:rsidR="003E2CE9">
        <w:t xml:space="preserve"> with less data</w:t>
      </w:r>
      <w:r w:rsidR="001D637A">
        <w:t xml:space="preserve"> </w:t>
      </w:r>
      <w:r w:rsidR="00AD7DD3">
        <w:fldChar w:fldCharType="begin"/>
      </w:r>
      <w:r w:rsidR="002C34CC">
        <w:instrText xml:space="preserve"> ADDIN ZOTERO_ITEM CSL_CITATION {"citationID":"xC10NuDm","properties":{"formattedCitation":"(Li {\\i{}et al.}, 2022)","plainCitation":"(Li et al., 2022)","noteIndex":0},"citationItems":[{"id":47,"uris":["http://zotero.org/users/9964781/items/552R7DDP"],"itemData":{"id":47,"type":"article-journal","abstract":"Electrochemical models are more and more widely applied in battery diagnostics, prognostics and fast charging control, considering their high fidelity, high extrapolability and physical interpretability. However, parameter identification of electrochemical models is challenging due to the complicated model structure and a large number of physical parameters with different identifiability. The scope of this work is the development of a data-driven parameter identification framework for electrochemical models for lithium-ion batteries in real-world operations with artificial intelligence, i.e., the cuckoo search algorithm. Only current and voltage data are used as input for the multi-objective global optimization of the parameters considering both voltage error between the model and the battery and the relative capacity error between two electrodes. The multi-step identification process based on sensitivity analysis increases the identification accuracy of the parameters with low sensitivity. Moreover, the novel identification process inspired by the training process in machine learning further overcomes the overfitting problem using limited battery data. The data-driven approach achieves a maximum root mean square error of 9 mV and 12.7 mV for the full cell voltage under constant current discharging and real-world driving cycles, respectively, which is only 17.9% and 42.9% of that of the experimental identification approach.","container-title":"Energy Storage Materials","DOI":"10.1016/j.ensm.2021.10.023","ISSN":"2405-8297","journalAbbreviation":"Energy Storage Materials","page":"557-570","title":"Data-driven systematic parameter identification of an electrochemical model for lithium-ion batteries with artificial intelligence","volume":"44","author":[{"family":"Li","given":"Weihan"},{"family":"Demir","given":"Iskender"},{"family":"Cao","given":"Decheng"},{"family":"Jöst","given":"Dominik"},{"family":"Ringbeck","given":"Florian"},{"family":"Junker","given":"Mark"},{"family":"Sauer","given":"Dirk Uwe"}],"issued":{"date-parts":[["2022",1,1]]}}}],"schema":"https://github.com/citation-style-language/schema/raw/master/csl-citation.json"} </w:instrText>
      </w:r>
      <w:r w:rsidR="00AD7DD3">
        <w:fldChar w:fldCharType="separate"/>
      </w:r>
      <w:r w:rsidR="00AD7DD3" w:rsidRPr="00AD7DD3">
        <w:rPr>
          <w:rFonts w:cs="Arial"/>
          <w:szCs w:val="24"/>
        </w:rPr>
        <w:t xml:space="preserve">(Li </w:t>
      </w:r>
      <w:r w:rsidR="00AD7DD3" w:rsidRPr="00AD7DD3">
        <w:rPr>
          <w:rFonts w:cs="Arial"/>
          <w:i/>
          <w:iCs/>
          <w:szCs w:val="24"/>
        </w:rPr>
        <w:t>et al.</w:t>
      </w:r>
      <w:r w:rsidR="00AD7DD3" w:rsidRPr="00AD7DD3">
        <w:rPr>
          <w:rFonts w:cs="Arial"/>
          <w:szCs w:val="24"/>
        </w:rPr>
        <w:t>, 2022)</w:t>
      </w:r>
      <w:r w:rsidR="00AD7DD3">
        <w:fldChar w:fldCharType="end"/>
      </w:r>
      <w:r w:rsidR="001D637A">
        <w:t>.</w:t>
      </w:r>
    </w:p>
    <w:p w14:paraId="2C9C18C1" w14:textId="534578A6" w:rsidR="00237B65" w:rsidRDefault="00237B65">
      <w:r>
        <w:t>However, not every aspect of this thesis was successful</w:t>
      </w:r>
      <w:r w:rsidR="001D637A">
        <w:t>,</w:t>
      </w:r>
      <w:r>
        <w:t xml:space="preserve"> from the initial concept of being able to use </w:t>
      </w:r>
      <w:proofErr w:type="spellStart"/>
      <w:r>
        <w:t>Optim.jl</w:t>
      </w:r>
      <w:proofErr w:type="spellEnd"/>
      <w:r>
        <w:t xml:space="preserve"> </w:t>
      </w:r>
      <w:r w:rsidR="001D637A">
        <w:t xml:space="preserve">it </w:t>
      </w:r>
      <w:r>
        <w:t>was</w:t>
      </w:r>
      <w:r w:rsidR="001D637A">
        <w:t xml:space="preserve"> not possible due to having software integration </w:t>
      </w:r>
      <w:r w:rsidR="00524AEA">
        <w:t>problems but</w:t>
      </w:r>
      <w:r w:rsidR="00B471B2">
        <w:t xml:space="preserve"> was mitigated by changing to </w:t>
      </w:r>
      <w:proofErr w:type="spellStart"/>
      <w:r w:rsidR="00B471B2">
        <w:t>Metaheuristics.jl</w:t>
      </w:r>
      <w:proofErr w:type="spellEnd"/>
      <w:r w:rsidR="00524AEA">
        <w:t>.</w:t>
      </w:r>
      <w:r w:rsidR="00B471B2">
        <w:t xml:space="preserve"> </w:t>
      </w:r>
      <w:r w:rsidR="00524AEA">
        <w:t>T</w:t>
      </w:r>
      <w:r w:rsidR="001D637A">
        <w:t xml:space="preserve">he conditioning and matching of time series </w:t>
      </w:r>
      <w:r w:rsidR="00524AEA">
        <w:t xml:space="preserve">data </w:t>
      </w:r>
      <w:r w:rsidR="001D637A">
        <w:t xml:space="preserve">provided a higher RMSE </w:t>
      </w:r>
      <w:r w:rsidR="00896AD3">
        <w:t xml:space="preserve">error </w:t>
      </w:r>
      <w:r w:rsidR="001D637A">
        <w:t>than expected (</w:t>
      </w:r>
      <w:r w:rsidR="00F76A5F">
        <w:fldChar w:fldCharType="begin"/>
      </w:r>
      <w:r w:rsidR="00F76A5F">
        <w:instrText xml:space="preserve"> REF _Ref112367978 \h </w:instrText>
      </w:r>
      <w:r w:rsidR="00F76A5F">
        <w:fldChar w:fldCharType="separate"/>
      </w:r>
      <w:r w:rsidR="0053070E">
        <w:t xml:space="preserve">Table </w:t>
      </w:r>
      <w:r w:rsidR="0053070E">
        <w:rPr>
          <w:noProof/>
        </w:rPr>
        <w:t>1</w:t>
      </w:r>
      <w:r w:rsidR="00F76A5F">
        <w:fldChar w:fldCharType="end"/>
      </w:r>
      <w:r w:rsidR="001D637A">
        <w:t>)</w:t>
      </w:r>
      <w:r w:rsidR="00524AEA">
        <w:t>,</w:t>
      </w:r>
      <w:r w:rsidR="00896AD3">
        <w:t xml:space="preserve"> so using an alternative technique such as Dynamic Time Warping could potential</w:t>
      </w:r>
      <w:r w:rsidR="00524AEA">
        <w:t>ly</w:t>
      </w:r>
      <w:r w:rsidR="00896AD3">
        <w:t xml:space="preserve"> solve this issue and make </w:t>
      </w:r>
      <w:r w:rsidR="00524AEA">
        <w:t xml:space="preserve">model </w:t>
      </w:r>
      <w:r w:rsidR="00896AD3">
        <w:t xml:space="preserve">input more robust </w:t>
      </w:r>
      <w:r w:rsidR="00896AD3">
        <w:fldChar w:fldCharType="begin"/>
      </w:r>
      <w:r w:rsidR="002C34CC">
        <w:instrText xml:space="preserve"> ADDIN ZOTERO_ITEM CSL_CITATION {"citationID":"6ds6qFxG","properties":{"formattedCitation":"(M\\uc0\\u252{}ller, 2007)","plainCitation":"(Müller, 2007)","noteIndex":0},"citationItems":[{"id":1,"uris":["http://zotero.org/users/9964781/items/T25RTUSS"],"itemData":{"id":1,"type":"chapter","abstract":"Dynamic time warping (DTW) is a well-known technique to find an optimal alignment between two given (time-dependent) sequences under certain restrictions (Fig. 4.1). Intuitively, the sequences are warped in a nonlinear fashion to match each other. Originally, DTW has been used to compare different speech patterns in automatic speech recognition, see [170]. In fields such as data mining and information retrieval, DTW has been successfully applied to automatically cope with time deformations and different speeds associated with time-dependent data.","container-title":"Information Retrieval for Music and Motion","event-place":"Berlin, Heidelberg","ISBN":"978-3-540-74048-3","note":"DOI: 10.1007/978-3-540-74048-3_4","page":"69-84","publisher":"Springer Berlin Heidelberg","publisher-place":"Berlin, Heidelberg","title":"Dynamic Time Warping","URL":"https://doi.org/10.1007/978-3-540-74048-3_4","editor":[{"family":"Müller","given":"Meinard"}],"issued":{"date-parts":[["2007"]]}}}],"schema":"https://github.com/citation-style-language/schema/raw/master/csl-citation.json"} </w:instrText>
      </w:r>
      <w:r w:rsidR="00896AD3">
        <w:fldChar w:fldCharType="separate"/>
      </w:r>
      <w:r w:rsidR="00896AD3" w:rsidRPr="00896AD3">
        <w:rPr>
          <w:rFonts w:cs="Arial"/>
          <w:szCs w:val="24"/>
        </w:rPr>
        <w:t>(Müller, 2007)</w:t>
      </w:r>
      <w:r w:rsidR="00896AD3">
        <w:fldChar w:fldCharType="end"/>
      </w:r>
      <w:r w:rsidR="00896AD3">
        <w:t xml:space="preserve">. </w:t>
      </w:r>
    </w:p>
    <w:p w14:paraId="300002F3" w14:textId="443E4A59" w:rsidR="008D6D58" w:rsidRDefault="008D6D58">
      <w:r>
        <w:t>The author wants to highlight the choice of dataset, Chen2020 is not perfect, but it is the currently the most invasive experimental paper for the LGM50, in the appendices (</w:t>
      </w:r>
      <w:r>
        <w:fldChar w:fldCharType="begin"/>
      </w:r>
      <w:r>
        <w:instrText xml:space="preserve"> REF _Ref114313735 \n \h </w:instrText>
      </w:r>
      <w:r>
        <w:fldChar w:fldCharType="separate"/>
      </w:r>
      <w:r w:rsidR="0053070E">
        <w:t>A 3.1</w:t>
      </w:r>
      <w:r>
        <w:fldChar w:fldCharType="end"/>
      </w:r>
      <w:r>
        <w:t xml:space="preserve">) it outlines the limitations which Chen et al recognises </w:t>
      </w:r>
      <w:r>
        <w:fldChar w:fldCharType="begin"/>
      </w:r>
      <w:r>
        <w:instrText xml:space="preserve"> ADDIN ZOTERO_ITEM CSL_CITATION {"citationID":"zRJCVFnJ","properties":{"formattedCitation":"(Chen {\\i{}et al.}, 2020)","plainCitation":"(Chen et al., 2020)","noteIndex":0},"citationItems":[{"id":30,"uris":["http://zotero.org/users/9964781/items/HQ4U6D6X"],"itemData":{"id":30,"type":"article-journal","abstract":"Presented here, is an extensive 35 parameter experimental data set of a cylindrical 21700 commercial cell (LGM50), for an electrochemical pseudo-two-dimensional (P2D) model. The experimental methodologies for tear-down and subsequent chemical, physical, electrochemical kinetics and thermodynamic analysis, and their accuracy and validity are discussed. Chemical analysis of the LGM50 cell shows that it is comprised of a NMC 811 positive electrode and bi-component Graphite-SiOx negative electrode. The thermodynamic open circuit voltages (OCV) and lithium stoichiometry in the electrode are obtained using galvanostatic intermittent titration technique (GITT) in half cell and three-electrode full cell configurations. The activation energy and exchange current coefficient through electrochemical impedance spectroscopy (EIS) measurements. Apparent diffusion coefficients are estimated using the Sand equation on the voltage transient during the current pulse; an expansion factor was applied to the bi-component negative electrode data to reflect the average change in effective surface area during lithiation. The 35 parameters are applied within a P2D model to show the fit to experimental validation LGM50 cell discharge and relaxation voltage profiles at room temperature. The accuracy and validity of the processes and the techniques in the determination of these parameters are discussed, including opportunities for further modelling and data analysis improvements.","container-title":"Journal of The Electrochemical Society","DOI":"10.1149/1945-7111/ab9050","ISSN":"0013-4651","issue":"8","note":"publisher: The Electrochemical Society","page":"080534","title":"Development of Experimental Techniques for Parameterization of Multi-scale Lithium-ion Battery Models","volume":"167","author":[{"family":"Chen","given":"Chang-Hui"},{"family":"Brosa Planella","given":"Ferran"},{"family":"O’Regan","given":"Kieran"},{"family":"Gastol","given":"Dominika"},{"family":"Widanage","given":"W. Dhammika"},{"family":"Kendrick","given":"Emma"}],"issued":{"date-parts":[["2020",1,5]]}}}],"schema":"https://github.com/citation-style-language/schema/raw/master/csl-citation.json"} </w:instrText>
      </w:r>
      <w:r>
        <w:fldChar w:fldCharType="separate"/>
      </w:r>
      <w:r w:rsidRPr="008D6D58">
        <w:rPr>
          <w:rFonts w:cs="Arial"/>
          <w:szCs w:val="24"/>
        </w:rPr>
        <w:t xml:space="preserve">(Chen </w:t>
      </w:r>
      <w:r w:rsidRPr="008D6D58">
        <w:rPr>
          <w:rFonts w:cs="Arial"/>
          <w:i/>
          <w:iCs/>
          <w:szCs w:val="24"/>
        </w:rPr>
        <w:t>et al.</w:t>
      </w:r>
      <w:r w:rsidRPr="008D6D58">
        <w:rPr>
          <w:rFonts w:cs="Arial"/>
          <w:szCs w:val="24"/>
        </w:rPr>
        <w:t>, 2020)</w:t>
      </w:r>
      <w:r>
        <w:fldChar w:fldCharType="end"/>
      </w:r>
      <w:r>
        <w:t xml:space="preserve">. Therefore, in the ageing of this thesis there potentially may be another data set for the LGM50 which may improve on the </w:t>
      </w:r>
      <w:r w:rsidR="00763219">
        <w:t xml:space="preserve">parameter driven </w:t>
      </w:r>
      <w:r>
        <w:t xml:space="preserve">OCV fitment, which </w:t>
      </w:r>
      <w:r w:rsidR="00763219">
        <w:t>will</w:t>
      </w:r>
      <w:r>
        <w:t xml:space="preserve"> help data-driven algorithms in the future to target </w:t>
      </w:r>
      <w:r w:rsidR="00763219">
        <w:t>further fitness in OCV.</w:t>
      </w:r>
      <w:r>
        <w:t xml:space="preserve"> </w:t>
      </w:r>
    </w:p>
    <w:p w14:paraId="3B27A51F" w14:textId="1762725E" w:rsidR="008D6D58" w:rsidRDefault="008D6D58">
      <w:r>
        <w:t xml:space="preserve">Reflecting on the work displayed, the author has areas of interest within the thesis that could be explored more deeply post submission. The first being contained in section </w:t>
      </w:r>
      <w:r>
        <w:fldChar w:fldCharType="begin"/>
      </w:r>
      <w:r>
        <w:instrText xml:space="preserve"> REF _Ref114313016 \n \h </w:instrText>
      </w:r>
      <w:r>
        <w:fldChar w:fldCharType="separate"/>
      </w:r>
      <w:r w:rsidR="0053070E">
        <w:t>4.2</w:t>
      </w:r>
      <w:r>
        <w:fldChar w:fldCharType="end"/>
      </w:r>
      <w:r>
        <w:t xml:space="preserve"> where only 6 parameters were used, the author wishes to perform the OAT on all 26 parameters to truly see if the observations captured in </w:t>
      </w:r>
      <w:r>
        <w:fldChar w:fldCharType="begin"/>
      </w:r>
      <w:r>
        <w:instrText xml:space="preserve"> REF _Ref114311256 \n \h </w:instrText>
      </w:r>
      <w:r>
        <w:fldChar w:fldCharType="separate"/>
      </w:r>
      <w:r w:rsidR="0053070E">
        <w:t>A 2.3</w:t>
      </w:r>
      <w:r>
        <w:fldChar w:fldCharType="end"/>
      </w:r>
      <w:r>
        <w:t xml:space="preserve"> match for terminal voltage sensitivity among different papers. The second being the further inclusion of the 26 parameters into the PSO optimisation (</w:t>
      </w:r>
      <w:r>
        <w:fldChar w:fldCharType="begin"/>
      </w:r>
      <w:r>
        <w:instrText xml:space="preserve"> REF _Ref114514033 \n \h </w:instrText>
      </w:r>
      <w:r>
        <w:fldChar w:fldCharType="separate"/>
      </w:r>
      <w:r w:rsidR="0053070E">
        <w:t>4.3</w:t>
      </w:r>
      <w:r>
        <w:fldChar w:fldCharType="end"/>
      </w:r>
      <w:r>
        <w:t xml:space="preserve">) to see the impact of solving time and understanding the performance benefit of multi-threading when compared to Fan et </w:t>
      </w:r>
      <w:proofErr w:type="spellStart"/>
      <w:r>
        <w:t>al’s</w:t>
      </w:r>
      <w:proofErr w:type="spellEnd"/>
      <w:r>
        <w:t xml:space="preserve"> work which performs a PSO DFN optimisation </w:t>
      </w:r>
      <w:r>
        <w:fldChar w:fldCharType="begin"/>
      </w:r>
      <w:r>
        <w:instrText xml:space="preserve"> ADDIN ZOTERO_ITEM CSL_CITATION {"citationID":"020Rqh88","properties":{"formattedCitation":"(Fan, 2020)","plainCitation":"(Fan, 2020)","noteIndex":0},"citationItems":[{"id":33,"uris":["http://zotero.org/users/9964781/items/JURV3BRZ"],"itemData":{"id":33,"type":"article-journal","abstract":"Electrochemical models based on first principles have shown great potential to accurately predict both the terminal voltage and internal states of lithium ion batteries. However, such models usually require significant computational time and contain a large number of parameters that describe the physical and electrochemical properties of the battery. In this paper, a systematic methodology is presented to generate control-oriented electrochemical models and identify those electrochemical parameters. The solid-phase governing partial differential equations are reduced by the volume average method, and a Galerkin projection is applied to the liquid-phase partial differential equation for model order reduction. Then, a two-step parameter identification strategy based on particle swarm optimization is proposed to obtain 26 model parameter values. Extensive calibration and validation results based on 18 sets of experimental data show that the reduced-order model with identified parameters agrees very well with experimental data at a wide range of operating conditions, covering steady-state discharge, relaxation, different driving cycles and ambient temperatures. A cubature Kalman Filter is then designed to demonstrate the capabilities of the resultant model in estimating battery state of charge. Results against all datasets show that the estimation error is less than ± 1% for most of the 18 conditions.","container-title":"Journal of Power Sources","DOI":"10.1016/j.jpowsour.2020.228153","ISSN":"0378-7753","journalAbbreviation":"Journal of Power Sources","page":"228153","title":"Systematic parameter identification of a control-oriented electrochemical battery model and its application for state of charge estimation at various operating conditions","volume":"470","author":[{"family":"Fan","given":"Guodong"}],"issued":{"date-parts":[["2020",9,15]]}}}],"schema":"https://github.com/citation-style-language/schema/raw/master/csl-citation.json"} </w:instrText>
      </w:r>
      <w:r>
        <w:fldChar w:fldCharType="separate"/>
      </w:r>
      <w:r w:rsidRPr="008D6D58">
        <w:rPr>
          <w:rFonts w:cs="Arial"/>
        </w:rPr>
        <w:t>(Fan, 2020)</w:t>
      </w:r>
      <w:r>
        <w:fldChar w:fldCharType="end"/>
      </w:r>
      <w:r>
        <w:t xml:space="preserve">.    </w:t>
      </w:r>
    </w:p>
    <w:p w14:paraId="1FC0B8E9" w14:textId="0349A410" w:rsidR="00775A60" w:rsidRDefault="00E358E6">
      <w:r>
        <w:t xml:space="preserve">In conclusion, the author </w:t>
      </w:r>
      <w:r w:rsidR="00B471B2">
        <w:t xml:space="preserve">is delighted that a completely unique PBM AI optimisation toolbox which </w:t>
      </w:r>
      <w:r w:rsidR="00524AEA">
        <w:t xml:space="preserve">outputs </w:t>
      </w:r>
      <w:r w:rsidR="00B471B2">
        <w:t xml:space="preserve">high fitting terminal voltage responses for an LGM50 has been </w:t>
      </w:r>
      <w:r w:rsidR="00F92834">
        <w:t>produced</w:t>
      </w:r>
      <w:r w:rsidR="00524AEA">
        <w:t>,</w:t>
      </w:r>
      <w:r w:rsidR="00B471B2">
        <w:t xml:space="preserve"> and </w:t>
      </w:r>
      <w:r w:rsidR="00524AEA">
        <w:t xml:space="preserve">subsequently </w:t>
      </w:r>
      <w:r w:rsidR="00B471B2">
        <w:t>will release this project toolbox on G</w:t>
      </w:r>
      <w:r w:rsidR="00F92834">
        <w:t>itHub</w:t>
      </w:r>
      <w:r w:rsidR="00B471B2">
        <w:t xml:space="preserve"> after the submission of the thesis.</w:t>
      </w:r>
      <w:r w:rsidR="00775A60">
        <w:br w:type="page"/>
      </w:r>
    </w:p>
    <w:p w14:paraId="3F828209" w14:textId="77777777" w:rsidR="00340D7D" w:rsidRDefault="00775A60" w:rsidP="00490061">
      <w:pPr>
        <w:pStyle w:val="Heading1"/>
      </w:pPr>
      <w:bookmarkStart w:id="115" w:name="_Toc115011678"/>
      <w:r w:rsidRPr="00340D7D">
        <w:lastRenderedPageBreak/>
        <w:t>References</w:t>
      </w:r>
      <w:bookmarkEnd w:id="115"/>
      <w:r>
        <w:tab/>
      </w:r>
    </w:p>
    <w:bookmarkStart w:id="116" w:name="_Hlk114563035"/>
    <w:p w14:paraId="63F2A62D" w14:textId="77777777" w:rsidR="008D6D58" w:rsidRPr="008D6D58" w:rsidRDefault="00C71A1F" w:rsidP="008D6D58">
      <w:pPr>
        <w:pStyle w:val="Bibliography"/>
        <w:rPr>
          <w:sz w:val="22"/>
        </w:rPr>
      </w:pPr>
      <w:r w:rsidRPr="0007260B">
        <w:rPr>
          <w:sz w:val="22"/>
          <w:szCs w:val="20"/>
        </w:rPr>
        <w:fldChar w:fldCharType="begin"/>
      </w:r>
      <w:r w:rsidR="002E260E" w:rsidRPr="0007260B">
        <w:rPr>
          <w:sz w:val="22"/>
          <w:szCs w:val="20"/>
        </w:rPr>
        <w:instrText xml:space="preserve"> ADDIN ZOTERO_BIBL {"uncited":[],"omitted":[],"custom":[]} CSL_BIBLIOGRAPHY </w:instrText>
      </w:r>
      <w:r w:rsidRPr="0007260B">
        <w:rPr>
          <w:sz w:val="22"/>
          <w:szCs w:val="20"/>
        </w:rPr>
        <w:fldChar w:fldCharType="separate"/>
      </w:r>
      <w:r w:rsidR="008D6D58" w:rsidRPr="008D6D58">
        <w:rPr>
          <w:sz w:val="22"/>
        </w:rPr>
        <w:t xml:space="preserve">A. M. </w:t>
      </w:r>
      <w:proofErr w:type="spellStart"/>
      <w:r w:rsidR="008D6D58" w:rsidRPr="008D6D58">
        <w:rPr>
          <w:sz w:val="22"/>
        </w:rPr>
        <w:t>Bizeray</w:t>
      </w:r>
      <w:proofErr w:type="spellEnd"/>
      <w:r w:rsidR="008D6D58" w:rsidRPr="008D6D58">
        <w:rPr>
          <w:sz w:val="22"/>
        </w:rPr>
        <w:t xml:space="preserve"> </w:t>
      </w:r>
      <w:r w:rsidR="008D6D58" w:rsidRPr="008D6D58">
        <w:rPr>
          <w:i/>
          <w:iCs/>
          <w:sz w:val="22"/>
        </w:rPr>
        <w:t>et al.</w:t>
      </w:r>
      <w:r w:rsidR="008D6D58" w:rsidRPr="008D6D58">
        <w:rPr>
          <w:sz w:val="22"/>
        </w:rPr>
        <w:t xml:space="preserve"> (2019) ‘Identifiability and Parameter Estimation of the Single Particle Lithium-Ion Battery Model’, </w:t>
      </w:r>
      <w:r w:rsidR="008D6D58" w:rsidRPr="008D6D58">
        <w:rPr>
          <w:i/>
          <w:iCs/>
          <w:sz w:val="22"/>
        </w:rPr>
        <w:t>IEEE Transactions on Control Systems Technology</w:t>
      </w:r>
      <w:r w:rsidR="008D6D58" w:rsidRPr="008D6D58">
        <w:rPr>
          <w:sz w:val="22"/>
        </w:rPr>
        <w:t>, 27(5), pp. 1862–1877. Available at: https://doi.org/10.1109/TCST.2018.2838097.</w:t>
      </w:r>
    </w:p>
    <w:p w14:paraId="6EDE049B" w14:textId="77777777" w:rsidR="008D6D58" w:rsidRPr="008D6D58" w:rsidRDefault="008D6D58" w:rsidP="008D6D58">
      <w:pPr>
        <w:pStyle w:val="Bibliography"/>
        <w:rPr>
          <w:sz w:val="22"/>
        </w:rPr>
      </w:pPr>
      <w:r w:rsidRPr="008D6D58">
        <w:rPr>
          <w:sz w:val="22"/>
        </w:rPr>
        <w:t xml:space="preserve">Andersson, M. </w:t>
      </w:r>
      <w:r w:rsidRPr="008D6D58">
        <w:rPr>
          <w:i/>
          <w:iCs/>
          <w:sz w:val="22"/>
        </w:rPr>
        <w:t>et al.</w:t>
      </w:r>
      <w:r w:rsidRPr="008D6D58">
        <w:rPr>
          <w:sz w:val="22"/>
        </w:rPr>
        <w:t xml:space="preserve"> (2022) ‘Parametrization of physics-based battery models from input–output data: A review of methodology and current research’, </w:t>
      </w:r>
      <w:r w:rsidRPr="008D6D58">
        <w:rPr>
          <w:i/>
          <w:iCs/>
          <w:sz w:val="22"/>
        </w:rPr>
        <w:t>Journal of Power Sources</w:t>
      </w:r>
      <w:r w:rsidRPr="008D6D58">
        <w:rPr>
          <w:sz w:val="22"/>
        </w:rPr>
        <w:t>, 521, p. 230859. Available at: https://doi.org/10.1016/j.jpowsour.2021.230859.</w:t>
      </w:r>
    </w:p>
    <w:p w14:paraId="56639C9A" w14:textId="77777777" w:rsidR="008D6D58" w:rsidRPr="008D6D58" w:rsidRDefault="008D6D58" w:rsidP="008D6D58">
      <w:pPr>
        <w:pStyle w:val="Bibliography"/>
        <w:rPr>
          <w:sz w:val="22"/>
        </w:rPr>
      </w:pPr>
      <w:r w:rsidRPr="008D6D58">
        <w:rPr>
          <w:sz w:val="22"/>
        </w:rPr>
        <w:t xml:space="preserve">Berliner, M.D. </w:t>
      </w:r>
      <w:r w:rsidRPr="008D6D58">
        <w:rPr>
          <w:i/>
          <w:iCs/>
          <w:sz w:val="22"/>
        </w:rPr>
        <w:t>et al.</w:t>
      </w:r>
      <w:r w:rsidRPr="008D6D58">
        <w:rPr>
          <w:sz w:val="22"/>
        </w:rPr>
        <w:t xml:space="preserve"> (2021) ‘Methods—PETLION: Open-Source Software for Millisecond-Scale Porous Electrode Theory-Based Lithium-Ion Battery Simulations’, </w:t>
      </w:r>
      <w:r w:rsidRPr="008D6D58">
        <w:rPr>
          <w:i/>
          <w:iCs/>
          <w:sz w:val="22"/>
        </w:rPr>
        <w:t>Journal of The Electrochemical Society</w:t>
      </w:r>
      <w:r w:rsidRPr="008D6D58">
        <w:rPr>
          <w:sz w:val="22"/>
        </w:rPr>
        <w:t>, 168(9), p. 090504.</w:t>
      </w:r>
    </w:p>
    <w:p w14:paraId="467BA82C" w14:textId="77777777" w:rsidR="008D6D58" w:rsidRPr="008D6D58" w:rsidRDefault="008D6D58" w:rsidP="008D6D58">
      <w:pPr>
        <w:pStyle w:val="Bibliography"/>
        <w:rPr>
          <w:sz w:val="22"/>
        </w:rPr>
      </w:pPr>
      <w:proofErr w:type="spellStart"/>
      <w:r w:rsidRPr="008D6D58">
        <w:rPr>
          <w:sz w:val="22"/>
        </w:rPr>
        <w:t>Bezanson</w:t>
      </w:r>
      <w:proofErr w:type="spellEnd"/>
      <w:r w:rsidRPr="008D6D58">
        <w:rPr>
          <w:sz w:val="22"/>
        </w:rPr>
        <w:t xml:space="preserve">, J. </w:t>
      </w:r>
      <w:r w:rsidRPr="008D6D58">
        <w:rPr>
          <w:i/>
          <w:iCs/>
          <w:sz w:val="22"/>
        </w:rPr>
        <w:t>et al.</w:t>
      </w:r>
      <w:r w:rsidRPr="008D6D58">
        <w:rPr>
          <w:sz w:val="22"/>
        </w:rPr>
        <w:t xml:space="preserve"> (2017) ‘Julia: A fresh approach to numerical computing’, </w:t>
      </w:r>
      <w:r w:rsidRPr="008D6D58">
        <w:rPr>
          <w:i/>
          <w:iCs/>
          <w:sz w:val="22"/>
        </w:rPr>
        <w:t>SIAM Review</w:t>
      </w:r>
      <w:r w:rsidRPr="008D6D58">
        <w:rPr>
          <w:sz w:val="22"/>
        </w:rPr>
        <w:t>, 59(1), pp. 65–98. Available at: https://doi.org/10.1137/141000671.</w:t>
      </w:r>
    </w:p>
    <w:p w14:paraId="10EF6CDD" w14:textId="77777777" w:rsidR="008D6D58" w:rsidRPr="008D6D58" w:rsidRDefault="008D6D58" w:rsidP="008D6D58">
      <w:pPr>
        <w:pStyle w:val="Bibliography"/>
        <w:rPr>
          <w:sz w:val="22"/>
        </w:rPr>
      </w:pPr>
      <w:r w:rsidRPr="008D6D58">
        <w:rPr>
          <w:sz w:val="22"/>
        </w:rPr>
        <w:t xml:space="preserve">Chen, C.-H. </w:t>
      </w:r>
      <w:r w:rsidRPr="008D6D58">
        <w:rPr>
          <w:i/>
          <w:iCs/>
          <w:sz w:val="22"/>
        </w:rPr>
        <w:t>et al.</w:t>
      </w:r>
      <w:r w:rsidRPr="008D6D58">
        <w:rPr>
          <w:sz w:val="22"/>
        </w:rPr>
        <w:t xml:space="preserve"> (2020) ‘Development of Experimental Techniques for Parameterization of Multi-scale Lithium-ion Battery Models’, </w:t>
      </w:r>
      <w:r w:rsidRPr="008D6D58">
        <w:rPr>
          <w:i/>
          <w:iCs/>
          <w:sz w:val="22"/>
        </w:rPr>
        <w:t>Journal of The Electrochemical Society</w:t>
      </w:r>
      <w:r w:rsidRPr="008D6D58">
        <w:rPr>
          <w:sz w:val="22"/>
        </w:rPr>
        <w:t>, 167(8), p. 080534. Available at: https://doi.org/10.1149/1945-7111/ab9050.</w:t>
      </w:r>
    </w:p>
    <w:p w14:paraId="4C301BB2" w14:textId="77777777" w:rsidR="008D6D58" w:rsidRPr="008D6D58" w:rsidRDefault="008D6D58" w:rsidP="008D6D58">
      <w:pPr>
        <w:pStyle w:val="Bibliography"/>
        <w:rPr>
          <w:sz w:val="22"/>
        </w:rPr>
      </w:pPr>
      <w:r w:rsidRPr="008D6D58">
        <w:rPr>
          <w:sz w:val="22"/>
        </w:rPr>
        <w:t>Doyle, M., Fuller, T.F. and Newman, J. (1993) ‘</w:t>
      </w:r>
      <w:proofErr w:type="spellStart"/>
      <w:r w:rsidRPr="008D6D58">
        <w:rPr>
          <w:sz w:val="22"/>
        </w:rPr>
        <w:t>Modeling</w:t>
      </w:r>
      <w:proofErr w:type="spellEnd"/>
      <w:r w:rsidRPr="008D6D58">
        <w:rPr>
          <w:sz w:val="22"/>
        </w:rPr>
        <w:t xml:space="preserve"> of Galvanostatic Charge and Discharge of the Lithium/Polymer/Insertion Cell’, </w:t>
      </w:r>
      <w:r w:rsidRPr="008D6D58">
        <w:rPr>
          <w:i/>
          <w:iCs/>
          <w:sz w:val="22"/>
        </w:rPr>
        <w:t>Journal of The Electrochemical Society</w:t>
      </w:r>
      <w:r w:rsidRPr="008D6D58">
        <w:rPr>
          <w:sz w:val="22"/>
        </w:rPr>
        <w:t>, 140(6), pp. 1526–1533. Available at: https://doi.org/10.1149/1.2221597.</w:t>
      </w:r>
    </w:p>
    <w:p w14:paraId="6CA36B74" w14:textId="77777777" w:rsidR="008D6D58" w:rsidRPr="008D6D58" w:rsidRDefault="008D6D58" w:rsidP="008D6D58">
      <w:pPr>
        <w:pStyle w:val="Bibliography"/>
        <w:rPr>
          <w:sz w:val="22"/>
        </w:rPr>
      </w:pPr>
      <w:r w:rsidRPr="008D6D58">
        <w:rPr>
          <w:sz w:val="22"/>
        </w:rPr>
        <w:t xml:space="preserve">Fan, G. (2020) ‘Systematic parameter identification of a control-oriented electrochemical battery model and its application for state of charge estimation at various operating conditions’, </w:t>
      </w:r>
      <w:r w:rsidRPr="008D6D58">
        <w:rPr>
          <w:i/>
          <w:iCs/>
          <w:sz w:val="22"/>
        </w:rPr>
        <w:t>Journal of Power Sources</w:t>
      </w:r>
      <w:r w:rsidRPr="008D6D58">
        <w:rPr>
          <w:sz w:val="22"/>
        </w:rPr>
        <w:t>, 470, p. 228153. Available at: https://doi.org/10.1016/j.jpowsour.2020.228153.</w:t>
      </w:r>
    </w:p>
    <w:p w14:paraId="545E41A4" w14:textId="77777777" w:rsidR="008D6D58" w:rsidRPr="008D6D58" w:rsidRDefault="008D6D58" w:rsidP="008D6D58">
      <w:pPr>
        <w:pStyle w:val="Bibliography"/>
        <w:rPr>
          <w:sz w:val="22"/>
        </w:rPr>
      </w:pPr>
      <w:r w:rsidRPr="008D6D58">
        <w:rPr>
          <w:sz w:val="22"/>
        </w:rPr>
        <w:t xml:space="preserve">G. Florentino and M. S </w:t>
      </w:r>
      <w:proofErr w:type="spellStart"/>
      <w:r w:rsidRPr="008D6D58">
        <w:rPr>
          <w:sz w:val="22"/>
        </w:rPr>
        <w:t>Trimboli</w:t>
      </w:r>
      <w:proofErr w:type="spellEnd"/>
      <w:r w:rsidRPr="008D6D58">
        <w:rPr>
          <w:sz w:val="22"/>
        </w:rPr>
        <w:t xml:space="preserve"> (2018) ‘Lithium-ion Battery Management Using Physics-based Model Predictive Control and DC-DC Converters’, in </w:t>
      </w:r>
      <w:r w:rsidRPr="008D6D58">
        <w:rPr>
          <w:i/>
          <w:iCs/>
          <w:sz w:val="22"/>
        </w:rPr>
        <w:t>2018 IEEE Transportation Electrification Conference and Expo (ITEC)</w:t>
      </w:r>
      <w:r w:rsidRPr="008D6D58">
        <w:rPr>
          <w:sz w:val="22"/>
        </w:rPr>
        <w:t xml:space="preserve">. </w:t>
      </w:r>
      <w:r w:rsidRPr="008D6D58">
        <w:rPr>
          <w:i/>
          <w:iCs/>
          <w:sz w:val="22"/>
        </w:rPr>
        <w:t>2018 IEEE Transportation Electrification Conference and Expo (ITEC)</w:t>
      </w:r>
      <w:r w:rsidRPr="008D6D58">
        <w:rPr>
          <w:sz w:val="22"/>
        </w:rPr>
        <w:t>, pp. 916–921. Available at: https://doi.org/10.1109/ITEC.2018.8450187.</w:t>
      </w:r>
    </w:p>
    <w:p w14:paraId="3F091E33" w14:textId="77777777" w:rsidR="008D6D58" w:rsidRPr="008D6D58" w:rsidRDefault="008D6D58" w:rsidP="008D6D58">
      <w:pPr>
        <w:pStyle w:val="Bibliography"/>
        <w:rPr>
          <w:sz w:val="22"/>
        </w:rPr>
      </w:pPr>
      <w:r w:rsidRPr="008D6D58">
        <w:rPr>
          <w:sz w:val="22"/>
        </w:rPr>
        <w:t xml:space="preserve">Hwang, G. </w:t>
      </w:r>
      <w:r w:rsidRPr="008D6D58">
        <w:rPr>
          <w:i/>
          <w:iCs/>
          <w:sz w:val="22"/>
        </w:rPr>
        <w:t>et al.</w:t>
      </w:r>
      <w:r w:rsidRPr="008D6D58">
        <w:rPr>
          <w:sz w:val="22"/>
        </w:rPr>
        <w:t xml:space="preserve"> (2022) ‘Model predictive control of Lithium-ion batteries: Development of optimal charging profile for reduced intracycle capacity fade using an enhanced single particle model (SPM) with first-principled chemical/mechanical degradation mechanisms’, </w:t>
      </w:r>
      <w:r w:rsidRPr="008D6D58">
        <w:rPr>
          <w:i/>
          <w:iCs/>
          <w:sz w:val="22"/>
        </w:rPr>
        <w:t>Chemical Engineering Journal</w:t>
      </w:r>
      <w:r w:rsidRPr="008D6D58">
        <w:rPr>
          <w:sz w:val="22"/>
        </w:rPr>
        <w:t>, 435, p. 134768. Available at: https://doi.org/10.1016/j.cej.2022.134768.</w:t>
      </w:r>
    </w:p>
    <w:p w14:paraId="5BD85A66" w14:textId="77777777" w:rsidR="008D6D58" w:rsidRPr="008D6D58" w:rsidRDefault="008D6D58" w:rsidP="008D6D58">
      <w:pPr>
        <w:pStyle w:val="Bibliography"/>
        <w:rPr>
          <w:sz w:val="22"/>
        </w:rPr>
      </w:pPr>
      <w:r w:rsidRPr="008D6D58">
        <w:rPr>
          <w:sz w:val="22"/>
        </w:rPr>
        <w:t xml:space="preserve">J. Kennedy and R. Eberhart (1995) ‘Particle swarm optimization’, in </w:t>
      </w:r>
      <w:r w:rsidRPr="008D6D58">
        <w:rPr>
          <w:i/>
          <w:iCs/>
          <w:sz w:val="22"/>
        </w:rPr>
        <w:t>Proceedings of ICNN’95 - International Conference on Neural Networks</w:t>
      </w:r>
      <w:r w:rsidRPr="008D6D58">
        <w:rPr>
          <w:sz w:val="22"/>
        </w:rPr>
        <w:t xml:space="preserve">. </w:t>
      </w:r>
      <w:r w:rsidRPr="008D6D58">
        <w:rPr>
          <w:i/>
          <w:iCs/>
          <w:sz w:val="22"/>
        </w:rPr>
        <w:t>Proceedings of ICNN’95 - International Conference on Neural Networks</w:t>
      </w:r>
      <w:r w:rsidRPr="008D6D58">
        <w:rPr>
          <w:sz w:val="22"/>
        </w:rPr>
        <w:t>, pp. 1942–1948 vol.4. Available at: https://doi.org/10.1109/ICNN.1995.488968.</w:t>
      </w:r>
    </w:p>
    <w:p w14:paraId="1610ED06" w14:textId="77777777" w:rsidR="008D6D58" w:rsidRPr="008D6D58" w:rsidRDefault="008D6D58" w:rsidP="008D6D58">
      <w:pPr>
        <w:pStyle w:val="Bibliography"/>
        <w:rPr>
          <w:sz w:val="22"/>
        </w:rPr>
      </w:pPr>
      <w:r w:rsidRPr="008D6D58">
        <w:rPr>
          <w:sz w:val="22"/>
        </w:rPr>
        <w:t xml:space="preserve">Li, W. </w:t>
      </w:r>
      <w:r w:rsidRPr="008D6D58">
        <w:rPr>
          <w:i/>
          <w:iCs/>
          <w:sz w:val="22"/>
        </w:rPr>
        <w:t>et al.</w:t>
      </w:r>
      <w:r w:rsidRPr="008D6D58">
        <w:rPr>
          <w:sz w:val="22"/>
        </w:rPr>
        <w:t xml:space="preserve"> (2020) ‘Parameter sensitivity analysis of electrochemical model-based battery management systems for lithium-ion batteries’, </w:t>
      </w:r>
      <w:r w:rsidRPr="008D6D58">
        <w:rPr>
          <w:i/>
          <w:iCs/>
          <w:sz w:val="22"/>
        </w:rPr>
        <w:t>Applied Energy</w:t>
      </w:r>
      <w:r w:rsidRPr="008D6D58">
        <w:rPr>
          <w:sz w:val="22"/>
        </w:rPr>
        <w:t>, 269. Available at: https://doi.org/10.1016/j.apenergy.2020.115104.</w:t>
      </w:r>
    </w:p>
    <w:p w14:paraId="2261BD39" w14:textId="77777777" w:rsidR="008D6D58" w:rsidRPr="008D6D58" w:rsidRDefault="008D6D58" w:rsidP="008D6D58">
      <w:pPr>
        <w:pStyle w:val="Bibliography"/>
        <w:rPr>
          <w:sz w:val="22"/>
        </w:rPr>
      </w:pPr>
      <w:r w:rsidRPr="008D6D58">
        <w:rPr>
          <w:sz w:val="22"/>
        </w:rPr>
        <w:t xml:space="preserve">Li, W. </w:t>
      </w:r>
      <w:r w:rsidRPr="008D6D58">
        <w:rPr>
          <w:i/>
          <w:iCs/>
          <w:sz w:val="22"/>
        </w:rPr>
        <w:t>et al.</w:t>
      </w:r>
      <w:r w:rsidRPr="008D6D58">
        <w:rPr>
          <w:sz w:val="22"/>
        </w:rPr>
        <w:t xml:space="preserve"> (2022) ‘Data-driven systematic parameter identification of an electrochemical model for lithium-ion batteries with artificial intelligence’, </w:t>
      </w:r>
      <w:r w:rsidRPr="008D6D58">
        <w:rPr>
          <w:i/>
          <w:iCs/>
          <w:sz w:val="22"/>
        </w:rPr>
        <w:t>Energy Storage Materials</w:t>
      </w:r>
      <w:r w:rsidRPr="008D6D58">
        <w:rPr>
          <w:sz w:val="22"/>
        </w:rPr>
        <w:t>, 44, pp. 557–570. Available at: https://doi.org/10.1016/j.ensm.2021.10.023.</w:t>
      </w:r>
    </w:p>
    <w:p w14:paraId="1AA4F679" w14:textId="77777777" w:rsidR="008D6D58" w:rsidRPr="008D6D58" w:rsidRDefault="008D6D58" w:rsidP="008D6D58">
      <w:pPr>
        <w:pStyle w:val="Bibliography"/>
        <w:rPr>
          <w:sz w:val="22"/>
        </w:rPr>
      </w:pPr>
      <w:r w:rsidRPr="008D6D58">
        <w:rPr>
          <w:sz w:val="22"/>
        </w:rPr>
        <w:lastRenderedPageBreak/>
        <w:t xml:space="preserve">Liu, Y. </w:t>
      </w:r>
      <w:r w:rsidRPr="008D6D58">
        <w:rPr>
          <w:i/>
          <w:iCs/>
          <w:sz w:val="22"/>
        </w:rPr>
        <w:t>et al.</w:t>
      </w:r>
      <w:r w:rsidRPr="008D6D58">
        <w:rPr>
          <w:sz w:val="22"/>
        </w:rPr>
        <w:t xml:space="preserve"> (2020) ‘Simulation and parameter identification based on electrochemical- thermal coupling model of power lithium ion-battery’, </w:t>
      </w:r>
      <w:r w:rsidRPr="008D6D58">
        <w:rPr>
          <w:i/>
          <w:iCs/>
          <w:sz w:val="22"/>
        </w:rPr>
        <w:t>Journal of Alloys and Compounds</w:t>
      </w:r>
      <w:r w:rsidRPr="008D6D58">
        <w:rPr>
          <w:sz w:val="22"/>
        </w:rPr>
        <w:t>, 844, p. 156003. Available at: https://doi.org/10.1016/j.jallcom.2020.156003.</w:t>
      </w:r>
    </w:p>
    <w:p w14:paraId="45902D5D" w14:textId="77777777" w:rsidR="008D6D58" w:rsidRPr="008D6D58" w:rsidRDefault="008D6D58" w:rsidP="008D6D58">
      <w:pPr>
        <w:pStyle w:val="Bibliography"/>
        <w:rPr>
          <w:sz w:val="22"/>
        </w:rPr>
      </w:pPr>
      <w:r w:rsidRPr="008D6D58">
        <w:rPr>
          <w:sz w:val="22"/>
        </w:rPr>
        <w:t xml:space="preserve">Lombardo, T. </w:t>
      </w:r>
      <w:r w:rsidRPr="008D6D58">
        <w:rPr>
          <w:i/>
          <w:iCs/>
          <w:sz w:val="22"/>
        </w:rPr>
        <w:t>et al.</w:t>
      </w:r>
      <w:r w:rsidRPr="008D6D58">
        <w:rPr>
          <w:sz w:val="22"/>
        </w:rPr>
        <w:t xml:space="preserve"> (2022) ‘The ARTISTIC Online Calculator: Exploring the Impact of Lithium-Ion Battery Electrode Manufacturing Parameters Interactively Through Your Browser’, </w:t>
      </w:r>
      <w:r w:rsidRPr="008D6D58">
        <w:rPr>
          <w:i/>
          <w:iCs/>
          <w:sz w:val="22"/>
        </w:rPr>
        <w:t xml:space="preserve">Batteries &amp; </w:t>
      </w:r>
      <w:proofErr w:type="spellStart"/>
      <w:r w:rsidRPr="008D6D58">
        <w:rPr>
          <w:i/>
          <w:iCs/>
          <w:sz w:val="22"/>
        </w:rPr>
        <w:t>Supercaps</w:t>
      </w:r>
      <w:proofErr w:type="spellEnd"/>
      <w:r w:rsidRPr="008D6D58">
        <w:rPr>
          <w:sz w:val="22"/>
        </w:rPr>
        <w:t>, n/a(n/a), p. e202100324. Available at: https://doi.org/10.1002/batt.202100324.</w:t>
      </w:r>
    </w:p>
    <w:p w14:paraId="47292579" w14:textId="77777777" w:rsidR="008D6D58" w:rsidRPr="008D6D58" w:rsidRDefault="008D6D58" w:rsidP="008D6D58">
      <w:pPr>
        <w:pStyle w:val="Bibliography"/>
        <w:rPr>
          <w:sz w:val="22"/>
        </w:rPr>
      </w:pPr>
      <w:r w:rsidRPr="008D6D58">
        <w:rPr>
          <w:sz w:val="22"/>
        </w:rPr>
        <w:t xml:space="preserve">Mehta, A. (2022) </w:t>
      </w:r>
      <w:r w:rsidRPr="008D6D58">
        <w:rPr>
          <w:i/>
          <w:iCs/>
          <w:sz w:val="22"/>
        </w:rPr>
        <w:t>Battery boom time</w:t>
      </w:r>
      <w:r w:rsidRPr="008D6D58">
        <w:rPr>
          <w:sz w:val="22"/>
        </w:rPr>
        <w:t xml:space="preserve">, </w:t>
      </w:r>
      <w:r w:rsidRPr="008D6D58">
        <w:rPr>
          <w:i/>
          <w:iCs/>
          <w:sz w:val="22"/>
        </w:rPr>
        <w:t>Chemistry World</w:t>
      </w:r>
      <w:r w:rsidRPr="008D6D58">
        <w:rPr>
          <w:sz w:val="22"/>
        </w:rPr>
        <w:t>. Available at: https://www.chemistryworld.com/news/battery-boom-time/4015234.article (Accessed: 8 November 2022).</w:t>
      </w:r>
    </w:p>
    <w:p w14:paraId="108F60E3" w14:textId="77777777" w:rsidR="008D6D58" w:rsidRPr="008D6D58" w:rsidRDefault="008D6D58" w:rsidP="008D6D58">
      <w:pPr>
        <w:pStyle w:val="Bibliography"/>
        <w:rPr>
          <w:sz w:val="22"/>
        </w:rPr>
      </w:pPr>
      <w:r w:rsidRPr="008D6D58">
        <w:rPr>
          <w:sz w:val="22"/>
        </w:rPr>
        <w:t xml:space="preserve">Mejía, J. </w:t>
      </w:r>
      <w:r w:rsidRPr="008D6D58">
        <w:rPr>
          <w:i/>
          <w:iCs/>
          <w:sz w:val="22"/>
        </w:rPr>
        <w:t>et al.</w:t>
      </w:r>
      <w:r w:rsidRPr="008D6D58">
        <w:rPr>
          <w:sz w:val="22"/>
        </w:rPr>
        <w:t xml:space="preserve"> (2022) ‘jmejia8/</w:t>
      </w:r>
      <w:proofErr w:type="spellStart"/>
      <w:r w:rsidRPr="008D6D58">
        <w:rPr>
          <w:sz w:val="22"/>
        </w:rPr>
        <w:t>Metaheuristics.jl</w:t>
      </w:r>
      <w:proofErr w:type="spellEnd"/>
      <w:r w:rsidRPr="008D6D58">
        <w:rPr>
          <w:sz w:val="22"/>
        </w:rPr>
        <w:t xml:space="preserve">: v3.2.11’. </w:t>
      </w:r>
      <w:proofErr w:type="spellStart"/>
      <w:r w:rsidRPr="008D6D58">
        <w:rPr>
          <w:sz w:val="22"/>
        </w:rPr>
        <w:t>Zenodo</w:t>
      </w:r>
      <w:proofErr w:type="spellEnd"/>
      <w:r w:rsidRPr="008D6D58">
        <w:rPr>
          <w:sz w:val="22"/>
        </w:rPr>
        <w:t>. Available at: https://doi.org/10.5281/zenodo.7051496.</w:t>
      </w:r>
    </w:p>
    <w:p w14:paraId="67849458" w14:textId="77777777" w:rsidR="008D6D58" w:rsidRPr="008D6D58" w:rsidRDefault="008D6D58" w:rsidP="008D6D58">
      <w:pPr>
        <w:pStyle w:val="Bibliography"/>
        <w:rPr>
          <w:sz w:val="22"/>
        </w:rPr>
      </w:pPr>
      <w:proofErr w:type="spellStart"/>
      <w:r w:rsidRPr="008D6D58">
        <w:rPr>
          <w:sz w:val="22"/>
        </w:rPr>
        <w:t>Mogensen</w:t>
      </w:r>
      <w:proofErr w:type="spellEnd"/>
      <w:r w:rsidRPr="008D6D58">
        <w:rPr>
          <w:sz w:val="22"/>
        </w:rPr>
        <w:t xml:space="preserve">, P.K. and </w:t>
      </w:r>
      <w:proofErr w:type="spellStart"/>
      <w:r w:rsidRPr="008D6D58">
        <w:rPr>
          <w:sz w:val="22"/>
        </w:rPr>
        <w:t>Riseth</w:t>
      </w:r>
      <w:proofErr w:type="spellEnd"/>
      <w:r w:rsidRPr="008D6D58">
        <w:rPr>
          <w:sz w:val="22"/>
        </w:rPr>
        <w:t>, A.N. (2018) ‘</w:t>
      </w:r>
      <w:proofErr w:type="spellStart"/>
      <w:r w:rsidRPr="008D6D58">
        <w:rPr>
          <w:sz w:val="22"/>
        </w:rPr>
        <w:t>Optim</w:t>
      </w:r>
      <w:proofErr w:type="spellEnd"/>
      <w:r w:rsidRPr="008D6D58">
        <w:rPr>
          <w:sz w:val="22"/>
        </w:rPr>
        <w:t xml:space="preserve">: A mathematical optimization package for Julia’, </w:t>
      </w:r>
      <w:r w:rsidRPr="008D6D58">
        <w:rPr>
          <w:i/>
          <w:iCs/>
          <w:sz w:val="22"/>
        </w:rPr>
        <w:t xml:space="preserve">Journal of </w:t>
      </w:r>
      <w:proofErr w:type="gramStart"/>
      <w:r w:rsidRPr="008D6D58">
        <w:rPr>
          <w:i/>
          <w:iCs/>
          <w:sz w:val="22"/>
        </w:rPr>
        <w:t>Open Source</w:t>
      </w:r>
      <w:proofErr w:type="gramEnd"/>
      <w:r w:rsidRPr="008D6D58">
        <w:rPr>
          <w:i/>
          <w:iCs/>
          <w:sz w:val="22"/>
        </w:rPr>
        <w:t xml:space="preserve"> Software</w:t>
      </w:r>
      <w:r w:rsidRPr="008D6D58">
        <w:rPr>
          <w:sz w:val="22"/>
        </w:rPr>
        <w:t>, 3(24), p. 615. Available at: https://doi.org/10.21105/joss.00615.</w:t>
      </w:r>
    </w:p>
    <w:p w14:paraId="643BD06E" w14:textId="77777777" w:rsidR="008D6D58" w:rsidRPr="008D6D58" w:rsidRDefault="008D6D58" w:rsidP="008D6D58">
      <w:pPr>
        <w:pStyle w:val="Bibliography"/>
        <w:rPr>
          <w:sz w:val="22"/>
        </w:rPr>
      </w:pPr>
      <w:r w:rsidRPr="008D6D58">
        <w:rPr>
          <w:sz w:val="22"/>
        </w:rPr>
        <w:t xml:space="preserve">Müller, M. (ed.) (2007) ‘Dynamic Time Warping’, in </w:t>
      </w:r>
      <w:r w:rsidRPr="008D6D58">
        <w:rPr>
          <w:i/>
          <w:iCs/>
          <w:sz w:val="22"/>
        </w:rPr>
        <w:t>Information Retrieval for Music and Motion</w:t>
      </w:r>
      <w:r w:rsidRPr="008D6D58">
        <w:rPr>
          <w:sz w:val="22"/>
        </w:rPr>
        <w:t>. Berlin, Heidelberg: Springer Berlin Heidelberg, pp. 69–84. Available at: https://doi.org/10.1007/978-3-540-74048-3_4.</w:t>
      </w:r>
    </w:p>
    <w:p w14:paraId="65B7EB58" w14:textId="77777777" w:rsidR="008D6D58" w:rsidRPr="008D6D58" w:rsidRDefault="008D6D58" w:rsidP="008D6D58">
      <w:pPr>
        <w:pStyle w:val="Bibliography"/>
        <w:rPr>
          <w:sz w:val="22"/>
        </w:rPr>
      </w:pPr>
      <w:proofErr w:type="spellStart"/>
      <w:r w:rsidRPr="008D6D58">
        <w:rPr>
          <w:sz w:val="22"/>
        </w:rPr>
        <w:t>O’Regan</w:t>
      </w:r>
      <w:proofErr w:type="spellEnd"/>
      <w:r w:rsidRPr="008D6D58">
        <w:rPr>
          <w:sz w:val="22"/>
        </w:rPr>
        <w:t xml:space="preserve">, K. </w:t>
      </w:r>
      <w:r w:rsidRPr="008D6D58">
        <w:rPr>
          <w:i/>
          <w:iCs/>
          <w:sz w:val="22"/>
        </w:rPr>
        <w:t>et al.</w:t>
      </w:r>
      <w:r w:rsidRPr="008D6D58">
        <w:rPr>
          <w:sz w:val="22"/>
        </w:rPr>
        <w:t xml:space="preserve"> (2022) ‘Thermal-electrochemical parameters of a high energy lithium-ion cylindrical battery’, </w:t>
      </w:r>
      <w:proofErr w:type="spellStart"/>
      <w:r w:rsidRPr="008D6D58">
        <w:rPr>
          <w:i/>
          <w:iCs/>
          <w:sz w:val="22"/>
        </w:rPr>
        <w:t>Electrochimica</w:t>
      </w:r>
      <w:proofErr w:type="spellEnd"/>
      <w:r w:rsidRPr="008D6D58">
        <w:rPr>
          <w:i/>
          <w:iCs/>
          <w:sz w:val="22"/>
        </w:rPr>
        <w:t xml:space="preserve"> Acta</w:t>
      </w:r>
      <w:r w:rsidRPr="008D6D58">
        <w:rPr>
          <w:sz w:val="22"/>
        </w:rPr>
        <w:t>, 425, p. 140700. Available at: https://doi.org/10.1016/j.electacta.2022.140700.</w:t>
      </w:r>
    </w:p>
    <w:p w14:paraId="5BCC7193" w14:textId="77777777" w:rsidR="008D6D58" w:rsidRPr="008D6D58" w:rsidRDefault="008D6D58" w:rsidP="008D6D58">
      <w:pPr>
        <w:pStyle w:val="Bibliography"/>
        <w:rPr>
          <w:sz w:val="22"/>
        </w:rPr>
      </w:pPr>
      <w:proofErr w:type="spellStart"/>
      <w:r w:rsidRPr="008D6D58">
        <w:rPr>
          <w:sz w:val="22"/>
        </w:rPr>
        <w:t>Planella</w:t>
      </w:r>
      <w:proofErr w:type="spellEnd"/>
      <w:r w:rsidRPr="008D6D58">
        <w:rPr>
          <w:sz w:val="22"/>
        </w:rPr>
        <w:t xml:space="preserve">, F.B. </w:t>
      </w:r>
      <w:r w:rsidRPr="008D6D58">
        <w:rPr>
          <w:i/>
          <w:iCs/>
          <w:sz w:val="22"/>
        </w:rPr>
        <w:t>et al.</w:t>
      </w:r>
      <w:r w:rsidRPr="008D6D58">
        <w:rPr>
          <w:sz w:val="22"/>
        </w:rPr>
        <w:t xml:space="preserve"> (2022) ‘A continuum of physics-based lithium-ion battery models reviewed’, </w:t>
      </w:r>
      <w:r w:rsidRPr="008D6D58">
        <w:rPr>
          <w:i/>
          <w:iCs/>
          <w:sz w:val="22"/>
        </w:rPr>
        <w:t>Progress in Energy</w:t>
      </w:r>
      <w:r w:rsidRPr="008D6D58">
        <w:rPr>
          <w:sz w:val="22"/>
        </w:rPr>
        <w:t>, 4(4), p. 042003. Available at: https://doi.org/10.1088/2516-1083/ac7d31.</w:t>
      </w:r>
    </w:p>
    <w:p w14:paraId="4D2DEFBD" w14:textId="77777777" w:rsidR="008D6D58" w:rsidRPr="008D6D58" w:rsidRDefault="008D6D58" w:rsidP="008D6D58">
      <w:pPr>
        <w:pStyle w:val="Bibliography"/>
        <w:rPr>
          <w:sz w:val="22"/>
        </w:rPr>
      </w:pPr>
      <w:proofErr w:type="spellStart"/>
      <w:r w:rsidRPr="008D6D58">
        <w:rPr>
          <w:sz w:val="22"/>
        </w:rPr>
        <w:t>Plett</w:t>
      </w:r>
      <w:proofErr w:type="spellEnd"/>
      <w:r w:rsidRPr="008D6D58">
        <w:rPr>
          <w:sz w:val="22"/>
        </w:rPr>
        <w:t>, G.L.</w:t>
      </w:r>
      <w:proofErr w:type="gramStart"/>
      <w:r w:rsidRPr="008D6D58">
        <w:rPr>
          <w:sz w:val="22"/>
        </w:rPr>
        <w:t>, ,</w:t>
      </w:r>
      <w:proofErr w:type="gramEnd"/>
      <w:r w:rsidRPr="008D6D58">
        <w:rPr>
          <w:sz w:val="22"/>
        </w:rPr>
        <w:t xml:space="preserve"> (2015) </w:t>
      </w:r>
      <w:r w:rsidRPr="008D6D58">
        <w:rPr>
          <w:i/>
          <w:iCs/>
          <w:sz w:val="22"/>
        </w:rPr>
        <w:t xml:space="preserve">Battery management systems. Volume I, Volume </w:t>
      </w:r>
      <w:proofErr w:type="gramStart"/>
      <w:r w:rsidRPr="008D6D58">
        <w:rPr>
          <w:i/>
          <w:iCs/>
          <w:sz w:val="22"/>
        </w:rPr>
        <w:t>I,</w:t>
      </w:r>
      <w:r w:rsidRPr="008D6D58">
        <w:rPr>
          <w:sz w:val="22"/>
        </w:rPr>
        <w:t>.</w:t>
      </w:r>
      <w:proofErr w:type="gramEnd"/>
      <w:r w:rsidRPr="008D6D58">
        <w:rPr>
          <w:sz w:val="22"/>
        </w:rPr>
        <w:t xml:space="preserve"> Available at: https://app.knovel.com/hotlink/toc/id:kpBMSVBM02/battery-management-systems/battery-management-systems.</w:t>
      </w:r>
    </w:p>
    <w:p w14:paraId="76530F9B" w14:textId="77777777" w:rsidR="008D6D58" w:rsidRPr="008D6D58" w:rsidRDefault="008D6D58" w:rsidP="008D6D58">
      <w:pPr>
        <w:pStyle w:val="Bibliography"/>
        <w:rPr>
          <w:sz w:val="22"/>
        </w:rPr>
      </w:pPr>
      <w:proofErr w:type="spellStart"/>
      <w:r w:rsidRPr="008D6D58">
        <w:rPr>
          <w:sz w:val="22"/>
        </w:rPr>
        <w:t>Pyswarm</w:t>
      </w:r>
      <w:proofErr w:type="spellEnd"/>
      <w:r w:rsidRPr="008D6D58">
        <w:rPr>
          <w:sz w:val="22"/>
        </w:rPr>
        <w:t>, (2022) ‘</w:t>
      </w:r>
      <w:proofErr w:type="spellStart"/>
      <w:r w:rsidRPr="008D6D58">
        <w:rPr>
          <w:sz w:val="22"/>
        </w:rPr>
        <w:t>Pyswarm</w:t>
      </w:r>
      <w:proofErr w:type="spellEnd"/>
      <w:r w:rsidRPr="008D6D58">
        <w:rPr>
          <w:sz w:val="22"/>
        </w:rPr>
        <w:t xml:space="preserve"> PSO’. Available at: https://pythonhosted.org/pyswarm/.</w:t>
      </w:r>
    </w:p>
    <w:p w14:paraId="6B8AA75D" w14:textId="77777777" w:rsidR="008D6D58" w:rsidRPr="008D6D58" w:rsidRDefault="008D6D58" w:rsidP="008D6D58">
      <w:pPr>
        <w:pStyle w:val="Bibliography"/>
        <w:rPr>
          <w:sz w:val="22"/>
        </w:rPr>
      </w:pPr>
      <w:r w:rsidRPr="008D6D58">
        <w:rPr>
          <w:sz w:val="22"/>
        </w:rPr>
        <w:t xml:space="preserve">Rahman, M., Anwar, S. and </w:t>
      </w:r>
      <w:proofErr w:type="spellStart"/>
      <w:r w:rsidRPr="008D6D58">
        <w:rPr>
          <w:sz w:val="22"/>
        </w:rPr>
        <w:t>Izadian</w:t>
      </w:r>
      <w:proofErr w:type="spellEnd"/>
      <w:r w:rsidRPr="008D6D58">
        <w:rPr>
          <w:sz w:val="22"/>
        </w:rPr>
        <w:t xml:space="preserve">, A. (2016) ‘Electrochemical model parameter identification of a lithium-ion battery using particle swarm optimization method’, </w:t>
      </w:r>
      <w:r w:rsidRPr="008D6D58">
        <w:rPr>
          <w:i/>
          <w:iCs/>
          <w:sz w:val="22"/>
        </w:rPr>
        <w:t>Journal of Power Sources</w:t>
      </w:r>
      <w:r w:rsidRPr="008D6D58">
        <w:rPr>
          <w:sz w:val="22"/>
        </w:rPr>
        <w:t>, 307, pp. 86–97. Available at: https://doi.org/10.1016/j.jpowsour.2015.12.083.</w:t>
      </w:r>
    </w:p>
    <w:p w14:paraId="414396F1" w14:textId="77777777" w:rsidR="008D6D58" w:rsidRPr="008D6D58" w:rsidRDefault="008D6D58" w:rsidP="008D6D58">
      <w:pPr>
        <w:pStyle w:val="Bibliography"/>
        <w:rPr>
          <w:sz w:val="22"/>
        </w:rPr>
      </w:pPr>
      <w:proofErr w:type="spellStart"/>
      <w:r w:rsidRPr="008D6D58">
        <w:rPr>
          <w:sz w:val="22"/>
        </w:rPr>
        <w:t>Santhanagopalan</w:t>
      </w:r>
      <w:proofErr w:type="spellEnd"/>
      <w:r w:rsidRPr="008D6D58">
        <w:rPr>
          <w:sz w:val="22"/>
        </w:rPr>
        <w:t xml:space="preserve">, S., Guo, Q. and White, R.E. (2007) ‘Parameter Estimation and Model Discrimination for a Lithium-Ion Cell’, </w:t>
      </w:r>
      <w:r w:rsidRPr="008D6D58">
        <w:rPr>
          <w:i/>
          <w:iCs/>
          <w:sz w:val="22"/>
        </w:rPr>
        <w:t>Journal of The Electrochemical Society</w:t>
      </w:r>
      <w:r w:rsidRPr="008D6D58">
        <w:rPr>
          <w:sz w:val="22"/>
        </w:rPr>
        <w:t>, 154(3), p. A198. Available at: https://doi.org/10.1149/1.2422896.</w:t>
      </w:r>
    </w:p>
    <w:p w14:paraId="590274A4" w14:textId="77777777" w:rsidR="008D6D58" w:rsidRPr="008D6D58" w:rsidRDefault="008D6D58" w:rsidP="008D6D58">
      <w:pPr>
        <w:pStyle w:val="Bibliography"/>
        <w:rPr>
          <w:sz w:val="22"/>
        </w:rPr>
      </w:pPr>
      <w:r w:rsidRPr="008D6D58">
        <w:rPr>
          <w:sz w:val="22"/>
        </w:rPr>
        <w:t xml:space="preserve">Shen, W.-J. and Li, H.-X. (2017) ‘Multi-Scale Parameter Identification of Lithium-Ion Battery Electric Models Using a PSO-LM Algorithm’, </w:t>
      </w:r>
      <w:r w:rsidRPr="008D6D58">
        <w:rPr>
          <w:i/>
          <w:iCs/>
          <w:sz w:val="22"/>
        </w:rPr>
        <w:t>Energies</w:t>
      </w:r>
      <w:r w:rsidRPr="008D6D58">
        <w:rPr>
          <w:sz w:val="22"/>
        </w:rPr>
        <w:t>, 10(4). Available at: https://doi.org/10.3390/en10040432.</w:t>
      </w:r>
    </w:p>
    <w:p w14:paraId="4E41904B" w14:textId="77777777" w:rsidR="008D6D58" w:rsidRPr="008D6D58" w:rsidRDefault="008D6D58" w:rsidP="008D6D58">
      <w:pPr>
        <w:pStyle w:val="Bibliography"/>
        <w:rPr>
          <w:sz w:val="22"/>
        </w:rPr>
      </w:pPr>
      <w:r w:rsidRPr="008D6D58">
        <w:rPr>
          <w:sz w:val="22"/>
        </w:rPr>
        <w:t xml:space="preserve">Sulzer, V. </w:t>
      </w:r>
      <w:r w:rsidRPr="008D6D58">
        <w:rPr>
          <w:i/>
          <w:iCs/>
          <w:sz w:val="22"/>
        </w:rPr>
        <w:t>et al.</w:t>
      </w:r>
      <w:r w:rsidRPr="008D6D58">
        <w:rPr>
          <w:sz w:val="22"/>
        </w:rPr>
        <w:t xml:space="preserve"> (2021) ‘Python Battery Mathematical Modelling (</w:t>
      </w:r>
      <w:proofErr w:type="spellStart"/>
      <w:r w:rsidRPr="008D6D58">
        <w:rPr>
          <w:sz w:val="22"/>
        </w:rPr>
        <w:t>PyBaMM</w:t>
      </w:r>
      <w:proofErr w:type="spellEnd"/>
      <w:r w:rsidRPr="008D6D58">
        <w:rPr>
          <w:sz w:val="22"/>
        </w:rPr>
        <w:t xml:space="preserve">)’, </w:t>
      </w:r>
      <w:r w:rsidRPr="008D6D58">
        <w:rPr>
          <w:i/>
          <w:iCs/>
          <w:sz w:val="22"/>
        </w:rPr>
        <w:t>Journal of Open Research Software</w:t>
      </w:r>
      <w:r w:rsidRPr="008D6D58">
        <w:rPr>
          <w:sz w:val="22"/>
        </w:rPr>
        <w:t>, 9(1), p. 14. Available at: https://doi.org/10.5334/jors.309.</w:t>
      </w:r>
    </w:p>
    <w:p w14:paraId="4449697C" w14:textId="77777777" w:rsidR="008D6D58" w:rsidRPr="008D6D58" w:rsidRDefault="008D6D58" w:rsidP="008D6D58">
      <w:pPr>
        <w:pStyle w:val="Bibliography"/>
        <w:rPr>
          <w:sz w:val="22"/>
        </w:rPr>
      </w:pPr>
      <w:r w:rsidRPr="008D6D58">
        <w:rPr>
          <w:sz w:val="22"/>
        </w:rPr>
        <w:lastRenderedPageBreak/>
        <w:t xml:space="preserve">Synopsys (2022) ‘What is a Battery Management System (BMS)? </w:t>
      </w:r>
      <w:r w:rsidRPr="008D6D58">
        <w:rPr>
          <w:rFonts w:ascii="Tahoma" w:hAnsi="Tahoma" w:cs="Tahoma"/>
          <w:sz w:val="22"/>
        </w:rPr>
        <w:t>�</w:t>
      </w:r>
      <w:r w:rsidRPr="008D6D58">
        <w:rPr>
          <w:sz w:val="22"/>
        </w:rPr>
        <w:t xml:space="preserve"> How it Works | Synopsys’, </w:t>
      </w:r>
      <w:r w:rsidRPr="008D6D58">
        <w:rPr>
          <w:i/>
          <w:iCs/>
          <w:sz w:val="22"/>
        </w:rPr>
        <w:t>Synopsys.com</w:t>
      </w:r>
      <w:r w:rsidRPr="008D6D58">
        <w:rPr>
          <w:sz w:val="22"/>
        </w:rPr>
        <w:t>. Available at: https://www.synopsys.com/glossary/what-is-a-battery-management-system.html.</w:t>
      </w:r>
    </w:p>
    <w:p w14:paraId="4F608486" w14:textId="77777777" w:rsidR="008D6D58" w:rsidRPr="008D6D58" w:rsidRDefault="008D6D58" w:rsidP="008D6D58">
      <w:pPr>
        <w:pStyle w:val="Bibliography"/>
        <w:rPr>
          <w:sz w:val="22"/>
        </w:rPr>
      </w:pPr>
      <w:proofErr w:type="spellStart"/>
      <w:r w:rsidRPr="008D6D58">
        <w:rPr>
          <w:sz w:val="22"/>
        </w:rPr>
        <w:t>Torchio</w:t>
      </w:r>
      <w:proofErr w:type="spellEnd"/>
      <w:r w:rsidRPr="008D6D58">
        <w:rPr>
          <w:sz w:val="22"/>
        </w:rPr>
        <w:t xml:space="preserve">, M. </w:t>
      </w:r>
      <w:r w:rsidRPr="008D6D58">
        <w:rPr>
          <w:i/>
          <w:iCs/>
          <w:sz w:val="22"/>
        </w:rPr>
        <w:t>et al.</w:t>
      </w:r>
      <w:r w:rsidRPr="008D6D58">
        <w:rPr>
          <w:sz w:val="22"/>
        </w:rPr>
        <w:t xml:space="preserve"> (2016) ‘LIONSIMBA: A </w:t>
      </w:r>
      <w:proofErr w:type="spellStart"/>
      <w:r w:rsidRPr="008D6D58">
        <w:rPr>
          <w:sz w:val="22"/>
        </w:rPr>
        <w:t>Matlab</w:t>
      </w:r>
      <w:proofErr w:type="spellEnd"/>
      <w:r w:rsidRPr="008D6D58">
        <w:rPr>
          <w:sz w:val="22"/>
        </w:rPr>
        <w:t xml:space="preserve"> Framework Based on a Finite Volume Model Suitable for Li-Ion Battery Design, Simulation, and Control’, </w:t>
      </w:r>
      <w:r w:rsidRPr="008D6D58">
        <w:rPr>
          <w:i/>
          <w:iCs/>
          <w:sz w:val="22"/>
        </w:rPr>
        <w:t>Journal of The Electrochemical Society</w:t>
      </w:r>
      <w:r w:rsidRPr="008D6D58">
        <w:rPr>
          <w:sz w:val="22"/>
        </w:rPr>
        <w:t>, 163(7), pp. A1192–A1205. Available at: https://doi.org/10.1149/2.0291607jes.</w:t>
      </w:r>
    </w:p>
    <w:p w14:paraId="44C8F7A6" w14:textId="77777777" w:rsidR="008D6D58" w:rsidRPr="008D6D58" w:rsidRDefault="008D6D58" w:rsidP="008D6D58">
      <w:pPr>
        <w:pStyle w:val="Bibliography"/>
        <w:rPr>
          <w:sz w:val="22"/>
        </w:rPr>
      </w:pPr>
      <w:r w:rsidRPr="008D6D58">
        <w:rPr>
          <w:sz w:val="22"/>
        </w:rPr>
        <w:t xml:space="preserve">Vazquez-Arenas, J. </w:t>
      </w:r>
      <w:r w:rsidRPr="008D6D58">
        <w:rPr>
          <w:i/>
          <w:iCs/>
          <w:sz w:val="22"/>
        </w:rPr>
        <w:t>et al.</w:t>
      </w:r>
      <w:r w:rsidRPr="008D6D58">
        <w:rPr>
          <w:sz w:val="22"/>
        </w:rPr>
        <w:t xml:space="preserve"> (2014) ‘A rapid estimation and sensitivity analysis of parameters describing the </w:t>
      </w:r>
      <w:proofErr w:type="spellStart"/>
      <w:r w:rsidRPr="008D6D58">
        <w:rPr>
          <w:sz w:val="22"/>
        </w:rPr>
        <w:t>behavior</w:t>
      </w:r>
      <w:proofErr w:type="spellEnd"/>
      <w:r w:rsidRPr="008D6D58">
        <w:rPr>
          <w:sz w:val="22"/>
        </w:rPr>
        <w:t xml:space="preserve"> of commercial Li-ion batteries including thermal analysis’, </w:t>
      </w:r>
      <w:r w:rsidRPr="008D6D58">
        <w:rPr>
          <w:i/>
          <w:iCs/>
          <w:sz w:val="22"/>
        </w:rPr>
        <w:t>Energy Conversion and Management</w:t>
      </w:r>
      <w:r w:rsidRPr="008D6D58">
        <w:rPr>
          <w:sz w:val="22"/>
        </w:rPr>
        <w:t>, 87, pp. 472–482. Available at: https://doi.org/10.1016/j.enconman.2014.06.076.</w:t>
      </w:r>
    </w:p>
    <w:p w14:paraId="6CD17584" w14:textId="77777777" w:rsidR="008D6D58" w:rsidRPr="008D6D58" w:rsidRDefault="008D6D58" w:rsidP="008D6D58">
      <w:pPr>
        <w:pStyle w:val="Bibliography"/>
        <w:rPr>
          <w:sz w:val="22"/>
        </w:rPr>
      </w:pPr>
      <w:r w:rsidRPr="008D6D58">
        <w:rPr>
          <w:sz w:val="22"/>
        </w:rPr>
        <w:t>Wang, K. (2017) ‘Study on Low Temperature Performance of Li Ion Battery’, 4, pp. 1–12. Available at: https://doi.org/10.4236/oalib.1104036.</w:t>
      </w:r>
    </w:p>
    <w:p w14:paraId="3A963D78" w14:textId="77777777" w:rsidR="008D6D58" w:rsidRPr="008D6D58" w:rsidRDefault="008D6D58" w:rsidP="008D6D58">
      <w:pPr>
        <w:pStyle w:val="Bibliography"/>
        <w:rPr>
          <w:sz w:val="22"/>
        </w:rPr>
      </w:pPr>
      <w:r w:rsidRPr="008D6D58">
        <w:rPr>
          <w:sz w:val="22"/>
        </w:rPr>
        <w:t xml:space="preserve">X. -S. Yang and </w:t>
      </w:r>
      <w:proofErr w:type="spellStart"/>
      <w:r w:rsidRPr="008D6D58">
        <w:rPr>
          <w:sz w:val="22"/>
        </w:rPr>
        <w:t>Suash</w:t>
      </w:r>
      <w:proofErr w:type="spellEnd"/>
      <w:r w:rsidRPr="008D6D58">
        <w:rPr>
          <w:sz w:val="22"/>
        </w:rPr>
        <w:t xml:space="preserve"> Deb (2009) ‘Cuckoo Search via Lévy flights’, in </w:t>
      </w:r>
      <w:r w:rsidRPr="008D6D58">
        <w:rPr>
          <w:i/>
          <w:iCs/>
          <w:sz w:val="22"/>
        </w:rPr>
        <w:t>2009 World Congress on Nature &amp; Biologically Inspired Computing (</w:t>
      </w:r>
      <w:proofErr w:type="spellStart"/>
      <w:r w:rsidRPr="008D6D58">
        <w:rPr>
          <w:i/>
          <w:iCs/>
          <w:sz w:val="22"/>
        </w:rPr>
        <w:t>NaBIC</w:t>
      </w:r>
      <w:proofErr w:type="spellEnd"/>
      <w:r w:rsidRPr="008D6D58">
        <w:rPr>
          <w:i/>
          <w:iCs/>
          <w:sz w:val="22"/>
        </w:rPr>
        <w:t>)</w:t>
      </w:r>
      <w:r w:rsidRPr="008D6D58">
        <w:rPr>
          <w:sz w:val="22"/>
        </w:rPr>
        <w:t xml:space="preserve">. </w:t>
      </w:r>
      <w:r w:rsidRPr="008D6D58">
        <w:rPr>
          <w:i/>
          <w:iCs/>
          <w:sz w:val="22"/>
        </w:rPr>
        <w:t>2009 World Congress on Nature &amp; Biologically Inspired Computing (</w:t>
      </w:r>
      <w:proofErr w:type="spellStart"/>
      <w:r w:rsidRPr="008D6D58">
        <w:rPr>
          <w:i/>
          <w:iCs/>
          <w:sz w:val="22"/>
        </w:rPr>
        <w:t>NaBIC</w:t>
      </w:r>
      <w:proofErr w:type="spellEnd"/>
      <w:r w:rsidRPr="008D6D58">
        <w:rPr>
          <w:i/>
          <w:iCs/>
          <w:sz w:val="22"/>
        </w:rPr>
        <w:t>)</w:t>
      </w:r>
      <w:r w:rsidRPr="008D6D58">
        <w:rPr>
          <w:sz w:val="22"/>
        </w:rPr>
        <w:t>, pp. 210–214. Available at: https://doi.org/10.1109/NABIC.2009.5393690.</w:t>
      </w:r>
    </w:p>
    <w:p w14:paraId="30C0E974" w14:textId="77777777" w:rsidR="008D6D58" w:rsidRPr="008D6D58" w:rsidRDefault="008D6D58" w:rsidP="008D6D58">
      <w:pPr>
        <w:pStyle w:val="Bibliography"/>
        <w:rPr>
          <w:sz w:val="22"/>
        </w:rPr>
      </w:pPr>
      <w:r w:rsidRPr="008D6D58">
        <w:rPr>
          <w:sz w:val="22"/>
        </w:rPr>
        <w:t xml:space="preserve">Y. Bi and S. -Y. Choe (2018) ‘Automatic Estimation of Parameters of a Reduced Order Electrochemical Model for Lithium-Ion Batteries at the Beginning-of-Life’, in </w:t>
      </w:r>
      <w:r w:rsidRPr="008D6D58">
        <w:rPr>
          <w:i/>
          <w:iCs/>
          <w:sz w:val="22"/>
        </w:rPr>
        <w:t>2018 IEEE Vehicle Power and Propulsion Conference (VPPC)</w:t>
      </w:r>
      <w:r w:rsidRPr="008D6D58">
        <w:rPr>
          <w:sz w:val="22"/>
        </w:rPr>
        <w:t xml:space="preserve">. </w:t>
      </w:r>
      <w:r w:rsidRPr="008D6D58">
        <w:rPr>
          <w:i/>
          <w:iCs/>
          <w:sz w:val="22"/>
        </w:rPr>
        <w:t>2018 IEEE Vehicle Power and Propulsion Conference (VPPC)</w:t>
      </w:r>
      <w:r w:rsidRPr="008D6D58">
        <w:rPr>
          <w:sz w:val="22"/>
        </w:rPr>
        <w:t>, pp. 1–6. Available at: https://doi.org/10.1109/VPPC.2018.8604954.</w:t>
      </w:r>
    </w:p>
    <w:p w14:paraId="73C8DE34" w14:textId="77777777" w:rsidR="008D6D58" w:rsidRPr="008D6D58" w:rsidRDefault="008D6D58" w:rsidP="008D6D58">
      <w:pPr>
        <w:pStyle w:val="Bibliography"/>
        <w:rPr>
          <w:sz w:val="22"/>
        </w:rPr>
      </w:pPr>
      <w:r w:rsidRPr="008D6D58">
        <w:rPr>
          <w:sz w:val="22"/>
        </w:rPr>
        <w:t xml:space="preserve">Y. Gao </w:t>
      </w:r>
      <w:r w:rsidRPr="008D6D58">
        <w:rPr>
          <w:i/>
          <w:iCs/>
          <w:sz w:val="22"/>
        </w:rPr>
        <w:t>et al.</w:t>
      </w:r>
      <w:r w:rsidRPr="008D6D58">
        <w:rPr>
          <w:sz w:val="22"/>
        </w:rPr>
        <w:t xml:space="preserve"> (2021) ‘Global Parameter Sensitivity Analysis of Electrochemical Model for Lithium-Ion Batteries Considering Aging’, </w:t>
      </w:r>
      <w:r w:rsidRPr="008D6D58">
        <w:rPr>
          <w:i/>
          <w:iCs/>
          <w:sz w:val="22"/>
        </w:rPr>
        <w:t>IEEE/ASME Transactions on Mechatronics</w:t>
      </w:r>
      <w:r w:rsidRPr="008D6D58">
        <w:rPr>
          <w:sz w:val="22"/>
        </w:rPr>
        <w:t>, 26(3), pp. 1283–1294. Available at: https://doi.org/10.1109/TMECH.2021.3067923.</w:t>
      </w:r>
    </w:p>
    <w:p w14:paraId="7C0173A3" w14:textId="77777777" w:rsidR="008D6D58" w:rsidRPr="008D6D58" w:rsidRDefault="008D6D58" w:rsidP="008D6D58">
      <w:pPr>
        <w:pStyle w:val="Bibliography"/>
        <w:rPr>
          <w:sz w:val="22"/>
        </w:rPr>
      </w:pPr>
      <w:r w:rsidRPr="008D6D58">
        <w:rPr>
          <w:sz w:val="22"/>
        </w:rPr>
        <w:t xml:space="preserve">Zhang, L. </w:t>
      </w:r>
      <w:r w:rsidRPr="008D6D58">
        <w:rPr>
          <w:i/>
          <w:iCs/>
          <w:sz w:val="22"/>
        </w:rPr>
        <w:t>et al.</w:t>
      </w:r>
      <w:r w:rsidRPr="008D6D58">
        <w:rPr>
          <w:sz w:val="22"/>
        </w:rPr>
        <w:t xml:space="preserve"> (2017) ‘Comparative Research on RC Equivalent Circuit Models for Lithium-Ion Batteries of Electric Vehicles’, </w:t>
      </w:r>
      <w:r w:rsidRPr="008D6D58">
        <w:rPr>
          <w:i/>
          <w:iCs/>
          <w:sz w:val="22"/>
        </w:rPr>
        <w:t>Applied Sciences</w:t>
      </w:r>
      <w:r w:rsidRPr="008D6D58">
        <w:rPr>
          <w:sz w:val="22"/>
        </w:rPr>
        <w:t>, 7, p. 1002. Available at: https://doi.org/10.3390/app7101002.</w:t>
      </w:r>
    </w:p>
    <w:p w14:paraId="5EBE3311" w14:textId="77777777" w:rsidR="008D6D58" w:rsidRPr="008D6D58" w:rsidRDefault="008D6D58" w:rsidP="008D6D58">
      <w:pPr>
        <w:pStyle w:val="Bibliography"/>
        <w:rPr>
          <w:sz w:val="22"/>
        </w:rPr>
      </w:pPr>
      <w:r w:rsidRPr="008D6D58">
        <w:rPr>
          <w:sz w:val="22"/>
        </w:rPr>
        <w:t xml:space="preserve">Zhang, R., Xia, B., Li, B., Cao, L., </w:t>
      </w:r>
      <w:r w:rsidRPr="008D6D58">
        <w:rPr>
          <w:i/>
          <w:iCs/>
          <w:sz w:val="22"/>
        </w:rPr>
        <w:t>et al.</w:t>
      </w:r>
      <w:r w:rsidRPr="008D6D58">
        <w:rPr>
          <w:sz w:val="22"/>
        </w:rPr>
        <w:t xml:space="preserve"> (2018) ‘State of the Art of Lithium-Ion Battery SOC Estimation for Electrical Vehicles’, </w:t>
      </w:r>
      <w:r w:rsidRPr="008D6D58">
        <w:rPr>
          <w:i/>
          <w:iCs/>
          <w:sz w:val="22"/>
        </w:rPr>
        <w:t>Energies</w:t>
      </w:r>
      <w:r w:rsidRPr="008D6D58">
        <w:rPr>
          <w:sz w:val="22"/>
        </w:rPr>
        <w:t>, 11, p. 1820. Available at: https://doi.org/10.3390/en11071820.</w:t>
      </w:r>
    </w:p>
    <w:p w14:paraId="41BA00F2" w14:textId="77777777" w:rsidR="008D6D58" w:rsidRPr="008D6D58" w:rsidRDefault="008D6D58" w:rsidP="008D6D58">
      <w:pPr>
        <w:pStyle w:val="Bibliography"/>
        <w:rPr>
          <w:sz w:val="22"/>
        </w:rPr>
      </w:pPr>
      <w:r w:rsidRPr="008D6D58">
        <w:rPr>
          <w:sz w:val="22"/>
        </w:rPr>
        <w:t xml:space="preserve">Zhang, R., Xia, B., Li, B., Lai, Y., </w:t>
      </w:r>
      <w:r w:rsidRPr="008D6D58">
        <w:rPr>
          <w:i/>
          <w:iCs/>
          <w:sz w:val="22"/>
        </w:rPr>
        <w:t>et al.</w:t>
      </w:r>
      <w:r w:rsidRPr="008D6D58">
        <w:rPr>
          <w:sz w:val="22"/>
        </w:rPr>
        <w:t xml:space="preserve"> (2018) ‘Study on the Characteristics of a </w:t>
      </w:r>
      <w:proofErr w:type="gramStart"/>
      <w:r w:rsidRPr="008D6D58">
        <w:rPr>
          <w:sz w:val="22"/>
        </w:rPr>
        <w:t>High Capacity</w:t>
      </w:r>
      <w:proofErr w:type="gramEnd"/>
      <w:r w:rsidRPr="008D6D58">
        <w:rPr>
          <w:sz w:val="22"/>
        </w:rPr>
        <w:t xml:space="preserve"> Nickel Manganese Cobalt Oxide (NMC) Lithium-Ion Battery—An Experimental Investigation’, </w:t>
      </w:r>
      <w:r w:rsidRPr="008D6D58">
        <w:rPr>
          <w:i/>
          <w:iCs/>
          <w:sz w:val="22"/>
        </w:rPr>
        <w:t>Energies</w:t>
      </w:r>
      <w:r w:rsidRPr="008D6D58">
        <w:rPr>
          <w:sz w:val="22"/>
        </w:rPr>
        <w:t>, 11, p. 2275. Available at: https://doi.org/10.3390/en11092275.</w:t>
      </w:r>
    </w:p>
    <w:p w14:paraId="64348C2D" w14:textId="33F19FEF" w:rsidR="000C2827" w:rsidRPr="0007260B" w:rsidRDefault="00C71A1F" w:rsidP="002D15E7">
      <w:pPr>
        <w:rPr>
          <w:b/>
          <w:sz w:val="28"/>
          <w:szCs w:val="28"/>
        </w:rPr>
      </w:pPr>
      <w:r w:rsidRPr="0007260B">
        <w:rPr>
          <w:sz w:val="22"/>
          <w:szCs w:val="20"/>
        </w:rPr>
        <w:fldChar w:fldCharType="end"/>
      </w:r>
      <w:bookmarkEnd w:id="116"/>
    </w:p>
    <w:p w14:paraId="28E7724A" w14:textId="77777777" w:rsidR="003018D0" w:rsidRDefault="003018D0">
      <w:pPr>
        <w:spacing w:line="259" w:lineRule="auto"/>
        <w:jc w:val="left"/>
        <w:rPr>
          <w:b/>
          <w:bCs/>
        </w:rPr>
      </w:pPr>
      <w:bookmarkStart w:id="117" w:name="_Toc115011679"/>
      <w:r>
        <w:br w:type="page"/>
      </w:r>
    </w:p>
    <w:p w14:paraId="0345EE5B" w14:textId="1C9F5E0A" w:rsidR="00AB68C8" w:rsidRDefault="00AB68C8" w:rsidP="004A3C12">
      <w:pPr>
        <w:pStyle w:val="Appendix"/>
        <w:ind w:left="426"/>
      </w:pPr>
      <w:r w:rsidRPr="00FC7C02">
        <w:lastRenderedPageBreak/>
        <w:t>Detailed background</w:t>
      </w:r>
      <w:bookmarkEnd w:id="117"/>
    </w:p>
    <w:p w14:paraId="18AEFF20" w14:textId="4D9A4055" w:rsidR="002510CC" w:rsidRDefault="00845D0E" w:rsidP="002510CC">
      <w:r>
        <w:t>T</w:t>
      </w:r>
      <w:r w:rsidR="002C34CC">
        <w:t>he use of software packages such as MATLAB and Python are popular with</w:t>
      </w:r>
      <w:r w:rsidR="008972D2">
        <w:t>in</w:t>
      </w:r>
      <w:r w:rsidR="002C34CC">
        <w:t xml:space="preserve"> </w:t>
      </w:r>
      <w:r>
        <w:t>academia</w:t>
      </w:r>
      <w:r w:rsidR="002C34CC">
        <w:t xml:space="preserve"> and industry, but it does not offer the fastest execution of loop</w:t>
      </w:r>
      <w:r w:rsidR="004F3181">
        <w:t>ed</w:t>
      </w:r>
      <w:r w:rsidR="002C34CC">
        <w:t xml:space="preserve"> commands and has financial barriers for </w:t>
      </w:r>
      <w:r>
        <w:t xml:space="preserve">using the advanced optimisation features of </w:t>
      </w:r>
      <w:r w:rsidR="002C34CC">
        <w:t xml:space="preserve">MATLAB. This is why Julia was created to enhance performance by using Just-In-Time Compilation of code which is </w:t>
      </w:r>
      <w:r w:rsidR="00D57406">
        <w:t xml:space="preserve">fast like </w:t>
      </w:r>
      <w:r w:rsidR="002C34CC">
        <w:t xml:space="preserve">compiling C-code, is completely open-source and its ideal use case is for data science and machine learning </w:t>
      </w:r>
      <w:r w:rsidR="002C34CC">
        <w:fldChar w:fldCharType="begin"/>
      </w:r>
      <w:r w:rsidR="002C34CC">
        <w:instrText xml:space="preserve"> ADDIN ZOTERO_ITEM CSL_CITATION {"citationID":"Avbbf9Mz","properties":{"formattedCitation":"(Bezanson {\\i{}et al.}, 2017)","plainCitation":"(Bezanson et al., 2017)","noteIndex":0},"citationItems":[{"id":74,"uris":["http://zotero.org/users/9964781/items/RCVBCKVE"],"itemData":{"id":74,"type":"article-journal","container-title":"SIAM Review","DOI":"10.1137/141000671","issue":"1","page":"65–98","title":"Julia: A fresh approach to numerical computing","volume":"59","author":[{"family":"Bezanson","given":"Jeff"},{"family":"Edelman","given":"Alan"},{"family":"Karpinski","given":"Stefan"},{"family":"Shah","given":"Viral B."}],"issued":{"date-parts":[["2017",9]]}}}],"schema":"https://github.com/citation-style-language/schema/raw/master/csl-citation.json"} </w:instrText>
      </w:r>
      <w:r w:rsidR="002C34CC">
        <w:fldChar w:fldCharType="separate"/>
      </w:r>
      <w:r w:rsidR="002C34CC" w:rsidRPr="002C34CC">
        <w:rPr>
          <w:rFonts w:cs="Arial"/>
          <w:szCs w:val="24"/>
        </w:rPr>
        <w:t>(</w:t>
      </w:r>
      <w:proofErr w:type="spellStart"/>
      <w:r w:rsidR="002C34CC" w:rsidRPr="002C34CC">
        <w:rPr>
          <w:rFonts w:cs="Arial"/>
          <w:szCs w:val="24"/>
        </w:rPr>
        <w:t>Bezanson</w:t>
      </w:r>
      <w:proofErr w:type="spellEnd"/>
      <w:r w:rsidR="002C34CC" w:rsidRPr="002C34CC">
        <w:rPr>
          <w:rFonts w:cs="Arial"/>
          <w:szCs w:val="24"/>
        </w:rPr>
        <w:t xml:space="preserve"> </w:t>
      </w:r>
      <w:r w:rsidR="002C34CC" w:rsidRPr="002C34CC">
        <w:rPr>
          <w:rFonts w:cs="Arial"/>
          <w:i/>
          <w:iCs/>
          <w:szCs w:val="24"/>
        </w:rPr>
        <w:t>et al.</w:t>
      </w:r>
      <w:r w:rsidR="002C34CC" w:rsidRPr="002C34CC">
        <w:rPr>
          <w:rFonts w:cs="Arial"/>
          <w:szCs w:val="24"/>
        </w:rPr>
        <w:t>, 2017)</w:t>
      </w:r>
      <w:r w:rsidR="002C34CC">
        <w:fldChar w:fldCharType="end"/>
      </w:r>
      <w:r w:rsidR="002C34CC">
        <w:t xml:space="preserve">. Additionally, the syntax and package management </w:t>
      </w:r>
      <w:proofErr w:type="gramStart"/>
      <w:r w:rsidR="00D57406">
        <w:t>is</w:t>
      </w:r>
      <w:proofErr w:type="gramEnd"/>
      <w:r w:rsidR="00D57406">
        <w:t xml:space="preserve"> user friendly </w:t>
      </w:r>
      <w:r w:rsidR="002C34CC">
        <w:t xml:space="preserve">to </w:t>
      </w:r>
      <w:r w:rsidR="00E77AD1">
        <w:t>navigate</w:t>
      </w:r>
      <w:r w:rsidR="002C34CC">
        <w:t xml:space="preserve"> in comparison to Python</w:t>
      </w:r>
      <w:r w:rsidR="00104079">
        <w:t xml:space="preserve"> from the authors perspective</w:t>
      </w:r>
      <w:r w:rsidR="00E77AD1">
        <w:t xml:space="preserve">. </w:t>
      </w:r>
    </w:p>
    <w:p w14:paraId="07540D39" w14:textId="09352BBB" w:rsidR="00CC3606" w:rsidRDefault="00845D0E" w:rsidP="002510CC">
      <w:r>
        <w:t xml:space="preserve">The </w:t>
      </w:r>
      <w:r w:rsidR="00A543A7">
        <w:t>primary advantages to developing a PBM optimisation toolbox is to reduce the dependency o</w:t>
      </w:r>
      <w:r w:rsidR="008972D2">
        <w:t>f</w:t>
      </w:r>
      <w:r w:rsidR="00A543A7">
        <w:t xml:space="preserve"> needing experimentally obtained values to drive </w:t>
      </w:r>
      <w:r w:rsidR="008972D2">
        <w:t>a</w:t>
      </w:r>
      <w:r w:rsidR="00A543A7">
        <w:t xml:space="preserve"> PBM, as only needing to perform </w:t>
      </w:r>
      <w:r w:rsidR="008972D2">
        <w:t xml:space="preserve">the minimal </w:t>
      </w:r>
      <w:r w:rsidR="00A543A7">
        <w:t xml:space="preserve">test cycles which are required for battery pack development and characterisation ensures </w:t>
      </w:r>
      <w:r w:rsidR="008972D2">
        <w:t xml:space="preserve">that cost and time is kept to a minimum. Pictured in </w:t>
      </w:r>
      <w:r w:rsidR="008972D2" w:rsidRPr="008972D2">
        <w:fldChar w:fldCharType="begin"/>
      </w:r>
      <w:r w:rsidR="008972D2" w:rsidRPr="008972D2">
        <w:instrText xml:space="preserve"> REF _Ref98155545 \h </w:instrText>
      </w:r>
      <w:r w:rsidR="008972D2">
        <w:instrText xml:space="preserve"> \* MERGEFORMAT </w:instrText>
      </w:r>
      <w:r w:rsidR="008972D2" w:rsidRPr="008972D2">
        <w:fldChar w:fldCharType="separate"/>
      </w:r>
      <w:r w:rsidR="0053070E" w:rsidRPr="0053070E">
        <w:t>Figure 3</w:t>
      </w:r>
      <w:r w:rsidR="008972D2" w:rsidRPr="008972D2">
        <w:fldChar w:fldCharType="end"/>
      </w:r>
      <w:r w:rsidR="008972D2">
        <w:t xml:space="preserve"> it shows the long process of testing and obtaining parameter values at the half cell level, and this </w:t>
      </w:r>
      <w:r w:rsidR="00104079">
        <w:t xml:space="preserve">is </w:t>
      </w:r>
      <w:r w:rsidR="008972D2">
        <w:t xml:space="preserve">proven by </w:t>
      </w:r>
      <w:r w:rsidR="00CC3606">
        <w:t>reviewing</w:t>
      </w:r>
      <w:r w:rsidR="008972D2">
        <w:t xml:space="preserve"> the Chen2020 dataset </w:t>
      </w:r>
      <w:r w:rsidR="00D57406">
        <w:t xml:space="preserve">which </w:t>
      </w:r>
      <w:r w:rsidR="008972D2">
        <w:t>demonstrates th</w:t>
      </w:r>
      <w:r w:rsidR="00CC3606">
        <w:t>at the</w:t>
      </w:r>
      <w:r w:rsidR="008972D2">
        <w:t xml:space="preserve"> experimental and statistical methods </w:t>
      </w:r>
      <w:r w:rsidR="00CC3606">
        <w:t>used</w:t>
      </w:r>
      <w:r w:rsidR="008972D2">
        <w:t xml:space="preserve"> to </w:t>
      </w:r>
      <w:r w:rsidR="00CC3606">
        <w:t>observe</w:t>
      </w:r>
      <w:r w:rsidR="008972D2">
        <w:t xml:space="preserve"> parameter</w:t>
      </w:r>
      <w:r w:rsidR="00CC3606">
        <w:t>s</w:t>
      </w:r>
      <w:r w:rsidR="008972D2">
        <w:t xml:space="preserve"> </w:t>
      </w:r>
      <w:r w:rsidR="00CC3606">
        <w:t>only achieve</w:t>
      </w:r>
      <w:r w:rsidR="00D57406">
        <w:t>s</w:t>
      </w:r>
      <w:r w:rsidR="00CC3606">
        <w:t xml:space="preserve"> </w:t>
      </w:r>
      <w:r w:rsidR="008972D2">
        <w:t xml:space="preserve">medium levels </w:t>
      </w:r>
      <w:r w:rsidR="00D57406">
        <w:t xml:space="preserve">of </w:t>
      </w:r>
      <w:r w:rsidR="00104079">
        <w:t xml:space="preserve">OCV </w:t>
      </w:r>
      <w:r w:rsidR="008972D2">
        <w:t xml:space="preserve">fitment </w:t>
      </w:r>
      <w:r w:rsidR="00CC3606">
        <w:t xml:space="preserve">of </w:t>
      </w:r>
      <w:r w:rsidR="008972D2">
        <w:t xml:space="preserve">46mV </w:t>
      </w:r>
      <w:r w:rsidR="00D57406">
        <w:t xml:space="preserve">RMSE </w:t>
      </w:r>
      <w:r w:rsidR="008972D2">
        <w:t xml:space="preserve">for a C/2 </w:t>
      </w:r>
      <w:r w:rsidR="00CC3606">
        <w:t xml:space="preserve">experiment </w:t>
      </w:r>
      <w:r w:rsidR="008972D2">
        <w:t xml:space="preserve">when applied to a </w:t>
      </w:r>
      <w:r w:rsidR="00CC3606">
        <w:t>DFN</w:t>
      </w:r>
      <w:r w:rsidR="008972D2">
        <w:t xml:space="preserve"> model</w:t>
      </w:r>
      <w:r w:rsidR="00CC3606">
        <w:t xml:space="preserve"> </w:t>
      </w:r>
      <w:r w:rsidR="00CC3606">
        <w:fldChar w:fldCharType="begin"/>
      </w:r>
      <w:r w:rsidR="00CC3606">
        <w:instrText xml:space="preserve"> ADDIN ZOTERO_ITEM CSL_CITATION {"citationID":"WYStrp8s","properties":{"formattedCitation":"(Chen {\\i{}et al.}, 2020)","plainCitation":"(Chen et al., 2020)","noteIndex":0},"citationItems":[{"id":30,"uris":["http://zotero.org/users/9964781/items/HQ4U6D6X"],"itemData":{"id":30,"type":"article-journal","abstract":"Presented here, is an extensive 35 parameter experimental data set of a cylindrical 21700 commercial cell (LGM50), for an electrochemical pseudo-two-dimensional (P2D) model. The experimental methodologies for tear-down and subsequent chemical, physical, electrochemical kinetics and thermodynamic analysis, and their accuracy and validity are discussed. Chemical analysis of the LGM50 cell shows that it is comprised of a NMC 811 positive electrode and bi-component Graphite-SiOx negative electrode. The thermodynamic open circuit voltages (OCV) and lithium stoichiometry in the electrode are obtained using galvanostatic intermittent titration technique (GITT) in half cell and three-electrode full cell configurations. The activation energy and exchange current coefficient through electrochemical impedance spectroscopy (EIS) measurements. Apparent diffusion coefficients are estimated using the Sand equation on the voltage transient during the current pulse; an expansion factor was applied to the bi-component negative electrode data to reflect the average change in effective surface area during lithiation. The 35 parameters are applied within a P2D model to show the fit to experimental validation LGM50 cell discharge and relaxation voltage profiles at room temperature. The accuracy and validity of the processes and the techniques in the determination of these parameters are discussed, including opportunities for further modelling and data analysis improvements.","container-title":"Journal of The Electrochemical Society","DOI":"10.1149/1945-7111/ab9050","ISSN":"0013-4651","issue":"8","note":"publisher: The Electrochemical Society","page":"080534","title":"Development of Experimental Techniques for Parameterization of Multi-scale Lithium-ion Battery Models","volume":"167","author":[{"family":"Chen","given":"Chang-Hui"},{"family":"Brosa Planella","given":"Ferran"},{"family":"O’Regan","given":"Kieran"},{"family":"Gastol","given":"Dominika"},{"family":"Widanage","given":"W. Dhammika"},{"family":"Kendrick","given":"Emma"}],"issued":{"date-parts":[["2020",1,5]]}}}],"schema":"https://github.com/citation-style-language/schema/raw/master/csl-citation.json"} </w:instrText>
      </w:r>
      <w:r w:rsidR="00CC3606">
        <w:fldChar w:fldCharType="separate"/>
      </w:r>
      <w:r w:rsidR="00CC3606" w:rsidRPr="00CC3606">
        <w:rPr>
          <w:rFonts w:cs="Arial"/>
          <w:szCs w:val="24"/>
        </w:rPr>
        <w:t xml:space="preserve">(Chen </w:t>
      </w:r>
      <w:r w:rsidR="00CC3606" w:rsidRPr="00CC3606">
        <w:rPr>
          <w:rFonts w:cs="Arial"/>
          <w:i/>
          <w:iCs/>
          <w:szCs w:val="24"/>
        </w:rPr>
        <w:t>et al.</w:t>
      </w:r>
      <w:r w:rsidR="00CC3606" w:rsidRPr="00CC3606">
        <w:rPr>
          <w:rFonts w:cs="Arial"/>
          <w:szCs w:val="24"/>
        </w:rPr>
        <w:t>, 2020)</w:t>
      </w:r>
      <w:r w:rsidR="00CC3606">
        <w:fldChar w:fldCharType="end"/>
      </w:r>
      <w:r w:rsidR="00CC3606">
        <w:t>.</w:t>
      </w:r>
    </w:p>
    <w:p w14:paraId="3CD5A72D" w14:textId="7A026CE1" w:rsidR="00104079" w:rsidRDefault="00D57406" w:rsidP="002510CC">
      <w:r>
        <w:t>W</w:t>
      </w:r>
      <w:r w:rsidR="00CC3606">
        <w:t xml:space="preserve">hen compared to the levels of fitment for </w:t>
      </w:r>
      <w:proofErr w:type="gramStart"/>
      <w:r w:rsidR="00CC3606">
        <w:t>an</w:t>
      </w:r>
      <w:proofErr w:type="gramEnd"/>
      <w:r w:rsidR="00CC3606">
        <w:t xml:space="preserve"> </w:t>
      </w:r>
      <w:r>
        <w:t>data</w:t>
      </w:r>
      <w:r w:rsidR="00CC3606">
        <w:t xml:space="preserve">-driven DFN model pictured in </w:t>
      </w:r>
      <w:r w:rsidR="00CC3606" w:rsidRPr="00CC3606">
        <w:fldChar w:fldCharType="begin"/>
      </w:r>
      <w:r w:rsidR="00CC3606" w:rsidRPr="00CC3606">
        <w:instrText xml:space="preserve"> REF _Ref98156174 \h </w:instrText>
      </w:r>
      <w:r w:rsidR="00CC3606">
        <w:instrText xml:space="preserve"> \* MERGEFORMAT </w:instrText>
      </w:r>
      <w:r w:rsidR="00CC3606" w:rsidRPr="00CC3606">
        <w:fldChar w:fldCharType="separate"/>
      </w:r>
      <w:r w:rsidR="0053070E" w:rsidRPr="0053070E">
        <w:t>Figure 4</w:t>
      </w:r>
      <w:r w:rsidR="00CC3606" w:rsidRPr="00CC3606">
        <w:fldChar w:fldCharType="end"/>
      </w:r>
      <w:r>
        <w:t xml:space="preserve">, </w:t>
      </w:r>
      <w:r w:rsidR="00CC3606">
        <w:t xml:space="preserve">this approach can achieve close to ~10mV </w:t>
      </w:r>
      <w:r>
        <w:t xml:space="preserve">RMSE </w:t>
      </w:r>
      <w:r w:rsidR="00CC3606">
        <w:t xml:space="preserve">for </w:t>
      </w:r>
      <w:r>
        <w:t xml:space="preserve">test </w:t>
      </w:r>
      <w:r w:rsidR="00CC3606">
        <w:t>cycles such as a WLTP</w:t>
      </w:r>
      <w:r>
        <w:t>.</w:t>
      </w:r>
      <w:r w:rsidR="00CC3606">
        <w:t xml:space="preserve"> </w:t>
      </w:r>
      <w:r>
        <w:t xml:space="preserve">Which is </w:t>
      </w:r>
      <w:r w:rsidR="00CC3606">
        <w:t>only fed an O</w:t>
      </w:r>
      <w:r w:rsidR="00D3420B">
        <w:t xml:space="preserve">ver Potentials </w:t>
      </w:r>
      <w:r w:rsidR="00CC3606">
        <w:t xml:space="preserve">and electrolyte </w:t>
      </w:r>
      <w:r>
        <w:t>concentration</w:t>
      </w:r>
      <w:r w:rsidR="00CC3606">
        <w:t xml:space="preserve"> </w:t>
      </w:r>
      <w:r>
        <w:t xml:space="preserve">conditions, </w:t>
      </w:r>
      <w:r w:rsidR="00CC3606">
        <w:t xml:space="preserve">which is a reduce amount of testing resource compared to fulfilling the stages seen in </w:t>
      </w:r>
      <w:r w:rsidR="00CC3606" w:rsidRPr="00CC3606">
        <w:fldChar w:fldCharType="begin"/>
      </w:r>
      <w:r w:rsidR="00CC3606" w:rsidRPr="00CC3606">
        <w:instrText xml:space="preserve"> REF _Ref98155545 \h </w:instrText>
      </w:r>
      <w:r w:rsidR="00CC3606">
        <w:instrText xml:space="preserve"> \* MERGEFORMAT </w:instrText>
      </w:r>
      <w:r w:rsidR="00CC3606" w:rsidRPr="00CC3606">
        <w:fldChar w:fldCharType="separate"/>
      </w:r>
      <w:r w:rsidR="0053070E" w:rsidRPr="0053070E">
        <w:t>Figure 3</w:t>
      </w:r>
      <w:r w:rsidR="00CC3606" w:rsidRPr="00CC3606">
        <w:fldChar w:fldCharType="end"/>
      </w:r>
      <w:r w:rsidR="00CC3606">
        <w:t xml:space="preserve"> </w:t>
      </w:r>
      <w:r w:rsidR="00CC3606">
        <w:fldChar w:fldCharType="begin"/>
      </w:r>
      <w:r w:rsidR="00CC3606">
        <w:instrText xml:space="preserve"> ADDIN ZOTERO_ITEM CSL_CITATION {"citationID":"oosMw8Dm","properties":{"formattedCitation":"(Li {\\i{}et al.}, 2022)","plainCitation":"(Li et al., 2022)","noteIndex":0},"citationItems":[{"id":47,"uris":["http://zotero.org/users/9964781/items/552R7DDP"],"itemData":{"id":47,"type":"article-journal","abstract":"Electrochemical models are more and more widely applied in battery diagnostics, prognostics and fast charging control, considering their high fidelity, high extrapolability and physical interpretability. However, parameter identification of electrochemical models is challenging due to the complicated model structure and a large number of physical parameters with different identifiability. The scope of this work is the development of a data-driven parameter identification framework for electrochemical models for lithium-ion batteries in real-world operations with artificial intelligence, i.e., the cuckoo search algorithm. Only current and voltage data are used as input for the multi-objective global optimization of the parameters considering both voltage error between the model and the battery and the relative capacity error between two electrodes. The multi-step identification process based on sensitivity analysis increases the identification accuracy of the parameters with low sensitivity. Moreover, the novel identification process inspired by the training process in machine learning further overcomes the overfitting problem using limited battery data. The data-driven approach achieves a maximum root mean square error of 9 mV and 12.7 mV for the full cell voltage under constant current discharging and real-world driving cycles, respectively, which is only 17.9% and 42.9% of that of the experimental identification approach.","container-title":"Energy Storage Materials","DOI":"10.1016/j.ensm.2021.10.023","ISSN":"2405-8297","journalAbbreviation":"Energy Storage Materials","page":"557-570","title":"Data-driven systematic parameter identification of an electrochemical model for lithium-ion batteries with artificial intelligence","volume":"44","author":[{"family":"Li","given":"Weihan"},{"family":"Demir","given":"Iskender"},{"family":"Cao","given":"Decheng"},{"family":"Jöst","given":"Dominik"},{"family":"Ringbeck","given":"Florian"},{"family":"Junker","given":"Mark"},{"family":"Sauer","given":"Dirk Uwe"}],"issued":{"date-parts":[["2022",1,1]]}}}],"schema":"https://github.com/citation-style-language/schema/raw/master/csl-citation.json"} </w:instrText>
      </w:r>
      <w:r w:rsidR="00CC3606">
        <w:fldChar w:fldCharType="separate"/>
      </w:r>
      <w:r w:rsidR="00CC3606" w:rsidRPr="00CC3606">
        <w:rPr>
          <w:rFonts w:cs="Arial"/>
          <w:szCs w:val="24"/>
        </w:rPr>
        <w:t xml:space="preserve">(Li </w:t>
      </w:r>
      <w:r w:rsidR="00CC3606" w:rsidRPr="00CC3606">
        <w:rPr>
          <w:rFonts w:cs="Arial"/>
          <w:i/>
          <w:iCs/>
          <w:szCs w:val="24"/>
        </w:rPr>
        <w:t>et al.</w:t>
      </w:r>
      <w:r w:rsidR="00CC3606" w:rsidRPr="00CC3606">
        <w:rPr>
          <w:rFonts w:cs="Arial"/>
          <w:szCs w:val="24"/>
        </w:rPr>
        <w:t>, 2022)</w:t>
      </w:r>
      <w:r w:rsidR="00CC3606">
        <w:fldChar w:fldCharType="end"/>
      </w:r>
      <w:r w:rsidR="00CC3606">
        <w:t>. This is the reason why the author wanted to focus on developing this thesis, to use the powerful tools of data science and AI optimisations</w:t>
      </w:r>
      <w:r>
        <w:t xml:space="preserve"> to look to reduce the dependency of experimentally obtained values</w:t>
      </w:r>
      <w:r w:rsidR="00CC3606">
        <w:t>.</w:t>
      </w:r>
    </w:p>
    <w:p w14:paraId="2AA2B9EF" w14:textId="48D31C8E" w:rsidR="00E77AD1" w:rsidRPr="00FC7C02" w:rsidRDefault="00104079" w:rsidP="002510CC">
      <w:r>
        <w:t xml:space="preserve">Summarising, the primary objective of this thesis is to research and develop </w:t>
      </w:r>
      <w:r w:rsidRPr="00104079">
        <w:t xml:space="preserve">Artificially Informed </w:t>
      </w:r>
      <w:r w:rsidR="00B06F78">
        <w:t xml:space="preserve">Data </w:t>
      </w:r>
      <w:r w:rsidRPr="00104079">
        <w:t xml:space="preserve">Driven Physics Based Battery Model Parameterisation with </w:t>
      </w:r>
      <w:r>
        <w:t xml:space="preserve">a </w:t>
      </w:r>
      <w:r w:rsidRPr="00104079">
        <w:t>PSO method for the LG M50 dataset</w:t>
      </w:r>
      <w:r>
        <w:t>.</w:t>
      </w:r>
      <w:r w:rsidR="00CC3606">
        <w:t xml:space="preserve"> </w:t>
      </w:r>
    </w:p>
    <w:p w14:paraId="1E0655B8" w14:textId="77777777" w:rsidR="001967CB" w:rsidRDefault="001967CB" w:rsidP="004A3C12"/>
    <w:p w14:paraId="3C49CE6F" w14:textId="77777777" w:rsidR="000034AD" w:rsidRDefault="000034AD">
      <w:pPr>
        <w:spacing w:line="259" w:lineRule="auto"/>
        <w:jc w:val="left"/>
        <w:rPr>
          <w:b/>
          <w:bCs/>
        </w:rPr>
      </w:pPr>
      <w:bookmarkStart w:id="118" w:name="_Ref110451263"/>
      <w:r>
        <w:br w:type="page"/>
      </w:r>
    </w:p>
    <w:p w14:paraId="00E3317B" w14:textId="7651D448" w:rsidR="000576C2" w:rsidRDefault="00AB68C8" w:rsidP="004A3C12">
      <w:pPr>
        <w:pStyle w:val="Appendix"/>
        <w:ind w:left="426"/>
      </w:pPr>
      <w:bookmarkStart w:id="119" w:name="_Toc115011680"/>
      <w:r w:rsidRPr="00FC7C02">
        <w:lastRenderedPageBreak/>
        <w:t>Detailed literature review</w:t>
      </w:r>
      <w:bookmarkEnd w:id="118"/>
      <w:bookmarkEnd w:id="119"/>
    </w:p>
    <w:p w14:paraId="691A978A" w14:textId="678F8106" w:rsidR="000034AD" w:rsidRDefault="000034AD" w:rsidP="000034AD">
      <w:r>
        <w:t xml:space="preserve">This section looks to continue the literature review and provides more detail on the </w:t>
      </w:r>
      <w:r w:rsidR="004765AD">
        <w:t>advantages to PBM modelling (</w:t>
      </w:r>
      <w:r w:rsidR="004765AD">
        <w:fldChar w:fldCharType="begin"/>
      </w:r>
      <w:r w:rsidR="004765AD">
        <w:instrText xml:space="preserve"> REF _Ref112589870 \n \h </w:instrText>
      </w:r>
      <w:r w:rsidR="004765AD">
        <w:fldChar w:fldCharType="separate"/>
      </w:r>
      <w:r w:rsidR="0053070E">
        <w:t>A 2.1</w:t>
      </w:r>
      <w:r w:rsidR="004765AD">
        <w:fldChar w:fldCharType="end"/>
      </w:r>
      <w:r w:rsidR="004765AD">
        <w:t>), what PBM methods are available (</w:t>
      </w:r>
      <w:r w:rsidR="004765AD">
        <w:fldChar w:fldCharType="begin"/>
      </w:r>
      <w:r w:rsidR="004765AD">
        <w:instrText xml:space="preserve"> REF _Ref111487389 \n \h </w:instrText>
      </w:r>
      <w:r w:rsidR="004765AD">
        <w:fldChar w:fldCharType="separate"/>
      </w:r>
      <w:r w:rsidR="0053070E">
        <w:t>A 2.2</w:t>
      </w:r>
      <w:r w:rsidR="004765AD">
        <w:fldChar w:fldCharType="end"/>
      </w:r>
      <w:r w:rsidR="004765AD">
        <w:t>)</w:t>
      </w:r>
      <w:r w:rsidR="00605A35">
        <w:t>, the different forms of sensitivity analysis (</w:t>
      </w:r>
      <w:r w:rsidR="00605A35">
        <w:fldChar w:fldCharType="begin"/>
      </w:r>
      <w:r w:rsidR="00605A35">
        <w:instrText xml:space="preserve"> REF _Ref114311256 \n \h </w:instrText>
      </w:r>
      <w:r w:rsidR="00605A35">
        <w:fldChar w:fldCharType="separate"/>
      </w:r>
      <w:r w:rsidR="0053070E">
        <w:t>A 2.3</w:t>
      </w:r>
      <w:r w:rsidR="00605A35">
        <w:fldChar w:fldCharType="end"/>
      </w:r>
      <w:r w:rsidR="00605A35">
        <w:t>)</w:t>
      </w:r>
      <w:r w:rsidR="004765AD">
        <w:t xml:space="preserve"> and </w:t>
      </w:r>
      <w:r w:rsidR="00D57406">
        <w:t xml:space="preserve">prior </w:t>
      </w:r>
      <w:r w:rsidR="00503A4D">
        <w:t>optimisation</w:t>
      </w:r>
      <w:r w:rsidR="004765AD">
        <w:t xml:space="preserve"> methods have been used </w:t>
      </w:r>
      <w:r w:rsidR="00503A4D">
        <w:t xml:space="preserve">for PBM’s </w:t>
      </w:r>
      <w:r w:rsidR="004765AD">
        <w:t>(</w:t>
      </w:r>
      <w:r w:rsidR="004765AD">
        <w:fldChar w:fldCharType="begin"/>
      </w:r>
      <w:r w:rsidR="004765AD">
        <w:instrText xml:space="preserve"> REF _Ref112589882 \n \h </w:instrText>
      </w:r>
      <w:r w:rsidR="004765AD">
        <w:fldChar w:fldCharType="separate"/>
      </w:r>
      <w:r w:rsidR="0053070E">
        <w:t>A 2.4</w:t>
      </w:r>
      <w:r w:rsidR="004765AD">
        <w:fldChar w:fldCharType="end"/>
      </w:r>
      <w:r w:rsidR="004765AD">
        <w:t>).</w:t>
      </w:r>
    </w:p>
    <w:p w14:paraId="76F93806" w14:textId="4AA102B3" w:rsidR="004A3C12" w:rsidRPr="00FC7C02" w:rsidRDefault="001F321A" w:rsidP="000723F1">
      <w:pPr>
        <w:pStyle w:val="AppendixIntent"/>
        <w:ind w:left="426"/>
      </w:pPr>
      <w:bookmarkStart w:id="120" w:name="_Ref112589870"/>
      <w:r>
        <w:t xml:space="preserve">Advantages of </w:t>
      </w:r>
      <w:r w:rsidR="00FF69B4">
        <w:t>PBM</w:t>
      </w:r>
      <w:r>
        <w:t xml:space="preserve"> modelling</w:t>
      </w:r>
      <w:bookmarkEnd w:id="120"/>
    </w:p>
    <w:p w14:paraId="33DD408F" w14:textId="0F115ACF" w:rsidR="00C71A1F" w:rsidRPr="00162C7F" w:rsidRDefault="00C71A1F" w:rsidP="004461E1">
      <w:r w:rsidRPr="00162C7F">
        <w:t xml:space="preserve">This can be seen more prominently when looking at how the models are deployed onto a simulated BMS. From </w:t>
      </w:r>
      <w:proofErr w:type="spellStart"/>
      <w:r w:rsidRPr="00162C7F">
        <w:t>Trimboli’s</w:t>
      </w:r>
      <w:proofErr w:type="spellEnd"/>
      <w:r w:rsidRPr="00162C7F">
        <w:t xml:space="preserve"> and Florentino’s work from the University of Colorado </w:t>
      </w:r>
      <w:r w:rsidRPr="00162C7F">
        <w:fldChar w:fldCharType="begin"/>
      </w:r>
      <w:r w:rsidR="002C34CC">
        <w:instrText xml:space="preserve"> ADDIN ZOTERO_ITEM CSL_CITATION {"citationID":"G9Qfu2YG","properties":{"formattedCitation":"(G. Florentino and M. S Trimboli, 2018)","plainCitation":"(G. Florentino and M. S Trimboli, 2018)","noteIndex":0},"citationItems":[{"id":39,"uris":["http://zotero.org/users/9964781/items/VC6ANSYS"],"itemData":{"id":39,"type":"paper-conference","container-title":"2018 IEEE Transportation Electrification Conference and Expo (ITEC)","DOI":"10.1109/ITEC.2018.8450187","event-title":"2018 IEEE Transportation Electrification Conference and Expo (ITEC)","note":"journalAbbreviation: 2018 IEEE Transportation Electrification Conference and Expo (ITEC)","page":"916-921","title":"Lithium-ion Battery Management Using Physics-based Model Predictive Control and DC-DC Converters","author":[{"literal":"G. Florentino"},{"family":"M. S Trimboli","given":""}],"issued":{"date-parts":[["2018",6,13]]}}}],"schema":"https://github.com/citation-style-language/schema/raw/master/csl-citation.json"} </w:instrText>
      </w:r>
      <w:r w:rsidRPr="00162C7F">
        <w:fldChar w:fldCharType="separate"/>
      </w:r>
      <w:r w:rsidRPr="00162C7F">
        <w:rPr>
          <w:rFonts w:cs="Arial"/>
        </w:rPr>
        <w:t xml:space="preserve">(G. Florentino and M. S </w:t>
      </w:r>
      <w:proofErr w:type="spellStart"/>
      <w:r w:rsidRPr="00162C7F">
        <w:rPr>
          <w:rFonts w:cs="Arial"/>
        </w:rPr>
        <w:t>Trimboli</w:t>
      </w:r>
      <w:proofErr w:type="spellEnd"/>
      <w:r w:rsidRPr="00162C7F">
        <w:rPr>
          <w:rFonts w:cs="Arial"/>
        </w:rPr>
        <w:t>, 2018)</w:t>
      </w:r>
      <w:r w:rsidRPr="00162C7F">
        <w:fldChar w:fldCharType="end"/>
      </w:r>
      <w:r w:rsidRPr="00162C7F">
        <w:t xml:space="preserve"> shows by deploying Model Predictive Control (MPC) measures to both </w:t>
      </w:r>
      <w:r w:rsidR="00FF69B4">
        <w:t>PBM</w:t>
      </w:r>
      <w:r w:rsidRPr="00162C7F">
        <w:t xml:space="preserve"> and ECM models that the performance benefit for </w:t>
      </w:r>
      <w:r w:rsidR="00FF69B4">
        <w:t>PBM</w:t>
      </w:r>
      <w:r w:rsidRPr="00162C7F">
        <w:t xml:space="preserve"> is significant (</w:t>
      </w:r>
      <w:r w:rsidRPr="00162C7F">
        <w:fldChar w:fldCharType="begin"/>
      </w:r>
      <w:r w:rsidRPr="00162C7F">
        <w:instrText xml:space="preserve"> REF _Ref98147794 \h </w:instrText>
      </w:r>
      <w:r w:rsidR="004461E1">
        <w:instrText xml:space="preserve"> \* MERGEFORMAT </w:instrText>
      </w:r>
      <w:r w:rsidRPr="00162C7F">
        <w:fldChar w:fldCharType="separate"/>
      </w:r>
      <w:r w:rsidR="0053070E" w:rsidRPr="0053070E">
        <w:t>Figure 18</w:t>
      </w:r>
      <w:r w:rsidRPr="00162C7F">
        <w:fldChar w:fldCharType="end"/>
      </w:r>
      <w:r w:rsidRPr="00162C7F">
        <w:t xml:space="preserve">).   </w:t>
      </w:r>
    </w:p>
    <w:p w14:paraId="4A026FF6" w14:textId="77777777" w:rsidR="00C71A1F" w:rsidRPr="00162C7F" w:rsidRDefault="00C71A1F" w:rsidP="00C71A1F">
      <w:pPr>
        <w:keepNext/>
        <w:jc w:val="center"/>
      </w:pPr>
      <w:r w:rsidRPr="00162C7F">
        <w:rPr>
          <w:noProof/>
        </w:rPr>
        <w:drawing>
          <wp:inline distT="0" distB="0" distL="0" distR="0" wp14:anchorId="0D021212" wp14:editId="7195EE97">
            <wp:extent cx="5550950" cy="3943350"/>
            <wp:effectExtent l="0" t="0" r="0" b="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619883" cy="3992320"/>
                    </a:xfrm>
                    <a:prstGeom prst="rect">
                      <a:avLst/>
                    </a:prstGeom>
                    <a:noFill/>
                    <a:ln>
                      <a:noFill/>
                    </a:ln>
                  </pic:spPr>
                </pic:pic>
              </a:graphicData>
            </a:graphic>
          </wp:inline>
        </w:drawing>
      </w:r>
    </w:p>
    <w:p w14:paraId="5A8E0B2E" w14:textId="39DE3756" w:rsidR="00C71A1F" w:rsidRPr="00162C7F" w:rsidRDefault="00C71A1F" w:rsidP="00C71A1F">
      <w:pPr>
        <w:spacing w:after="200" w:line="240" w:lineRule="auto"/>
        <w:jc w:val="center"/>
        <w:rPr>
          <w:i/>
          <w:iCs/>
          <w:sz w:val="18"/>
          <w:szCs w:val="18"/>
        </w:rPr>
      </w:pPr>
      <w:bookmarkStart w:id="121" w:name="_Ref98147794"/>
      <w:bookmarkStart w:id="122" w:name="_Toc108434115"/>
      <w:bookmarkStart w:id="123" w:name="_Toc115009748"/>
      <w:r w:rsidRPr="00162C7F">
        <w:rPr>
          <w:i/>
          <w:iCs/>
          <w:sz w:val="18"/>
          <w:szCs w:val="18"/>
        </w:rPr>
        <w:t xml:space="preserve">Figure </w:t>
      </w:r>
      <w:r w:rsidRPr="00162C7F">
        <w:rPr>
          <w:i/>
          <w:iCs/>
          <w:sz w:val="18"/>
          <w:szCs w:val="18"/>
        </w:rPr>
        <w:fldChar w:fldCharType="begin"/>
      </w:r>
      <w:r w:rsidRPr="00162C7F">
        <w:rPr>
          <w:i/>
          <w:iCs/>
          <w:sz w:val="18"/>
          <w:szCs w:val="18"/>
        </w:rPr>
        <w:instrText xml:space="preserve"> SEQ Figure \* ARABIC </w:instrText>
      </w:r>
      <w:r w:rsidRPr="00162C7F">
        <w:rPr>
          <w:i/>
          <w:iCs/>
          <w:sz w:val="18"/>
          <w:szCs w:val="18"/>
        </w:rPr>
        <w:fldChar w:fldCharType="separate"/>
      </w:r>
      <w:r w:rsidR="0053070E">
        <w:rPr>
          <w:i/>
          <w:iCs/>
          <w:noProof/>
          <w:sz w:val="18"/>
          <w:szCs w:val="18"/>
        </w:rPr>
        <w:t>18</w:t>
      </w:r>
      <w:r w:rsidRPr="00162C7F">
        <w:rPr>
          <w:i/>
          <w:iCs/>
          <w:noProof/>
          <w:sz w:val="18"/>
          <w:szCs w:val="18"/>
        </w:rPr>
        <w:fldChar w:fldCharType="end"/>
      </w:r>
      <w:bookmarkEnd w:id="121"/>
      <w:r w:rsidRPr="00162C7F">
        <w:rPr>
          <w:i/>
          <w:iCs/>
          <w:sz w:val="18"/>
          <w:szCs w:val="18"/>
        </w:rPr>
        <w:t xml:space="preserve">: ECM against a </w:t>
      </w:r>
      <w:r w:rsidR="00FF69B4">
        <w:rPr>
          <w:i/>
          <w:iCs/>
          <w:sz w:val="18"/>
          <w:szCs w:val="18"/>
        </w:rPr>
        <w:t>PBM</w:t>
      </w:r>
      <w:r w:rsidRPr="00162C7F">
        <w:rPr>
          <w:i/>
          <w:iCs/>
          <w:sz w:val="18"/>
          <w:szCs w:val="18"/>
        </w:rPr>
        <w:t xml:space="preserve"> from MPC analysis </w:t>
      </w:r>
      <w:r w:rsidRPr="00162C7F">
        <w:rPr>
          <w:i/>
          <w:iCs/>
          <w:sz w:val="18"/>
          <w:szCs w:val="18"/>
        </w:rPr>
        <w:fldChar w:fldCharType="begin"/>
      </w:r>
      <w:r w:rsidR="002C34CC">
        <w:rPr>
          <w:i/>
          <w:iCs/>
          <w:sz w:val="18"/>
          <w:szCs w:val="18"/>
        </w:rPr>
        <w:instrText xml:space="preserve"> ADDIN ZOTERO_ITEM CSL_CITATION {"citationID":"tCQWlktb","properties":{"formattedCitation":"(G. Florentino and M. S Trimboli, 2018)","plainCitation":"(G. Florentino and M. S Trimboli, 2018)","noteIndex":0},"citationItems":[{"id":39,"uris":["http://zotero.org/users/9964781/items/VC6ANSYS"],"itemData":{"id":39,"type":"paper-conference","container-title":"2018 IEEE Transportation Electrification Conference and Expo (ITEC)","DOI":"10.1109/ITEC.2018.8450187","event-title":"2018 IEEE Transportation Electrification Conference and Expo (ITEC)","note":"journalAbbreviation: 2018 IEEE Transportation Electrification Conference and Expo (ITEC)","page":"916-921","title":"Lithium-ion Battery Management Using Physics-based Model Predictive Control and DC-DC Converters","author":[{"literal":"G. Florentino"},{"family":"M. S Trimboli","given":""}],"issued":{"date-parts":[["2018",6,13]]}}}],"schema":"https://github.com/citation-style-language/schema/raw/master/csl-citation.json"} </w:instrText>
      </w:r>
      <w:r w:rsidRPr="00162C7F">
        <w:rPr>
          <w:i/>
          <w:iCs/>
          <w:sz w:val="18"/>
          <w:szCs w:val="18"/>
        </w:rPr>
        <w:fldChar w:fldCharType="separate"/>
      </w:r>
      <w:r w:rsidRPr="00162C7F">
        <w:rPr>
          <w:rFonts w:cs="Arial"/>
          <w:i/>
          <w:iCs/>
          <w:sz w:val="18"/>
          <w:szCs w:val="18"/>
        </w:rPr>
        <w:t xml:space="preserve">(G. Florentino and M. S </w:t>
      </w:r>
      <w:proofErr w:type="spellStart"/>
      <w:r w:rsidRPr="00162C7F">
        <w:rPr>
          <w:rFonts w:cs="Arial"/>
          <w:i/>
          <w:iCs/>
          <w:sz w:val="18"/>
          <w:szCs w:val="18"/>
        </w:rPr>
        <w:t>Trimboli</w:t>
      </w:r>
      <w:proofErr w:type="spellEnd"/>
      <w:r w:rsidRPr="00162C7F">
        <w:rPr>
          <w:rFonts w:cs="Arial"/>
          <w:i/>
          <w:iCs/>
          <w:sz w:val="18"/>
          <w:szCs w:val="18"/>
        </w:rPr>
        <w:t>, 2018)</w:t>
      </w:r>
      <w:bookmarkEnd w:id="122"/>
      <w:bookmarkEnd w:id="123"/>
      <w:r w:rsidRPr="00162C7F">
        <w:rPr>
          <w:i/>
          <w:iCs/>
          <w:sz w:val="18"/>
          <w:szCs w:val="18"/>
        </w:rPr>
        <w:fldChar w:fldCharType="end"/>
      </w:r>
    </w:p>
    <w:p w14:paraId="2F71AD82" w14:textId="475BFAE9" w:rsidR="0064346C" w:rsidRDefault="00C71A1F" w:rsidP="00C71A1F">
      <w:r w:rsidRPr="003E2CE9">
        <w:fldChar w:fldCharType="begin"/>
      </w:r>
      <w:r w:rsidRPr="003E2CE9">
        <w:instrText xml:space="preserve"> REF _Ref98147794 \h </w:instrText>
      </w:r>
      <w:r w:rsidR="003E2CE9">
        <w:instrText xml:space="preserve"> \* MERGEFORMAT </w:instrText>
      </w:r>
      <w:r w:rsidRPr="003E2CE9">
        <w:fldChar w:fldCharType="separate"/>
      </w:r>
      <w:r w:rsidR="0053070E" w:rsidRPr="0053070E">
        <w:t>Figure 18</w:t>
      </w:r>
      <w:r w:rsidRPr="003E2CE9">
        <w:fldChar w:fldCharType="end"/>
      </w:r>
      <w:r w:rsidRPr="00162C7F">
        <w:t xml:space="preserve"> shows </w:t>
      </w:r>
      <w:r w:rsidR="00D10E68">
        <w:t xml:space="preserve">an </w:t>
      </w:r>
      <w:r w:rsidRPr="00162C7F">
        <w:t>ECM over-projecting discharge performance, which will cause faster degradation for individual cells and ECM under-projects the true performance in charging.</w:t>
      </w:r>
    </w:p>
    <w:p w14:paraId="164FC33F" w14:textId="371A2C7E" w:rsidR="00C71A1F" w:rsidRDefault="00C71A1F" w:rsidP="00C71A1F">
      <w:r w:rsidRPr="00162C7F">
        <w:lastRenderedPageBreak/>
        <w:t xml:space="preserve">However, this </w:t>
      </w:r>
      <w:r w:rsidR="0064346C">
        <w:t xml:space="preserve">particular </w:t>
      </w:r>
      <w:r w:rsidRPr="00162C7F">
        <w:t xml:space="preserve">MPC is not that deployable to hardware BMS’s as computational time is significant, which L. Zhang et al states in their conclusion for ECM models against </w:t>
      </w:r>
      <w:r w:rsidR="00FF69B4">
        <w:t>PBM</w:t>
      </w:r>
      <w:r w:rsidRPr="00162C7F">
        <w:t xml:space="preserve">, that the computational time for a </w:t>
      </w:r>
      <w:r w:rsidR="00FF69B4">
        <w:t>PBM</w:t>
      </w:r>
      <w:r w:rsidRPr="00162C7F">
        <w:t xml:space="preserve"> is upwards of “9600 seconds” versus a “negligible amount of time” for ECM models </w:t>
      </w:r>
      <w:r w:rsidRPr="00162C7F">
        <w:fldChar w:fldCharType="begin"/>
      </w:r>
      <w:r w:rsidR="002C34CC">
        <w:instrText xml:space="preserve"> ADDIN ZOTERO_ITEM CSL_CITATION {"citationID":"VtycYTPW","properties":{"formattedCitation":"(Zhang {\\i{}et al.}, 2017)","plainCitation":"(Zhang et al., 2017)","noteIndex":0},"citationItems":[{"id":36,"uris":["http://zotero.org/users/9964781/items/6HBXFWDF"],"itemData":{"id":36,"type":"article-journal","container-title":"Applied Sciences","DOI":"10.3390/app7101002","journalAbbreviation":"Applied Sciences","page":"1002","title":"Comparative Research on RC Equivalent Circuit Models for Lithium-Ion Batteries of Electric Vehicles","volume":"7","author":[{"family":"Zhang","given":"Lijun"},{"family":"Peng","given":"Hui"},{"family":"Ning","given":"Zhansheng"},{"family":"Zhongqiang","given":"Mu"},{"family":"Sun","given":"Chang-Yan"}],"issued":{"date-parts":[["2017",9,28]]}}}],"schema":"https://github.com/citation-style-language/schema/raw/master/csl-citation.json"} </w:instrText>
      </w:r>
      <w:r w:rsidRPr="00162C7F">
        <w:fldChar w:fldCharType="separate"/>
      </w:r>
      <w:r w:rsidRPr="00162C7F">
        <w:rPr>
          <w:rFonts w:cs="Arial"/>
          <w:szCs w:val="24"/>
        </w:rPr>
        <w:t xml:space="preserve">(Zhang </w:t>
      </w:r>
      <w:r w:rsidRPr="00162C7F">
        <w:rPr>
          <w:rFonts w:cs="Arial"/>
          <w:i/>
          <w:iCs/>
          <w:szCs w:val="24"/>
        </w:rPr>
        <w:t>et al.</w:t>
      </w:r>
      <w:r w:rsidRPr="00162C7F">
        <w:rPr>
          <w:rFonts w:cs="Arial"/>
          <w:szCs w:val="24"/>
        </w:rPr>
        <w:t>, 2017)</w:t>
      </w:r>
      <w:r w:rsidRPr="00162C7F">
        <w:fldChar w:fldCharType="end"/>
      </w:r>
      <w:r w:rsidRPr="00162C7F">
        <w:t>.</w:t>
      </w:r>
    </w:p>
    <w:p w14:paraId="0591A0F7" w14:textId="40BEB9CE" w:rsidR="00A6350F" w:rsidRDefault="00A6350F" w:rsidP="00C71A1F">
      <w:r>
        <w:t xml:space="preserve">But there is further work being produced by Hwang et al which has implemented an SPM model as an MPC to utilise the degradation mechanics of capacity fade and provide better </w:t>
      </w:r>
      <w:r w:rsidR="006E4863">
        <w:t>S</w:t>
      </w:r>
      <w:r w:rsidR="00365907">
        <w:t>O</w:t>
      </w:r>
      <w:r w:rsidR="006E4863">
        <w:t>C</w:t>
      </w:r>
      <w:r>
        <w:t xml:space="preserve"> prediction </w:t>
      </w:r>
      <w:r w:rsidR="0064346C">
        <w:t>compared to an</w:t>
      </w:r>
      <w:r>
        <w:t xml:space="preserve"> ECM </w:t>
      </w:r>
      <w:r>
        <w:fldChar w:fldCharType="begin"/>
      </w:r>
      <w:r>
        <w:instrText xml:space="preserve"> ADDIN ZOTERO_ITEM CSL_CITATION {"citationID":"ebz3WPVi","properties":{"formattedCitation":"(Hwang {\\i{}et al.}, 2022)","plainCitation":"(Hwang et al., 2022)","noteIndex":0},"citationItems":[{"id":12,"uris":["http://zotero.org/users/9964781/items/ECBQLS53"],"itemData":{"id":12,"type":"article-journal","abstract":"Recently, given the high demand of electric vehicles, the implementation of a battery management system (BMS) for efficient energy use, safety, and state of health estimation has garnered significant attention. For a robust BMS, the battery model which can help the monitoring and control of battery behaviors such as voltage, temperature, stress, and capacity fade should have a high accuracy. Existing battery models like single-particle model (SPM), and pseudo-two-dimensional models have either shown a mismatch with experiments or have a large computational time, both of which are not conducive to fast control of BMS. Furthermore, since existing enhanced SPMs in conjunction with classical and even advanced control methodologies can only elucidate empirically estimated inter-cycle capacity fade, they cannot be applied to intra-cycle control of battery charging. To handle these concerns, in this work, a new battery model is constructed by integrating the enhanced SPM with the first-principled chemical/mechanical degradation physics to accurately predict dynamic intra-cycle capacity fade. Subsequently, the proposed battery model is incorporated into a model predictive control framework to manipulate the applied current to minimize the capacity fade during the charging of a battery. Overall, the developed framework (a) allowed the accurate prediction of both inter-cycle and intra-cycle chemical/mechanical degradation, and the state of the battery (i.e., voltage, temperature, and mechanical stress); (b) enabled experimental model validation at different operation conditions; and (c) yielded a superior input current profile, which minimized the intra-cycle capacity fade, as compared to the traditional constant current-constant voltage (CC-CV) charging protocol.","container-title":"Chemical Engineering Journal","DOI":"10.1016/j.cej.2022.134768","ISSN":"1385-8947","journalAbbreviation":"Chemical Engineering Journal","page":"134768","title":"Model predictive control of Lithium-ion batteries: Development of optimal charging profile for reduced intracycle capacity fade using an enhanced single particle model (SPM) with first-principled chemical/mechanical degradation mechanisms","volume":"435","author":[{"family":"Hwang","given":"Gyuyeong"},{"family":"Sitapure","given":"Niranjan"},{"family":"Moon","given":"Jiyoung"},{"family":"Lee","given":"Hyeonggeon"},{"family":"Hwang","given":"Sungwon"},{"family":"Sang-Il Kwon","given":"Joseph"}],"issued":{"date-parts":[["2022",5,1]]}}}],"schema":"https://github.com/citation-style-language/schema/raw/master/csl-citation.json"} </w:instrText>
      </w:r>
      <w:r>
        <w:fldChar w:fldCharType="separate"/>
      </w:r>
      <w:r w:rsidRPr="00A6350F">
        <w:rPr>
          <w:rFonts w:cs="Arial"/>
          <w:szCs w:val="24"/>
        </w:rPr>
        <w:t xml:space="preserve">(Hwang </w:t>
      </w:r>
      <w:r w:rsidRPr="00A6350F">
        <w:rPr>
          <w:rFonts w:cs="Arial"/>
          <w:i/>
          <w:iCs/>
          <w:szCs w:val="24"/>
        </w:rPr>
        <w:t>et al.</w:t>
      </w:r>
      <w:r w:rsidRPr="00A6350F">
        <w:rPr>
          <w:rFonts w:cs="Arial"/>
          <w:szCs w:val="24"/>
        </w:rPr>
        <w:t>, 2022)</w:t>
      </w:r>
      <w:r>
        <w:fldChar w:fldCharType="end"/>
      </w:r>
      <w:r>
        <w:t xml:space="preserve">, which was tested in a closed loop environment and was able to form these update calculation for capacity degradation within 45 seconds which is significantly faster than what Zhang et al had observed </w:t>
      </w:r>
      <w:r w:rsidR="005E1B58">
        <w:t>in 2017.</w:t>
      </w:r>
    </w:p>
    <w:p w14:paraId="1C6011A7" w14:textId="642FDEAB" w:rsidR="00BF3376" w:rsidRDefault="005E1B58" w:rsidP="00C71A1F">
      <w:r>
        <w:t xml:space="preserve">This highlights the ability of using a PBM as </w:t>
      </w:r>
      <w:r w:rsidR="0064346C">
        <w:t xml:space="preserve">a </w:t>
      </w:r>
      <w:r>
        <w:t xml:space="preserve">background solver on a BMS to gauge further information for complex mechanics such as SEI growth, Lithium Plating and Anode Poisoning which help project the </w:t>
      </w:r>
      <w:r w:rsidR="006E4863">
        <w:t>SOH</w:t>
      </w:r>
      <w:r>
        <w:t xml:space="preserve"> for </w:t>
      </w:r>
      <w:r w:rsidR="0064346C">
        <w:t>a</w:t>
      </w:r>
      <w:r>
        <w:t xml:space="preserve"> cell</w:t>
      </w:r>
      <w:r w:rsidR="0064346C">
        <w:t>,</w:t>
      </w:r>
      <w:r>
        <w:t xml:space="preserve"> which is explained at greater length in </w:t>
      </w:r>
      <w:proofErr w:type="spellStart"/>
      <w:r>
        <w:t>Plett’s</w:t>
      </w:r>
      <w:proofErr w:type="spellEnd"/>
      <w:r>
        <w:t xml:space="preserve"> textbook on Battery Modelling </w:t>
      </w:r>
      <w:r>
        <w:fldChar w:fldCharType="begin"/>
      </w:r>
      <w:r>
        <w:instrText xml:space="preserve"> ADDIN ZOTERO_ITEM CSL_CITATION {"citationID":"PCwFtn8Z","properties":{"formattedCitation":"(Plett, 2015)","plainCitation":"(Plett, 2015)","noteIndex":0},"citationItems":[{"id":18,"uris":["http://zotero.org/users/9964781/items/RT3I3VGY"],"itemData":{"id":18,"type":"webpage","abstract":"Large-scale battery packs are needed in hybrid and electric vehicles, utilities grid backup and storage, and frequency-regulation applications. In order to maximize battery-pack safety, longevity, and performance, it is important to understand how battery cells work. This first of its kind new resource focuses on developing a mathematical understanding of how electrochemical (battery) cells work, both internally and externally. nThis comprehensive resource derives physics-based micro-scale model equations, then continuum-scale model equations, and finally reduced-order model equations. This book describes the commonly used equivalent-circuit type battery model and develops equations for superior physics-based models of lithium-ion cells at different length scales.nnThis resource also presents a breakthrough technology called the \"discrete-time realization algorithm\" that automatically converts physics-based models into high-fidelity approximate reduced-order models. n","language":"English","note":"archive: /z-wcorg/\nISBN: 9781630810245 163081024X 9781523116980 1523116986 9781523116997 1523116994\nsource: http://worldcat.org","title":"Battery management systems. Volume I, Volume I,","URL":"https://app.knovel.com/hotlink/toc/id:kpBMSVBM02/battery-management-systems/battery-management-systems","author":[{"family":"Plett","given":"Gregory L.","suffix":","}],"issued":{"date-parts":[["2015"]]}}}],"schema":"https://github.com/citation-style-language/schema/raw/master/csl-citation.json"} </w:instrText>
      </w:r>
      <w:r>
        <w:fldChar w:fldCharType="separate"/>
      </w:r>
      <w:r w:rsidRPr="005E1B58">
        <w:rPr>
          <w:rFonts w:cs="Arial"/>
        </w:rPr>
        <w:t>(</w:t>
      </w:r>
      <w:proofErr w:type="spellStart"/>
      <w:r w:rsidRPr="005E1B58">
        <w:rPr>
          <w:rFonts w:cs="Arial"/>
        </w:rPr>
        <w:t>Plett</w:t>
      </w:r>
      <w:proofErr w:type="spellEnd"/>
      <w:r w:rsidRPr="005E1B58">
        <w:rPr>
          <w:rFonts w:cs="Arial"/>
        </w:rPr>
        <w:t>, 2015)</w:t>
      </w:r>
      <w:r>
        <w:fldChar w:fldCharType="end"/>
      </w:r>
      <w:r>
        <w:t>.</w:t>
      </w:r>
      <w:r w:rsidR="00365907">
        <w:t xml:space="preserve"> </w:t>
      </w:r>
      <w:r w:rsidR="006E4863">
        <w:t xml:space="preserve">As an ECM cannot predict SOH, SOP and degradation due to using parameters closely related to electrical components (RC values) which are not the chemical and physical parameters focused </w:t>
      </w:r>
      <w:r w:rsidR="00BF3376">
        <w:t>to deliver the approximations accurately.</w:t>
      </w:r>
    </w:p>
    <w:p w14:paraId="4E3E9ED3" w14:textId="09E7675E" w:rsidR="005E1B58" w:rsidRDefault="00E453BC" w:rsidP="00C71A1F">
      <w:r>
        <w:t>In the next section (</w:t>
      </w:r>
      <w:r>
        <w:fldChar w:fldCharType="begin"/>
      </w:r>
      <w:r>
        <w:instrText xml:space="preserve"> REF _Ref111487389 \r \h </w:instrText>
      </w:r>
      <w:r>
        <w:fldChar w:fldCharType="separate"/>
      </w:r>
      <w:r w:rsidR="0053070E">
        <w:t>A 2.2</w:t>
      </w:r>
      <w:r>
        <w:fldChar w:fldCharType="end"/>
      </w:r>
      <w:r>
        <w:t>) it provides information on three common PBM’s used and goes into greater detail on the DFN model.</w:t>
      </w:r>
    </w:p>
    <w:p w14:paraId="68F2B569" w14:textId="1BAC11DD" w:rsidR="00FC7C02" w:rsidRDefault="00FC7C02" w:rsidP="00E453BC">
      <w:pPr>
        <w:pStyle w:val="AppendixIntent"/>
        <w:ind w:left="284" w:hanging="284"/>
      </w:pPr>
      <w:bookmarkStart w:id="124" w:name="_Ref111487389"/>
      <w:r>
        <w:t xml:space="preserve">More </w:t>
      </w:r>
      <w:r w:rsidR="00FF69B4">
        <w:t>PBM</w:t>
      </w:r>
      <w:r w:rsidR="00792DFA">
        <w:t xml:space="preserve"> methods</w:t>
      </w:r>
      <w:bookmarkEnd w:id="124"/>
    </w:p>
    <w:p w14:paraId="38B9E6A9" w14:textId="432FC22A" w:rsidR="003E2CE9" w:rsidRDefault="00FF69B4" w:rsidP="003E2CE9">
      <w:r>
        <w:t>PBM</w:t>
      </w:r>
      <w:r w:rsidR="00D406EB">
        <w:t>’s</w:t>
      </w:r>
      <w:r w:rsidR="000673DF">
        <w:t xml:space="preserve"> come in many forms in varying levels of complexity, a journal compose by </w:t>
      </w:r>
      <w:proofErr w:type="spellStart"/>
      <w:r w:rsidR="000673DF">
        <w:t>Planella</w:t>
      </w:r>
      <w:proofErr w:type="spellEnd"/>
      <w:r w:rsidR="000673DF">
        <w:t xml:space="preserve"> et al provides an excellent insight into what model is appropriate to the</w:t>
      </w:r>
      <w:r w:rsidR="000034AD">
        <w:t xml:space="preserve"> use case</w:t>
      </w:r>
      <w:r w:rsidR="00E453BC">
        <w:t xml:space="preserve">, </w:t>
      </w:r>
      <w:r w:rsidR="000673DF">
        <w:t xml:space="preserve">how the models </w:t>
      </w:r>
      <w:r w:rsidR="00E453BC">
        <w:t xml:space="preserve">are derived and overlap with one another </w:t>
      </w:r>
      <w:r w:rsidR="000673DF">
        <w:fldChar w:fldCharType="begin"/>
      </w:r>
      <w:r w:rsidR="002C34CC">
        <w:instrText xml:space="preserve"> ADDIN ZOTERO_ITEM CSL_CITATION {"citationID":"aQsW6DlD","properties":{"formattedCitation":"(Planella {\\i{}et al.}, 2022)","plainCitation":"(Planella et al., 2022)","noteIndex":0},"citationItems":[{"id":21,"uris":["http://zotero.org/users/9964781/items/AKJGHB95"],"itemData":{"id":21,"type":"article-journal","abstract":"Physics-based electrochemical battery models derived from porous electrode theory are a very powerful tool for understanding lithium-ion batteries, as well as for improving their design and management. Different model fidelity, and thus model complexity, is needed for different applications. For example, in battery design we can afford longer computational times and the use of powerful computers, while for real-time battery control (e.g. in electric vehicles) we need to perform very fast calculations using simple devices. For this reason, simplified models that retain most of the features at a lower computational cost are widely used. Even though in the literature we often find these simplified models posed independently, leading to inconsistencies between models, they can actually be derived from more complicated models using a unified and systematic framework. In this review, we showcase this reductive framework, starting from a high-fidelity microscale model and reducing it all the way down to the single particle model, deriving in the process other common models, such as the Doyle–Fuller–Newman model. We also provide a critical discussion on the advantages and shortcomings of each of the models, which can aid model selection for a particular application. Finally, we provide an overview of possible extensions to the models, with a special focus on thermal models. Any of these extensions could be incorporated into the microscale model and the reductive framework re-applied to lead to a new generation of simplified, multi-physics models.","container-title":"Progress in Energy","DOI":"10.1088/2516-1083/ac7d31","issue":"4","note":"publisher: IOP Publishing","page":"042003","title":"A continuum of physics-based lithium-ion battery models reviewed","volume":"4","author":[{"family":"Planella","given":"F. Brosa"},{"family":"Ai","given":"W."},{"family":"Boyce","given":"A. M."},{"family":"Ghosh","given":"A."},{"family":"Korotkin","given":"I."},{"family":"Sahu","given":"S."},{"family":"Sulzer","given":"V."},{"family":"Timms","given":"R."},{"family":"Tranter","given":"T. G."},{"family":"Zyskin","given":"M."},{"family":"Cooper","given":"S. J."},{"family":"Edge","given":"J. S."},{"family":"Foster","given":"J. M."},{"family":"Marinescu","given":"M."},{"family":"Wu","given":"B."},{"family":"Richardson","given":"G."}],"issued":{"date-parts":[["2022",7]]}}}],"schema":"https://github.com/citation-style-language/schema/raw/master/csl-citation.json"} </w:instrText>
      </w:r>
      <w:r w:rsidR="000673DF">
        <w:fldChar w:fldCharType="separate"/>
      </w:r>
      <w:r w:rsidR="000673DF" w:rsidRPr="000673DF">
        <w:rPr>
          <w:rFonts w:cs="Arial"/>
          <w:szCs w:val="24"/>
        </w:rPr>
        <w:t>(</w:t>
      </w:r>
      <w:proofErr w:type="spellStart"/>
      <w:r w:rsidR="000673DF" w:rsidRPr="000673DF">
        <w:rPr>
          <w:rFonts w:cs="Arial"/>
          <w:szCs w:val="24"/>
        </w:rPr>
        <w:t>Planella</w:t>
      </w:r>
      <w:proofErr w:type="spellEnd"/>
      <w:r w:rsidR="000673DF" w:rsidRPr="000673DF">
        <w:rPr>
          <w:rFonts w:cs="Arial"/>
          <w:szCs w:val="24"/>
        </w:rPr>
        <w:t xml:space="preserve"> </w:t>
      </w:r>
      <w:r w:rsidR="000673DF" w:rsidRPr="000673DF">
        <w:rPr>
          <w:rFonts w:cs="Arial"/>
          <w:i/>
          <w:iCs/>
          <w:szCs w:val="24"/>
        </w:rPr>
        <w:t>et al.</w:t>
      </w:r>
      <w:r w:rsidR="000673DF" w:rsidRPr="000673DF">
        <w:rPr>
          <w:rFonts w:cs="Arial"/>
          <w:szCs w:val="24"/>
        </w:rPr>
        <w:t>, 2022)</w:t>
      </w:r>
      <w:r w:rsidR="000673DF">
        <w:fldChar w:fldCharType="end"/>
      </w:r>
      <w:r w:rsidR="000673DF">
        <w:t>. Comprised in</w:t>
      </w:r>
      <w:r w:rsidR="003E2CE9">
        <w:t xml:space="preserve"> </w:t>
      </w:r>
      <w:r w:rsidR="003E2CE9">
        <w:fldChar w:fldCharType="begin"/>
      </w:r>
      <w:r w:rsidR="003E2CE9">
        <w:instrText xml:space="preserve"> REF _Ref114317578 \h </w:instrText>
      </w:r>
      <w:r w:rsidR="003E2CE9">
        <w:fldChar w:fldCharType="separate"/>
      </w:r>
      <w:r w:rsidR="0053070E">
        <w:t xml:space="preserve">Table </w:t>
      </w:r>
      <w:r w:rsidR="0053070E">
        <w:rPr>
          <w:noProof/>
        </w:rPr>
        <w:t>4</w:t>
      </w:r>
      <w:r w:rsidR="003E2CE9">
        <w:fldChar w:fldCharType="end"/>
      </w:r>
      <w:r w:rsidR="003E2CE9">
        <w:t xml:space="preserve"> is an overview of an SPM, </w:t>
      </w:r>
      <w:proofErr w:type="spellStart"/>
      <w:r w:rsidR="003E2CE9">
        <w:t>SPMe</w:t>
      </w:r>
      <w:proofErr w:type="spellEnd"/>
      <w:r w:rsidR="003E2CE9">
        <w:t xml:space="preserve"> and DFN.</w:t>
      </w:r>
    </w:p>
    <w:p w14:paraId="01AB6969" w14:textId="77777777" w:rsidR="003E2CE9" w:rsidRDefault="003E2CE9" w:rsidP="003E2CE9"/>
    <w:p w14:paraId="276AE34A" w14:textId="02D51FEE" w:rsidR="003E2CE9" w:rsidRDefault="003E2CE9" w:rsidP="003E2CE9">
      <w:r>
        <w:t xml:space="preserve">  </w:t>
      </w:r>
    </w:p>
    <w:p w14:paraId="62BCA22C" w14:textId="20F8F277" w:rsidR="007713A5" w:rsidRDefault="007713A5" w:rsidP="003E2CE9">
      <w:pPr>
        <w:sectPr w:rsidR="007713A5">
          <w:footerReference w:type="default" r:id="rId35"/>
          <w:pgSz w:w="11906" w:h="16838"/>
          <w:pgMar w:top="1440" w:right="1440" w:bottom="1440" w:left="1440" w:header="708" w:footer="708" w:gutter="0"/>
          <w:cols w:space="708"/>
          <w:docGrid w:linePitch="360"/>
        </w:sectPr>
      </w:pPr>
      <w:bookmarkStart w:id="125" w:name="_Ref111137568"/>
    </w:p>
    <w:p w14:paraId="581EE2AE" w14:textId="6CF0A990" w:rsidR="000D4006" w:rsidRDefault="000D4006" w:rsidP="000D4006">
      <w:pPr>
        <w:pStyle w:val="Caption"/>
        <w:keepNext/>
      </w:pPr>
      <w:bookmarkStart w:id="126" w:name="_Ref114317578"/>
      <w:bookmarkStart w:id="127" w:name="_Toc115009724"/>
      <w:r>
        <w:lastRenderedPageBreak/>
        <w:t xml:space="preserve">Table </w:t>
      </w:r>
      <w:fldSimple w:instr=" SEQ Table \* ARABIC ">
        <w:r w:rsidR="0053070E">
          <w:rPr>
            <w:noProof/>
          </w:rPr>
          <w:t>4</w:t>
        </w:r>
      </w:fldSimple>
      <w:bookmarkEnd w:id="125"/>
      <w:bookmarkEnd w:id="126"/>
      <w:r>
        <w:t xml:space="preserve">: Comparison of </w:t>
      </w:r>
      <w:r w:rsidR="00804A81">
        <w:t xml:space="preserve">2D </w:t>
      </w:r>
      <w:r w:rsidR="00FF69B4">
        <w:t>PBM</w:t>
      </w:r>
      <w:r w:rsidR="0060760B">
        <w:t xml:space="preserve"> methods</w:t>
      </w:r>
      <w:bookmarkEnd w:id="127"/>
    </w:p>
    <w:tbl>
      <w:tblPr>
        <w:tblStyle w:val="TableGrid"/>
        <w:tblW w:w="14792" w:type="dxa"/>
        <w:tblLook w:val="04A0" w:firstRow="1" w:lastRow="0" w:firstColumn="1" w:lastColumn="0" w:noHBand="0" w:noVBand="1"/>
      </w:tblPr>
      <w:tblGrid>
        <w:gridCol w:w="1025"/>
        <w:gridCol w:w="5856"/>
        <w:gridCol w:w="4101"/>
        <w:gridCol w:w="3810"/>
      </w:tblGrid>
      <w:tr w:rsidR="00251412" w14:paraId="444B1C45" w14:textId="2EC8D01A" w:rsidTr="00577A6D">
        <w:trPr>
          <w:trHeight w:val="685"/>
        </w:trPr>
        <w:tc>
          <w:tcPr>
            <w:tcW w:w="1026" w:type="dxa"/>
            <w:shd w:val="clear" w:color="auto" w:fill="D9D9D9" w:themeFill="background1" w:themeFillShade="D9"/>
            <w:vAlign w:val="center"/>
          </w:tcPr>
          <w:p w14:paraId="264EB49F" w14:textId="297D4EE7" w:rsidR="00251412" w:rsidRPr="00F84FBC" w:rsidRDefault="00251412" w:rsidP="002B4C06">
            <w:pPr>
              <w:jc w:val="center"/>
              <w:rPr>
                <w:b/>
                <w:bCs/>
              </w:rPr>
            </w:pPr>
            <w:r w:rsidRPr="00F84FBC">
              <w:rPr>
                <w:b/>
                <w:bCs/>
              </w:rPr>
              <w:t>Model</w:t>
            </w:r>
          </w:p>
        </w:tc>
        <w:tc>
          <w:tcPr>
            <w:tcW w:w="5833" w:type="dxa"/>
            <w:shd w:val="clear" w:color="auto" w:fill="D9D9D9" w:themeFill="background1" w:themeFillShade="D9"/>
            <w:vAlign w:val="center"/>
          </w:tcPr>
          <w:p w14:paraId="34740311" w14:textId="284105DF" w:rsidR="00251412" w:rsidRPr="00F84FBC" w:rsidRDefault="008F2A12" w:rsidP="002B4C06">
            <w:pPr>
              <w:jc w:val="center"/>
              <w:rPr>
                <w:b/>
                <w:bCs/>
              </w:rPr>
            </w:pPr>
            <w:r>
              <w:rPr>
                <w:b/>
                <w:bCs/>
              </w:rPr>
              <w:t xml:space="preserve">General </w:t>
            </w:r>
            <w:r w:rsidR="00251412" w:rsidRPr="00F84FBC">
              <w:rPr>
                <w:b/>
                <w:bCs/>
              </w:rPr>
              <w:t>Concept</w:t>
            </w:r>
          </w:p>
        </w:tc>
        <w:tc>
          <w:tcPr>
            <w:tcW w:w="4111" w:type="dxa"/>
            <w:shd w:val="clear" w:color="auto" w:fill="D9D9D9" w:themeFill="background1" w:themeFillShade="D9"/>
            <w:vAlign w:val="center"/>
          </w:tcPr>
          <w:p w14:paraId="61A66BB4" w14:textId="78F627D1" w:rsidR="00251412" w:rsidRPr="00F84FBC" w:rsidRDefault="00251412" w:rsidP="002B4C06">
            <w:pPr>
              <w:jc w:val="center"/>
              <w:rPr>
                <w:b/>
                <w:bCs/>
              </w:rPr>
            </w:pPr>
            <w:r w:rsidRPr="00F84FBC">
              <w:rPr>
                <w:b/>
                <w:bCs/>
              </w:rPr>
              <w:t>Positives</w:t>
            </w:r>
          </w:p>
        </w:tc>
        <w:tc>
          <w:tcPr>
            <w:tcW w:w="3822" w:type="dxa"/>
            <w:shd w:val="clear" w:color="auto" w:fill="D9D9D9" w:themeFill="background1" w:themeFillShade="D9"/>
            <w:vAlign w:val="center"/>
          </w:tcPr>
          <w:p w14:paraId="487ED200" w14:textId="5BFFDA8D" w:rsidR="00251412" w:rsidRPr="00F84FBC" w:rsidRDefault="00251412" w:rsidP="002B4C06">
            <w:pPr>
              <w:jc w:val="center"/>
              <w:rPr>
                <w:b/>
                <w:bCs/>
              </w:rPr>
            </w:pPr>
            <w:r w:rsidRPr="00F84FBC">
              <w:rPr>
                <w:b/>
                <w:bCs/>
              </w:rPr>
              <w:t>Negatives</w:t>
            </w:r>
          </w:p>
        </w:tc>
      </w:tr>
      <w:tr w:rsidR="00251412" w14:paraId="2807A180" w14:textId="179A8E06" w:rsidTr="00577A6D">
        <w:trPr>
          <w:trHeight w:val="715"/>
        </w:trPr>
        <w:tc>
          <w:tcPr>
            <w:tcW w:w="1026" w:type="dxa"/>
            <w:vAlign w:val="center"/>
          </w:tcPr>
          <w:p w14:paraId="10886DD8" w14:textId="5C3FE5BA" w:rsidR="00251412" w:rsidRDefault="00251412" w:rsidP="002B4C06">
            <w:pPr>
              <w:jc w:val="center"/>
            </w:pPr>
            <w:r>
              <w:t>SPM</w:t>
            </w:r>
          </w:p>
        </w:tc>
        <w:tc>
          <w:tcPr>
            <w:tcW w:w="5833" w:type="dxa"/>
          </w:tcPr>
          <w:p w14:paraId="4F85B5A6" w14:textId="24C1D86D" w:rsidR="00251412" w:rsidRDefault="00251412" w:rsidP="005329DB">
            <w:pPr>
              <w:rPr>
                <w:sz w:val="16"/>
                <w:szCs w:val="16"/>
              </w:rPr>
            </w:pPr>
            <w:r w:rsidRPr="00A4000B">
              <w:rPr>
                <w:sz w:val="16"/>
                <w:szCs w:val="16"/>
              </w:rPr>
              <w:t>The Single Particle Model (SPM), looks solely at the interaction between the positive and negative electrode, negating any electrolyte dynamics.</w:t>
            </w:r>
          </w:p>
          <w:p w14:paraId="24A00681" w14:textId="77777777" w:rsidR="005329DB" w:rsidRPr="00A4000B" w:rsidRDefault="005329DB" w:rsidP="005329DB">
            <w:pPr>
              <w:jc w:val="left"/>
              <w:rPr>
                <w:sz w:val="16"/>
                <w:szCs w:val="16"/>
              </w:rPr>
            </w:pPr>
          </w:p>
          <w:p w14:paraId="5CEAA4B9" w14:textId="62C340AF" w:rsidR="00251412" w:rsidRPr="00A4000B" w:rsidRDefault="00251412" w:rsidP="005329DB">
            <w:pPr>
              <w:jc w:val="center"/>
              <w:rPr>
                <w:sz w:val="16"/>
                <w:szCs w:val="16"/>
              </w:rPr>
            </w:pPr>
            <w:r w:rsidRPr="00A4000B">
              <w:rPr>
                <w:noProof/>
                <w:sz w:val="16"/>
                <w:szCs w:val="16"/>
              </w:rPr>
              <w:drawing>
                <wp:inline distT="0" distB="0" distL="0" distR="0" wp14:anchorId="779557AE" wp14:editId="64F23013">
                  <wp:extent cx="1668372" cy="615007"/>
                  <wp:effectExtent l="0" t="0" r="0" b="0"/>
                  <wp:docPr id="47" name="Picture 46">
                    <a:extLst xmlns:a="http://schemas.openxmlformats.org/drawingml/2006/main">
                      <a:ext uri="{FF2B5EF4-FFF2-40B4-BE49-F238E27FC236}">
                        <a16:creationId xmlns:a16="http://schemas.microsoft.com/office/drawing/2014/main" id="{8E21B885-4355-4A3D-86F4-610277A4A38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6">
                            <a:extLst>
                              <a:ext uri="{FF2B5EF4-FFF2-40B4-BE49-F238E27FC236}">
                                <a16:creationId xmlns:a16="http://schemas.microsoft.com/office/drawing/2014/main" id="{8E21B885-4355-4A3D-86F4-610277A4A387}"/>
                              </a:ext>
                            </a:extLst>
                          </pic:cNvPr>
                          <pic:cNvPicPr>
                            <a:picLocks noChangeAspect="1"/>
                          </pic:cNvPicPr>
                        </pic:nvPicPr>
                        <pic:blipFill>
                          <a:blip r:embed="rId36"/>
                          <a:stretch>
                            <a:fillRect/>
                          </a:stretch>
                        </pic:blipFill>
                        <pic:spPr>
                          <a:xfrm>
                            <a:off x="0" y="0"/>
                            <a:ext cx="1727368" cy="636755"/>
                          </a:xfrm>
                          <a:prstGeom prst="rect">
                            <a:avLst/>
                          </a:prstGeom>
                        </pic:spPr>
                      </pic:pic>
                    </a:graphicData>
                  </a:graphic>
                </wp:inline>
              </w:drawing>
            </w:r>
          </w:p>
        </w:tc>
        <w:tc>
          <w:tcPr>
            <w:tcW w:w="4111" w:type="dxa"/>
          </w:tcPr>
          <w:p w14:paraId="1AAD9450" w14:textId="7E64A31A" w:rsidR="00251412" w:rsidRPr="008F2A12" w:rsidRDefault="00251412" w:rsidP="00251412">
            <w:pPr>
              <w:pStyle w:val="ListParagraph"/>
              <w:numPr>
                <w:ilvl w:val="0"/>
                <w:numId w:val="17"/>
              </w:numPr>
              <w:tabs>
                <w:tab w:val="clear" w:pos="720"/>
              </w:tabs>
              <w:ind w:left="179" w:hanging="179"/>
              <w:jc w:val="left"/>
            </w:pPr>
            <w:r>
              <w:rPr>
                <w:sz w:val="16"/>
                <w:szCs w:val="14"/>
              </w:rPr>
              <w:t>Robust and simple</w:t>
            </w:r>
            <w:r w:rsidR="00184AB0">
              <w:rPr>
                <w:sz w:val="16"/>
                <w:szCs w:val="14"/>
              </w:rPr>
              <w:t>st</w:t>
            </w:r>
            <w:r>
              <w:rPr>
                <w:sz w:val="16"/>
                <w:szCs w:val="14"/>
              </w:rPr>
              <w:t xml:space="preserve"> model </w:t>
            </w:r>
            <w:r w:rsidR="00184AB0">
              <w:rPr>
                <w:sz w:val="16"/>
                <w:szCs w:val="14"/>
              </w:rPr>
              <w:t>of</w:t>
            </w:r>
            <w:r w:rsidR="008F2A12">
              <w:rPr>
                <w:sz w:val="16"/>
                <w:szCs w:val="14"/>
              </w:rPr>
              <w:t xml:space="preserve"> three ideas of:</w:t>
            </w:r>
          </w:p>
          <w:p w14:paraId="6849BCA3" w14:textId="2B51AE45" w:rsidR="008F2A12" w:rsidRDefault="008F2A12" w:rsidP="008F2A12">
            <w:pPr>
              <w:pStyle w:val="ListParagraph"/>
              <w:numPr>
                <w:ilvl w:val="1"/>
                <w:numId w:val="17"/>
              </w:numPr>
              <w:tabs>
                <w:tab w:val="clear" w:pos="1440"/>
                <w:tab w:val="num" w:pos="1080"/>
              </w:tabs>
              <w:ind w:left="457" w:hanging="283"/>
              <w:jc w:val="left"/>
              <w:rPr>
                <w:sz w:val="16"/>
                <w:szCs w:val="16"/>
              </w:rPr>
            </w:pPr>
            <w:r w:rsidRPr="008F2A12">
              <w:rPr>
                <w:sz w:val="16"/>
                <w:szCs w:val="16"/>
              </w:rPr>
              <w:t xml:space="preserve">Lithium </w:t>
            </w:r>
            <w:r>
              <w:rPr>
                <w:sz w:val="16"/>
                <w:szCs w:val="16"/>
              </w:rPr>
              <w:t>transportation</w:t>
            </w:r>
          </w:p>
          <w:p w14:paraId="3D84D5B4" w14:textId="2299551C" w:rsidR="008F2A12" w:rsidRDefault="008F2A12" w:rsidP="008F2A12">
            <w:pPr>
              <w:pStyle w:val="ListParagraph"/>
              <w:numPr>
                <w:ilvl w:val="1"/>
                <w:numId w:val="17"/>
              </w:numPr>
              <w:tabs>
                <w:tab w:val="clear" w:pos="1440"/>
                <w:tab w:val="num" w:pos="1080"/>
              </w:tabs>
              <w:ind w:left="457" w:hanging="283"/>
              <w:jc w:val="left"/>
              <w:rPr>
                <w:sz w:val="16"/>
                <w:szCs w:val="16"/>
              </w:rPr>
            </w:pPr>
            <w:r>
              <w:rPr>
                <w:sz w:val="16"/>
                <w:szCs w:val="16"/>
              </w:rPr>
              <w:t>Thermodynamic relationship of lithium concentration and electrode potential</w:t>
            </w:r>
          </w:p>
          <w:p w14:paraId="6F62CA2B" w14:textId="12878632" w:rsidR="008F2A12" w:rsidRDefault="008F2A12" w:rsidP="008F2A12">
            <w:pPr>
              <w:pStyle w:val="ListParagraph"/>
              <w:numPr>
                <w:ilvl w:val="1"/>
                <w:numId w:val="17"/>
              </w:numPr>
              <w:tabs>
                <w:tab w:val="clear" w:pos="1440"/>
                <w:tab w:val="num" w:pos="1080"/>
              </w:tabs>
              <w:ind w:left="457" w:hanging="283"/>
              <w:jc w:val="left"/>
              <w:rPr>
                <w:sz w:val="16"/>
                <w:szCs w:val="16"/>
              </w:rPr>
            </w:pPr>
            <w:r>
              <w:rPr>
                <w:sz w:val="16"/>
                <w:szCs w:val="16"/>
              </w:rPr>
              <w:t>Overpotential required</w:t>
            </w:r>
          </w:p>
          <w:p w14:paraId="29B4B88F" w14:textId="77777777" w:rsidR="00251412" w:rsidRDefault="00184AB0" w:rsidP="00251412">
            <w:pPr>
              <w:pStyle w:val="ListParagraph"/>
              <w:numPr>
                <w:ilvl w:val="0"/>
                <w:numId w:val="17"/>
              </w:numPr>
              <w:tabs>
                <w:tab w:val="clear" w:pos="720"/>
              </w:tabs>
              <w:ind w:left="174" w:hanging="174"/>
              <w:jc w:val="left"/>
              <w:rPr>
                <w:sz w:val="16"/>
                <w:szCs w:val="16"/>
              </w:rPr>
            </w:pPr>
            <w:r>
              <w:rPr>
                <w:sz w:val="16"/>
                <w:szCs w:val="16"/>
              </w:rPr>
              <w:t>Smallest number of parameters required (17)</w:t>
            </w:r>
          </w:p>
          <w:p w14:paraId="30BE4252" w14:textId="4F0FD61C" w:rsidR="00184AB0" w:rsidRPr="00184AB0" w:rsidRDefault="00184AB0" w:rsidP="00251412">
            <w:pPr>
              <w:pStyle w:val="ListParagraph"/>
              <w:numPr>
                <w:ilvl w:val="0"/>
                <w:numId w:val="17"/>
              </w:numPr>
              <w:tabs>
                <w:tab w:val="clear" w:pos="720"/>
              </w:tabs>
              <w:ind w:left="174" w:hanging="174"/>
              <w:jc w:val="left"/>
              <w:rPr>
                <w:sz w:val="16"/>
                <w:szCs w:val="16"/>
              </w:rPr>
            </w:pPr>
            <w:r>
              <w:rPr>
                <w:sz w:val="16"/>
                <w:szCs w:val="16"/>
              </w:rPr>
              <w:t xml:space="preserve">Widely used and has been built on a BMS </w:t>
            </w:r>
            <w:r>
              <w:rPr>
                <w:sz w:val="16"/>
                <w:szCs w:val="16"/>
              </w:rPr>
              <w:fldChar w:fldCharType="begin"/>
            </w:r>
            <w:r w:rsidR="002C34CC">
              <w:rPr>
                <w:sz w:val="16"/>
                <w:szCs w:val="16"/>
              </w:rPr>
              <w:instrText xml:space="preserve"> ADDIN ZOTERO_ITEM CSL_CITATION {"citationID":"Jv7WRsMm","properties":{"formattedCitation":"(Hwang {\\i{}et al.}, 2022)","plainCitation":"(Hwang et al., 2022)","noteIndex":0},"citationItems":[{"id":12,"uris":["http://zotero.org/users/9964781/items/ECBQLS53"],"itemData":{"id":12,"type":"article-journal","abstract":"Recently, given the high demand of electric vehicles, the implementation of a battery management system (BMS) for efficient energy use, safety, and state of health estimation has garnered significant attention. For a robust BMS, the battery model which can help the monitoring and control of battery behaviors such as voltage, temperature, stress, and capacity fade should have a high accuracy. Existing battery models like single-particle model (SPM), and pseudo-two-dimensional models have either shown a mismatch with experiments or have a large computational time, both of which are not conducive to fast control of BMS. Furthermore, since existing enhanced SPMs in conjunction with classical and even advanced control methodologies can only elucidate empirically estimated inter-cycle capacity fade, they cannot be applied to intra-cycle control of battery charging. To handle these concerns, in this work, a new battery model is constructed by integrating the enhanced SPM with the first-principled chemical/mechanical degradation physics to accurately predict dynamic intra-cycle capacity fade. Subsequently, the proposed battery model is incorporated into a model predictive control framework to manipulate the applied current to minimize the capacity fade during the charging of a battery. Overall, the developed framework (a) allowed the accurate prediction of both inter-cycle and intra-cycle chemical/mechanical degradation, and the state of the battery (i.e., voltage, temperature, and mechanical stress); (b) enabled experimental model validation at different operation conditions; and (c) yielded a superior input current profile, which minimized the intra-cycle capacity fade, as compared to the traditional constant current-constant voltage (CC-CV) charging protocol.","container-title":"Chemical Engineering Journal","DOI":"10.1016/j.cej.2022.134768","ISSN":"1385-8947","journalAbbreviation":"Chemical Engineering Journal","page":"134768","title":"Model predictive control of Lithium-ion batteries: Development of optimal charging profile for reduced intracycle capacity fade using an enhanced single particle model (SPM) with first-principled chemical/mechanical degradation mechanisms","volume":"435","author":[{"family":"Hwang","given":"Gyuyeong"},{"family":"Sitapure","given":"Niranjan"},{"family":"Moon","given":"Jiyoung"},{"family":"Lee","given":"Hyeonggeon"},{"family":"Hwang","given":"Sungwon"},{"family":"Sang-Il Kwon","given":"Joseph"}],"issued":{"date-parts":[["2022",5,1]]}}}],"schema":"https://github.com/citation-style-language/schema/raw/master/csl-citation.json"} </w:instrText>
            </w:r>
            <w:r>
              <w:rPr>
                <w:sz w:val="16"/>
                <w:szCs w:val="16"/>
              </w:rPr>
              <w:fldChar w:fldCharType="separate"/>
            </w:r>
            <w:r w:rsidRPr="00184AB0">
              <w:rPr>
                <w:rFonts w:cs="Arial"/>
                <w:sz w:val="16"/>
                <w:szCs w:val="24"/>
              </w:rPr>
              <w:t xml:space="preserve">(Hwang </w:t>
            </w:r>
            <w:r w:rsidRPr="00184AB0">
              <w:rPr>
                <w:rFonts w:cs="Arial"/>
                <w:i/>
                <w:iCs/>
                <w:sz w:val="16"/>
                <w:szCs w:val="24"/>
              </w:rPr>
              <w:t>et al.</w:t>
            </w:r>
            <w:r w:rsidRPr="00184AB0">
              <w:rPr>
                <w:rFonts w:cs="Arial"/>
                <w:sz w:val="16"/>
                <w:szCs w:val="24"/>
              </w:rPr>
              <w:t>, 2022)</w:t>
            </w:r>
            <w:r>
              <w:rPr>
                <w:sz w:val="16"/>
                <w:szCs w:val="16"/>
              </w:rPr>
              <w:fldChar w:fldCharType="end"/>
            </w:r>
          </w:p>
        </w:tc>
        <w:tc>
          <w:tcPr>
            <w:tcW w:w="3822" w:type="dxa"/>
          </w:tcPr>
          <w:p w14:paraId="449C9DE7" w14:textId="7AB93EC6" w:rsidR="00184AB0" w:rsidRPr="00184AB0" w:rsidRDefault="00184AB0" w:rsidP="00184AB0">
            <w:pPr>
              <w:pStyle w:val="ListParagraph"/>
              <w:numPr>
                <w:ilvl w:val="0"/>
                <w:numId w:val="17"/>
              </w:numPr>
              <w:tabs>
                <w:tab w:val="clear" w:pos="720"/>
              </w:tabs>
              <w:ind w:left="179" w:hanging="179"/>
              <w:jc w:val="left"/>
            </w:pPr>
            <w:r>
              <w:rPr>
                <w:sz w:val="16"/>
                <w:szCs w:val="16"/>
              </w:rPr>
              <w:t>Does not perform well in very high dynamic events</w:t>
            </w:r>
          </w:p>
          <w:p w14:paraId="2FAA20E6" w14:textId="74478E3A" w:rsidR="00184AB0" w:rsidRPr="00EB0796" w:rsidRDefault="00A4000B" w:rsidP="00184AB0">
            <w:pPr>
              <w:pStyle w:val="ListParagraph"/>
              <w:numPr>
                <w:ilvl w:val="0"/>
                <w:numId w:val="17"/>
              </w:numPr>
              <w:tabs>
                <w:tab w:val="clear" w:pos="720"/>
              </w:tabs>
              <w:ind w:left="179" w:hanging="179"/>
              <w:jc w:val="left"/>
            </w:pPr>
            <w:r>
              <w:rPr>
                <w:sz w:val="16"/>
                <w:szCs w:val="16"/>
              </w:rPr>
              <w:t xml:space="preserve">Does not capture the </w:t>
            </w:r>
            <w:r w:rsidR="00DE15D4">
              <w:rPr>
                <w:sz w:val="16"/>
                <w:szCs w:val="16"/>
              </w:rPr>
              <w:t xml:space="preserve">true </w:t>
            </w:r>
            <w:r>
              <w:rPr>
                <w:sz w:val="16"/>
                <w:szCs w:val="16"/>
              </w:rPr>
              <w:t xml:space="preserve">effects of the electrolyte which </w:t>
            </w:r>
            <w:r w:rsidR="00BA2601">
              <w:rPr>
                <w:sz w:val="16"/>
                <w:szCs w:val="16"/>
              </w:rPr>
              <w:t>helps inform</w:t>
            </w:r>
            <w:r>
              <w:rPr>
                <w:sz w:val="16"/>
                <w:szCs w:val="16"/>
              </w:rPr>
              <w:t xml:space="preserve"> </w:t>
            </w:r>
            <w:r w:rsidR="00BA2601">
              <w:rPr>
                <w:sz w:val="16"/>
                <w:szCs w:val="16"/>
              </w:rPr>
              <w:t xml:space="preserve">more </w:t>
            </w:r>
            <w:r>
              <w:rPr>
                <w:sz w:val="16"/>
                <w:szCs w:val="16"/>
              </w:rPr>
              <w:t xml:space="preserve">advanced ageing models </w:t>
            </w:r>
          </w:p>
          <w:p w14:paraId="24F89B36" w14:textId="31758EAC" w:rsidR="00EB0796" w:rsidRPr="008F2A12" w:rsidRDefault="00EB0796" w:rsidP="00EB0796">
            <w:pPr>
              <w:pStyle w:val="ListParagraph"/>
              <w:numPr>
                <w:ilvl w:val="0"/>
                <w:numId w:val="17"/>
              </w:numPr>
              <w:tabs>
                <w:tab w:val="clear" w:pos="720"/>
              </w:tabs>
              <w:ind w:left="179" w:hanging="179"/>
              <w:jc w:val="left"/>
            </w:pPr>
            <w:r>
              <w:rPr>
                <w:sz w:val="16"/>
                <w:szCs w:val="16"/>
              </w:rPr>
              <w:t xml:space="preserve">Does not include ohmic losses or concentration overpotentials for the electrodes or electrolyte </w:t>
            </w:r>
          </w:p>
          <w:p w14:paraId="0E0319F6" w14:textId="43DE6E12" w:rsidR="00251412" w:rsidRDefault="00251412" w:rsidP="00184AB0"/>
        </w:tc>
      </w:tr>
      <w:tr w:rsidR="00251412" w14:paraId="33DFF567" w14:textId="0C82A919" w:rsidTr="00577A6D">
        <w:trPr>
          <w:trHeight w:val="685"/>
        </w:trPr>
        <w:tc>
          <w:tcPr>
            <w:tcW w:w="1026" w:type="dxa"/>
            <w:vAlign w:val="center"/>
          </w:tcPr>
          <w:p w14:paraId="47CB68A4" w14:textId="058ECE12" w:rsidR="00251412" w:rsidRDefault="00251412" w:rsidP="002B4C06">
            <w:pPr>
              <w:jc w:val="center"/>
            </w:pPr>
            <w:proofErr w:type="spellStart"/>
            <w:r>
              <w:t>SPMe</w:t>
            </w:r>
            <w:proofErr w:type="spellEnd"/>
          </w:p>
        </w:tc>
        <w:tc>
          <w:tcPr>
            <w:tcW w:w="5833" w:type="dxa"/>
          </w:tcPr>
          <w:p w14:paraId="632C2528" w14:textId="1FFF6450" w:rsidR="00251412" w:rsidRPr="00A4000B" w:rsidRDefault="00251412" w:rsidP="005329DB">
            <w:pPr>
              <w:rPr>
                <w:sz w:val="16"/>
                <w:szCs w:val="16"/>
              </w:rPr>
            </w:pPr>
            <w:r w:rsidRPr="00A4000B">
              <w:rPr>
                <w:sz w:val="16"/>
                <w:szCs w:val="16"/>
              </w:rPr>
              <w:t>The Single Particle Model with Electrolyte dynamics (</w:t>
            </w:r>
            <w:proofErr w:type="spellStart"/>
            <w:r w:rsidRPr="00A4000B">
              <w:rPr>
                <w:sz w:val="16"/>
                <w:szCs w:val="16"/>
              </w:rPr>
              <w:t>SPMe</w:t>
            </w:r>
            <w:proofErr w:type="spellEnd"/>
            <w:r w:rsidRPr="00A4000B">
              <w:rPr>
                <w:sz w:val="16"/>
                <w:szCs w:val="16"/>
              </w:rPr>
              <w:t>), it performs like an SPM but with more equations for electrolyte and separator</w:t>
            </w:r>
            <w:r w:rsidR="00AF56A9">
              <w:rPr>
                <w:sz w:val="16"/>
                <w:szCs w:val="16"/>
              </w:rPr>
              <w:t xml:space="preserve"> mechanisms.</w:t>
            </w:r>
          </w:p>
          <w:p w14:paraId="617A3DCF" w14:textId="69A59CA1" w:rsidR="00251412" w:rsidRPr="00A4000B" w:rsidRDefault="00251412" w:rsidP="005329DB">
            <w:pPr>
              <w:jc w:val="center"/>
              <w:rPr>
                <w:sz w:val="16"/>
                <w:szCs w:val="16"/>
              </w:rPr>
            </w:pPr>
            <w:r w:rsidRPr="00A4000B">
              <w:rPr>
                <w:noProof/>
                <w:sz w:val="16"/>
                <w:szCs w:val="16"/>
              </w:rPr>
              <w:drawing>
                <wp:inline distT="0" distB="0" distL="0" distR="0" wp14:anchorId="1176C068" wp14:editId="28364101">
                  <wp:extent cx="3242931" cy="849777"/>
                  <wp:effectExtent l="0" t="0" r="0" b="0"/>
                  <wp:docPr id="57" name="Picture 56">
                    <a:extLst xmlns:a="http://schemas.openxmlformats.org/drawingml/2006/main">
                      <a:ext uri="{FF2B5EF4-FFF2-40B4-BE49-F238E27FC236}">
                        <a16:creationId xmlns:a16="http://schemas.microsoft.com/office/drawing/2014/main" id="{D2B0B790-3EC1-4743-B4CE-7A5B6754C38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6">
                            <a:extLst>
                              <a:ext uri="{FF2B5EF4-FFF2-40B4-BE49-F238E27FC236}">
                                <a16:creationId xmlns:a16="http://schemas.microsoft.com/office/drawing/2014/main" id="{D2B0B790-3EC1-4743-B4CE-7A5B6754C38A}"/>
                              </a:ext>
                            </a:extLst>
                          </pic:cNvPr>
                          <pic:cNvPicPr>
                            <a:picLocks noChangeAspect="1"/>
                          </pic:cNvPicPr>
                        </pic:nvPicPr>
                        <pic:blipFill>
                          <a:blip r:embed="rId37"/>
                          <a:stretch>
                            <a:fillRect/>
                          </a:stretch>
                        </pic:blipFill>
                        <pic:spPr>
                          <a:xfrm>
                            <a:off x="0" y="0"/>
                            <a:ext cx="3305049" cy="866054"/>
                          </a:xfrm>
                          <a:prstGeom prst="rect">
                            <a:avLst/>
                          </a:prstGeom>
                        </pic:spPr>
                      </pic:pic>
                    </a:graphicData>
                  </a:graphic>
                </wp:inline>
              </w:drawing>
            </w:r>
          </w:p>
        </w:tc>
        <w:tc>
          <w:tcPr>
            <w:tcW w:w="4111" w:type="dxa"/>
          </w:tcPr>
          <w:p w14:paraId="2C1B41DD" w14:textId="77777777" w:rsidR="00251412" w:rsidRPr="00AB5543" w:rsidRDefault="00EB0796" w:rsidP="00EB0796">
            <w:pPr>
              <w:pStyle w:val="ListParagraph"/>
              <w:numPr>
                <w:ilvl w:val="0"/>
                <w:numId w:val="17"/>
              </w:numPr>
              <w:tabs>
                <w:tab w:val="clear" w:pos="720"/>
              </w:tabs>
              <w:ind w:left="179" w:hanging="179"/>
              <w:jc w:val="left"/>
            </w:pPr>
            <w:r>
              <w:rPr>
                <w:sz w:val="16"/>
                <w:szCs w:val="14"/>
              </w:rPr>
              <w:t>Robust and moderately simple model when compared to a DFN</w:t>
            </w:r>
          </w:p>
          <w:p w14:paraId="60ED2DB4" w14:textId="44AC3E60" w:rsidR="00AB5543" w:rsidRDefault="00AB5543" w:rsidP="00EB0796">
            <w:pPr>
              <w:pStyle w:val="ListParagraph"/>
              <w:numPr>
                <w:ilvl w:val="0"/>
                <w:numId w:val="17"/>
              </w:numPr>
              <w:tabs>
                <w:tab w:val="clear" w:pos="720"/>
              </w:tabs>
              <w:ind w:left="179" w:hanging="179"/>
              <w:jc w:val="left"/>
              <w:rPr>
                <w:sz w:val="16"/>
                <w:szCs w:val="16"/>
              </w:rPr>
            </w:pPr>
            <w:r w:rsidRPr="00AB5543">
              <w:rPr>
                <w:sz w:val="16"/>
                <w:szCs w:val="16"/>
              </w:rPr>
              <w:t>Has a good fitment to a DFN when looking at terminal voltage (</w:t>
            </w:r>
            <w:r w:rsidRPr="00AB5543">
              <w:rPr>
                <w:sz w:val="16"/>
                <w:szCs w:val="16"/>
              </w:rPr>
              <w:fldChar w:fldCharType="begin"/>
            </w:r>
            <w:r w:rsidRPr="00AB5543">
              <w:rPr>
                <w:sz w:val="16"/>
                <w:szCs w:val="16"/>
              </w:rPr>
              <w:instrText xml:space="preserve"> REF _Ref110519772 \h  \* MERGEFORMAT </w:instrText>
            </w:r>
            <w:r w:rsidRPr="00AB5543">
              <w:rPr>
                <w:sz w:val="16"/>
                <w:szCs w:val="16"/>
              </w:rPr>
            </w:r>
            <w:r w:rsidRPr="00AB5543">
              <w:rPr>
                <w:sz w:val="16"/>
                <w:szCs w:val="16"/>
              </w:rPr>
              <w:fldChar w:fldCharType="separate"/>
            </w:r>
            <w:r w:rsidR="0053070E" w:rsidRPr="0053070E">
              <w:rPr>
                <w:sz w:val="16"/>
                <w:szCs w:val="16"/>
              </w:rPr>
              <w:t xml:space="preserve">Figure </w:t>
            </w:r>
            <w:r w:rsidR="0053070E" w:rsidRPr="0053070E">
              <w:rPr>
                <w:noProof/>
                <w:sz w:val="16"/>
                <w:szCs w:val="16"/>
              </w:rPr>
              <w:t>8</w:t>
            </w:r>
            <w:r w:rsidRPr="00AB5543">
              <w:rPr>
                <w:sz w:val="16"/>
                <w:szCs w:val="16"/>
              </w:rPr>
              <w:fldChar w:fldCharType="end"/>
            </w:r>
            <w:r>
              <w:rPr>
                <w:sz w:val="16"/>
                <w:szCs w:val="16"/>
              </w:rPr>
              <w:t>)</w:t>
            </w:r>
          </w:p>
          <w:p w14:paraId="29A20D0F" w14:textId="210262B7" w:rsidR="00AB5543" w:rsidRPr="00AB5543" w:rsidRDefault="009C2657" w:rsidP="00EB0796">
            <w:pPr>
              <w:pStyle w:val="ListParagraph"/>
              <w:numPr>
                <w:ilvl w:val="0"/>
                <w:numId w:val="17"/>
              </w:numPr>
              <w:tabs>
                <w:tab w:val="clear" w:pos="720"/>
              </w:tabs>
              <w:ind w:left="179" w:hanging="179"/>
              <w:jc w:val="left"/>
              <w:rPr>
                <w:sz w:val="16"/>
                <w:szCs w:val="16"/>
              </w:rPr>
            </w:pPr>
            <w:r>
              <w:rPr>
                <w:sz w:val="16"/>
                <w:szCs w:val="16"/>
              </w:rPr>
              <w:t>Has potential at been built as</w:t>
            </w:r>
            <w:r w:rsidR="007D21A2">
              <w:rPr>
                <w:sz w:val="16"/>
                <w:szCs w:val="16"/>
              </w:rPr>
              <w:t xml:space="preserve"> a</w:t>
            </w:r>
            <w:r>
              <w:rPr>
                <w:sz w:val="16"/>
                <w:szCs w:val="16"/>
              </w:rPr>
              <w:t xml:space="preserve"> more advanced MPC for a BMS.</w:t>
            </w:r>
          </w:p>
        </w:tc>
        <w:tc>
          <w:tcPr>
            <w:tcW w:w="3822" w:type="dxa"/>
          </w:tcPr>
          <w:p w14:paraId="14B660AE" w14:textId="6FCD300F" w:rsidR="00EB0796" w:rsidRPr="00184AB0" w:rsidRDefault="00EB0796" w:rsidP="00EB0796">
            <w:pPr>
              <w:pStyle w:val="ListParagraph"/>
              <w:numPr>
                <w:ilvl w:val="0"/>
                <w:numId w:val="17"/>
              </w:numPr>
              <w:tabs>
                <w:tab w:val="clear" w:pos="720"/>
              </w:tabs>
              <w:ind w:left="179" w:hanging="179"/>
              <w:jc w:val="left"/>
            </w:pPr>
            <w:r>
              <w:rPr>
                <w:sz w:val="16"/>
                <w:szCs w:val="16"/>
              </w:rPr>
              <w:t>Does not perform well in very high dynamic events</w:t>
            </w:r>
          </w:p>
          <w:p w14:paraId="484681EF" w14:textId="14CB531F" w:rsidR="00251412" w:rsidRPr="00E80EDD" w:rsidRDefault="00A569E8" w:rsidP="00EB0796">
            <w:pPr>
              <w:pStyle w:val="ListParagraph"/>
              <w:numPr>
                <w:ilvl w:val="0"/>
                <w:numId w:val="17"/>
              </w:numPr>
              <w:tabs>
                <w:tab w:val="clear" w:pos="720"/>
              </w:tabs>
              <w:ind w:left="179" w:hanging="179"/>
              <w:jc w:val="left"/>
            </w:pPr>
            <w:r>
              <w:rPr>
                <w:sz w:val="16"/>
                <w:szCs w:val="16"/>
              </w:rPr>
              <w:t>26</w:t>
            </w:r>
            <w:r w:rsidR="005329DB">
              <w:rPr>
                <w:sz w:val="16"/>
                <w:szCs w:val="16"/>
              </w:rPr>
              <w:t xml:space="preserve"> parameters required to drive DAE’s, which </w:t>
            </w:r>
            <w:r w:rsidR="00DD6AFC">
              <w:rPr>
                <w:sz w:val="16"/>
                <w:szCs w:val="16"/>
              </w:rPr>
              <w:t xml:space="preserve">is </w:t>
            </w:r>
            <w:r w:rsidR="005329DB">
              <w:rPr>
                <w:sz w:val="16"/>
                <w:szCs w:val="16"/>
              </w:rPr>
              <w:t>more than a SPM</w:t>
            </w:r>
          </w:p>
          <w:p w14:paraId="48DBD0A4" w14:textId="72317E75" w:rsidR="00E80EDD" w:rsidRDefault="009C2657" w:rsidP="00EB0796">
            <w:pPr>
              <w:pStyle w:val="ListParagraph"/>
              <w:numPr>
                <w:ilvl w:val="0"/>
                <w:numId w:val="17"/>
              </w:numPr>
              <w:tabs>
                <w:tab w:val="clear" w:pos="720"/>
              </w:tabs>
              <w:ind w:left="179" w:hanging="179"/>
              <w:jc w:val="left"/>
            </w:pPr>
            <w:r>
              <w:rPr>
                <w:sz w:val="16"/>
                <w:szCs w:val="16"/>
              </w:rPr>
              <w:t>Does not capture the spatial variations across the electrode</w:t>
            </w:r>
          </w:p>
        </w:tc>
      </w:tr>
      <w:tr w:rsidR="00251412" w14:paraId="08D0398B" w14:textId="42DEC98D" w:rsidTr="00577A6D">
        <w:trPr>
          <w:trHeight w:val="3071"/>
        </w:trPr>
        <w:tc>
          <w:tcPr>
            <w:tcW w:w="1026" w:type="dxa"/>
            <w:vAlign w:val="center"/>
          </w:tcPr>
          <w:p w14:paraId="31D63162" w14:textId="66FD3028" w:rsidR="00251412" w:rsidRDefault="00251412" w:rsidP="002B4C06">
            <w:pPr>
              <w:jc w:val="center"/>
            </w:pPr>
            <w:r>
              <w:t>DFN (P2D)</w:t>
            </w:r>
          </w:p>
        </w:tc>
        <w:tc>
          <w:tcPr>
            <w:tcW w:w="5833" w:type="dxa"/>
          </w:tcPr>
          <w:p w14:paraId="7D2D69C9" w14:textId="0D6DEC2F" w:rsidR="00251412" w:rsidRPr="00A4000B" w:rsidRDefault="00251412" w:rsidP="005329DB">
            <w:pPr>
              <w:rPr>
                <w:sz w:val="16"/>
                <w:szCs w:val="16"/>
              </w:rPr>
            </w:pPr>
            <w:r w:rsidRPr="00A4000B">
              <w:rPr>
                <w:sz w:val="16"/>
                <w:szCs w:val="16"/>
              </w:rPr>
              <w:t xml:space="preserve">The Doyle-Fuller-Newton (DFN) or also known as P2D, builds upon the </w:t>
            </w:r>
            <w:proofErr w:type="spellStart"/>
            <w:r w:rsidRPr="00A4000B">
              <w:rPr>
                <w:sz w:val="16"/>
                <w:szCs w:val="16"/>
              </w:rPr>
              <w:t>SPMe</w:t>
            </w:r>
            <w:proofErr w:type="spellEnd"/>
            <w:r w:rsidRPr="00A4000B">
              <w:rPr>
                <w:sz w:val="16"/>
                <w:szCs w:val="16"/>
              </w:rPr>
              <w:t xml:space="preserve"> with its electrolyte dynamics but introduces more perfectly round particles which is getting closer to the true microstructure of a cell.</w:t>
            </w:r>
          </w:p>
          <w:p w14:paraId="01314297" w14:textId="6AF93C7B" w:rsidR="00251412" w:rsidRPr="00A4000B" w:rsidRDefault="00251412" w:rsidP="005329DB">
            <w:pPr>
              <w:jc w:val="center"/>
              <w:rPr>
                <w:sz w:val="16"/>
                <w:szCs w:val="16"/>
              </w:rPr>
            </w:pPr>
            <w:r w:rsidRPr="00A4000B">
              <w:rPr>
                <w:noProof/>
                <w:sz w:val="16"/>
                <w:szCs w:val="16"/>
              </w:rPr>
              <w:drawing>
                <wp:inline distT="0" distB="0" distL="0" distR="0" wp14:anchorId="76922321" wp14:editId="743060C2">
                  <wp:extent cx="3581400" cy="1137440"/>
                  <wp:effectExtent l="0" t="0" r="0" b="0"/>
                  <wp:docPr id="82" name="Picture 81">
                    <a:extLst xmlns:a="http://schemas.openxmlformats.org/drawingml/2006/main">
                      <a:ext uri="{FF2B5EF4-FFF2-40B4-BE49-F238E27FC236}">
                        <a16:creationId xmlns:a16="http://schemas.microsoft.com/office/drawing/2014/main" id="{7B8BC2BF-6EBB-471A-B858-3738E33771A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1">
                            <a:extLst>
                              <a:ext uri="{FF2B5EF4-FFF2-40B4-BE49-F238E27FC236}">
                                <a16:creationId xmlns:a16="http://schemas.microsoft.com/office/drawing/2014/main" id="{7B8BC2BF-6EBB-471A-B858-3738E33771AF}"/>
                              </a:ext>
                            </a:extLst>
                          </pic:cNvPr>
                          <pic:cNvPicPr>
                            <a:picLocks noChangeAspect="1"/>
                          </pic:cNvPicPr>
                        </pic:nvPicPr>
                        <pic:blipFill>
                          <a:blip r:embed="rId38"/>
                          <a:stretch>
                            <a:fillRect/>
                          </a:stretch>
                        </pic:blipFill>
                        <pic:spPr>
                          <a:xfrm>
                            <a:off x="0" y="0"/>
                            <a:ext cx="3633152" cy="1153876"/>
                          </a:xfrm>
                          <a:prstGeom prst="rect">
                            <a:avLst/>
                          </a:prstGeom>
                        </pic:spPr>
                      </pic:pic>
                    </a:graphicData>
                  </a:graphic>
                </wp:inline>
              </w:drawing>
            </w:r>
          </w:p>
        </w:tc>
        <w:tc>
          <w:tcPr>
            <w:tcW w:w="4111" w:type="dxa"/>
          </w:tcPr>
          <w:p w14:paraId="3E264046" w14:textId="28A26E25" w:rsidR="009C2657" w:rsidRPr="007D21A2" w:rsidRDefault="009C2657" w:rsidP="009C2657">
            <w:pPr>
              <w:pStyle w:val="ListParagraph"/>
              <w:numPr>
                <w:ilvl w:val="0"/>
                <w:numId w:val="17"/>
              </w:numPr>
              <w:tabs>
                <w:tab w:val="clear" w:pos="720"/>
              </w:tabs>
              <w:ind w:left="179" w:hanging="179"/>
              <w:jc w:val="left"/>
            </w:pPr>
            <w:r>
              <w:rPr>
                <w:sz w:val="16"/>
                <w:szCs w:val="14"/>
              </w:rPr>
              <w:t>Computationally affordable when compared to run</w:t>
            </w:r>
            <w:r w:rsidR="00C52F17">
              <w:rPr>
                <w:sz w:val="16"/>
                <w:szCs w:val="14"/>
              </w:rPr>
              <w:t>ning</w:t>
            </w:r>
            <w:r>
              <w:rPr>
                <w:sz w:val="16"/>
                <w:szCs w:val="14"/>
              </w:rPr>
              <w:t xml:space="preserve"> microstructure focused models</w:t>
            </w:r>
          </w:p>
          <w:p w14:paraId="2F3BF2AB" w14:textId="6D6D4D1C" w:rsidR="007D21A2" w:rsidRPr="00AB5543" w:rsidRDefault="007D21A2" w:rsidP="009C2657">
            <w:pPr>
              <w:pStyle w:val="ListParagraph"/>
              <w:numPr>
                <w:ilvl w:val="0"/>
                <w:numId w:val="17"/>
              </w:numPr>
              <w:tabs>
                <w:tab w:val="clear" w:pos="720"/>
              </w:tabs>
              <w:ind w:left="179" w:hanging="179"/>
              <w:jc w:val="left"/>
            </w:pPr>
            <w:r>
              <w:rPr>
                <w:sz w:val="16"/>
                <w:szCs w:val="16"/>
              </w:rPr>
              <w:t>A DFN performs very well in high dynamic problems, so best utilised for drive cycle correlations</w:t>
            </w:r>
            <w:r w:rsidR="00C52F17">
              <w:rPr>
                <w:sz w:val="16"/>
                <w:szCs w:val="16"/>
              </w:rPr>
              <w:t xml:space="preserve"> to measured data</w:t>
            </w:r>
            <w:r>
              <w:rPr>
                <w:sz w:val="16"/>
                <w:szCs w:val="16"/>
              </w:rPr>
              <w:t xml:space="preserve"> </w:t>
            </w:r>
          </w:p>
          <w:p w14:paraId="3B329FAC" w14:textId="4B64B567" w:rsidR="007D21A2" w:rsidRDefault="007D21A2" w:rsidP="009C2657">
            <w:pPr>
              <w:pStyle w:val="ListParagraph"/>
              <w:numPr>
                <w:ilvl w:val="0"/>
                <w:numId w:val="17"/>
              </w:numPr>
              <w:tabs>
                <w:tab w:val="clear" w:pos="720"/>
              </w:tabs>
              <w:ind w:left="179" w:hanging="179"/>
              <w:jc w:val="left"/>
              <w:rPr>
                <w:sz w:val="16"/>
                <w:szCs w:val="16"/>
              </w:rPr>
            </w:pPr>
            <w:r>
              <w:rPr>
                <w:sz w:val="16"/>
                <w:szCs w:val="16"/>
              </w:rPr>
              <w:t xml:space="preserve">Has potential at been built as </w:t>
            </w:r>
            <w:r w:rsidR="00C52F17">
              <w:rPr>
                <w:sz w:val="16"/>
                <w:szCs w:val="16"/>
              </w:rPr>
              <w:t xml:space="preserve">a </w:t>
            </w:r>
            <w:r>
              <w:rPr>
                <w:sz w:val="16"/>
                <w:szCs w:val="16"/>
              </w:rPr>
              <w:t>more advanced MPC for a BMS</w:t>
            </w:r>
            <w:r w:rsidR="00DE15D4">
              <w:rPr>
                <w:sz w:val="16"/>
                <w:szCs w:val="16"/>
              </w:rPr>
              <w:t>, in comparison to a microstructure focused model</w:t>
            </w:r>
          </w:p>
          <w:p w14:paraId="59D440FE" w14:textId="2B8EB41B" w:rsidR="00251412" w:rsidRDefault="00251412" w:rsidP="009C2657"/>
        </w:tc>
        <w:tc>
          <w:tcPr>
            <w:tcW w:w="3822" w:type="dxa"/>
          </w:tcPr>
          <w:p w14:paraId="336D29C5" w14:textId="2429EAAF" w:rsidR="005329DB" w:rsidRPr="005329DB" w:rsidRDefault="005329DB" w:rsidP="005329DB">
            <w:pPr>
              <w:pStyle w:val="ListParagraph"/>
              <w:numPr>
                <w:ilvl w:val="0"/>
                <w:numId w:val="17"/>
              </w:numPr>
              <w:tabs>
                <w:tab w:val="clear" w:pos="720"/>
              </w:tabs>
              <w:ind w:left="179" w:hanging="179"/>
              <w:jc w:val="left"/>
            </w:pPr>
            <w:r>
              <w:rPr>
                <w:sz w:val="16"/>
                <w:szCs w:val="16"/>
              </w:rPr>
              <w:t>The most complex non micros</w:t>
            </w:r>
            <w:r w:rsidR="00AB5543">
              <w:rPr>
                <w:sz w:val="16"/>
                <w:szCs w:val="16"/>
              </w:rPr>
              <w:t>tructure focused model</w:t>
            </w:r>
            <w:r w:rsidR="007D21A2">
              <w:rPr>
                <w:sz w:val="16"/>
                <w:szCs w:val="16"/>
              </w:rPr>
              <w:t>.</w:t>
            </w:r>
          </w:p>
          <w:p w14:paraId="20734E5C" w14:textId="76738427" w:rsidR="005329DB" w:rsidRPr="009C2657" w:rsidRDefault="00A569E8" w:rsidP="005329DB">
            <w:pPr>
              <w:pStyle w:val="ListParagraph"/>
              <w:numPr>
                <w:ilvl w:val="0"/>
                <w:numId w:val="17"/>
              </w:numPr>
              <w:tabs>
                <w:tab w:val="clear" w:pos="720"/>
              </w:tabs>
              <w:ind w:left="179" w:hanging="179"/>
              <w:jc w:val="left"/>
            </w:pPr>
            <w:r>
              <w:rPr>
                <w:sz w:val="16"/>
                <w:szCs w:val="16"/>
              </w:rPr>
              <w:t>26</w:t>
            </w:r>
            <w:r w:rsidR="005329DB">
              <w:rPr>
                <w:sz w:val="16"/>
                <w:szCs w:val="16"/>
              </w:rPr>
              <w:t xml:space="preserve"> parameters required to drive DAE’s, which</w:t>
            </w:r>
            <w:r w:rsidR="00DD6AFC">
              <w:rPr>
                <w:sz w:val="16"/>
                <w:szCs w:val="16"/>
              </w:rPr>
              <w:t xml:space="preserve"> is</w:t>
            </w:r>
            <w:r w:rsidR="005329DB">
              <w:rPr>
                <w:sz w:val="16"/>
                <w:szCs w:val="16"/>
              </w:rPr>
              <w:t xml:space="preserve"> more than a SPM</w:t>
            </w:r>
          </w:p>
          <w:p w14:paraId="1508DBE2" w14:textId="4DB497A1" w:rsidR="009C2657" w:rsidRPr="00184AB0" w:rsidRDefault="009C2657" w:rsidP="005329DB">
            <w:pPr>
              <w:pStyle w:val="ListParagraph"/>
              <w:numPr>
                <w:ilvl w:val="0"/>
                <w:numId w:val="17"/>
              </w:numPr>
              <w:tabs>
                <w:tab w:val="clear" w:pos="720"/>
              </w:tabs>
              <w:ind w:left="179" w:hanging="179"/>
              <w:jc w:val="left"/>
            </w:pPr>
            <w:r>
              <w:rPr>
                <w:sz w:val="16"/>
                <w:szCs w:val="16"/>
              </w:rPr>
              <w:t xml:space="preserve">Still only considers the cell in </w:t>
            </w:r>
            <w:r w:rsidR="007D21A2">
              <w:rPr>
                <w:sz w:val="16"/>
                <w:szCs w:val="16"/>
              </w:rPr>
              <w:t>two</w:t>
            </w:r>
            <w:r>
              <w:rPr>
                <w:sz w:val="16"/>
                <w:szCs w:val="16"/>
              </w:rPr>
              <w:t>-dimension</w:t>
            </w:r>
            <w:r w:rsidR="007D21A2">
              <w:rPr>
                <w:sz w:val="16"/>
                <w:szCs w:val="16"/>
              </w:rPr>
              <w:t>s</w:t>
            </w:r>
            <w:r>
              <w:rPr>
                <w:sz w:val="16"/>
                <w:szCs w:val="16"/>
              </w:rPr>
              <w:t>, which there</w:t>
            </w:r>
            <w:r w:rsidR="007D21A2">
              <w:rPr>
                <w:sz w:val="16"/>
                <w:szCs w:val="16"/>
              </w:rPr>
              <w:t xml:space="preserve"> are</w:t>
            </w:r>
            <w:r>
              <w:rPr>
                <w:sz w:val="16"/>
                <w:szCs w:val="16"/>
              </w:rPr>
              <w:t xml:space="preserve"> other microstructure focused models which capture </w:t>
            </w:r>
            <w:r w:rsidR="007D21A2">
              <w:rPr>
                <w:sz w:val="16"/>
                <w:szCs w:val="16"/>
              </w:rPr>
              <w:t>the behaviour in 3D</w:t>
            </w:r>
            <w:r>
              <w:rPr>
                <w:sz w:val="16"/>
                <w:szCs w:val="16"/>
              </w:rPr>
              <w:t xml:space="preserve"> (Homogenised model)</w:t>
            </w:r>
          </w:p>
          <w:p w14:paraId="3ECE3B93" w14:textId="759EC1AD" w:rsidR="00251412" w:rsidRDefault="00251412" w:rsidP="005329DB"/>
        </w:tc>
      </w:tr>
    </w:tbl>
    <w:p w14:paraId="79A65A6E" w14:textId="77777777" w:rsidR="007713A5" w:rsidRDefault="007713A5" w:rsidP="00C71A1F">
      <w:pPr>
        <w:sectPr w:rsidR="007713A5" w:rsidSect="007713A5">
          <w:pgSz w:w="16838" w:h="11906" w:orient="landscape"/>
          <w:pgMar w:top="1440" w:right="1440" w:bottom="1440" w:left="1440" w:header="709" w:footer="709" w:gutter="0"/>
          <w:cols w:space="708"/>
          <w:docGrid w:linePitch="360"/>
        </w:sectPr>
      </w:pPr>
    </w:p>
    <w:p w14:paraId="26E0B08B" w14:textId="202B061F" w:rsidR="001F7ECA" w:rsidRDefault="000034AD" w:rsidP="009731B7">
      <w:r>
        <w:lastRenderedPageBreak/>
        <w:t>Diving deeper into the mechanics of the DFN model</w:t>
      </w:r>
      <w:r w:rsidR="006E3A1B">
        <w:t>,</w:t>
      </w:r>
      <w:r>
        <w:t xml:space="preserve"> it </w:t>
      </w:r>
      <w:r w:rsidR="009E331E">
        <w:t>is formalised and bounded by the dimensions of the electrodes, separator and particle size</w:t>
      </w:r>
      <w:r w:rsidR="003E2CE9">
        <w:t xml:space="preserve">. </w:t>
      </w:r>
      <w:r w:rsidR="009E331E">
        <w:t xml:space="preserve">Complementing these physical boundaries of the DFN model, is 5 key aspects that allow the terminal voltage to be </w:t>
      </w:r>
      <w:r w:rsidR="009E331E" w:rsidRPr="009E331E">
        <w:t>characterised</w:t>
      </w:r>
      <w:r w:rsidR="001F7ECA">
        <w:t xml:space="preserve"> </w:t>
      </w:r>
      <w:r w:rsidR="006E3A1B">
        <w:t xml:space="preserve">by </w:t>
      </w:r>
      <w:r w:rsidR="001F7ECA">
        <w:t>stating the PDAE’s and boundaries that drive each aspect, the</w:t>
      </w:r>
      <w:r w:rsidR="009731B7">
        <w:t>se equations</w:t>
      </w:r>
      <w:r w:rsidR="00F240C6">
        <w:t xml:space="preserve"> </w:t>
      </w:r>
      <w:r w:rsidR="006E3A1B">
        <w:t xml:space="preserve">which </w:t>
      </w:r>
      <w:r w:rsidR="00F240C6">
        <w:t>simplified</w:t>
      </w:r>
      <w:r w:rsidR="009731B7">
        <w:t xml:space="preserve"> from the original paper produced by Doyle, Fuller and Newman </w:t>
      </w:r>
      <w:r w:rsidR="009731B7">
        <w:fldChar w:fldCharType="begin"/>
      </w:r>
      <w:r w:rsidR="002C34CC">
        <w:instrText xml:space="preserve"> ADDIN ZOTERO_ITEM CSL_CITATION {"citationID":"T7ChGQ60","properties":{"formattedCitation":"(Doyle, Fuller and Newman, 1993)","plainCitation":"(Doyle, Fuller and Newman, 1993)","noteIndex":0},"citationItems":[{"id":5,"uris":["http://zotero.org/users/9964781/items/77UBMW3M"],"itemData":{"id":5,"type":"article-journal","abstract":"The galvanostatic charge and discharge of a lithium anode/solid polymer separator/insertion cathode cell is modeled using concentrated solution theory. The model is general enough to include a wide range of polymeric separator materials, lithium salts, and composite insertion cathodes. Insertion of lithium into the active cathode material is simulated using superposition, thus greatly simplifying the numerical calculations. Variable physical properties are permitted in the model. The results of a simulation of the charge/discharge behavior of the system are presented. Criteria are established to assess the importance of diffusion in the solid matrix and transport in the electrolyte. Consideration is also given to various procedures for optimization of the utilization of active cathode material.","container-title":"Journal of The Electrochemical Society","DOI":"10.1149/1.2221597","ISSN":"0013-4651","issue":"6","note":"publisher: The Electrochemical Society","page":"1526-1533","title":"Modeling of Galvanostatic Charge and Discharge of the Lithium/Polymer/Insertion Cell","volume":"140","author":[{"family":"Doyle","given":"Marc"},{"family":"Fuller","given":"Thomas F."},{"family":"Newman","given":"John"}],"issued":{"date-parts":[["1993",6,1]]}}}],"schema":"https://github.com/citation-style-language/schema/raw/master/csl-citation.json"} </w:instrText>
      </w:r>
      <w:r w:rsidR="009731B7">
        <w:fldChar w:fldCharType="separate"/>
      </w:r>
      <w:r w:rsidR="009731B7" w:rsidRPr="009731B7">
        <w:rPr>
          <w:rFonts w:cs="Arial"/>
        </w:rPr>
        <w:t>(Doyle, Fuller and Newman, 1993)</w:t>
      </w:r>
      <w:r w:rsidR="009731B7">
        <w:fldChar w:fldCharType="end"/>
      </w:r>
      <w:r w:rsidR="009731B7">
        <w:t>.</w:t>
      </w:r>
    </w:p>
    <w:p w14:paraId="2D9697D3" w14:textId="67112CEE" w:rsidR="00A25E1F" w:rsidRDefault="00A25E1F" w:rsidP="00A25E1F">
      <w:pPr>
        <w:pStyle w:val="ListParagraph"/>
        <w:numPr>
          <w:ilvl w:val="0"/>
          <w:numId w:val="41"/>
        </w:numPr>
      </w:pPr>
      <w:r>
        <w:t>Electrode mass transport</w:t>
      </w:r>
    </w:p>
    <w:p w14:paraId="18F59236" w14:textId="6F4F2229" w:rsidR="00A25E1F" w:rsidRDefault="00A25E1F" w:rsidP="00A25E1F">
      <w:pPr>
        <w:pStyle w:val="ListParagraph"/>
        <w:numPr>
          <w:ilvl w:val="0"/>
          <w:numId w:val="41"/>
        </w:numPr>
      </w:pPr>
      <w:r>
        <w:t>Electrolyte mass transport</w:t>
      </w:r>
    </w:p>
    <w:p w14:paraId="49DE6219" w14:textId="3A7051F6" w:rsidR="00A25E1F" w:rsidRDefault="00A25E1F" w:rsidP="00A25E1F">
      <w:pPr>
        <w:pStyle w:val="ListParagraph"/>
        <w:numPr>
          <w:ilvl w:val="0"/>
          <w:numId w:val="41"/>
        </w:numPr>
      </w:pPr>
      <w:r>
        <w:t>Solid potential of particles</w:t>
      </w:r>
    </w:p>
    <w:p w14:paraId="02052C61" w14:textId="7C68ABA1" w:rsidR="00A25E1F" w:rsidRDefault="00A25E1F" w:rsidP="00A25E1F">
      <w:pPr>
        <w:pStyle w:val="ListParagraph"/>
        <w:numPr>
          <w:ilvl w:val="0"/>
          <w:numId w:val="41"/>
        </w:numPr>
      </w:pPr>
      <w:r>
        <w:t>Electrolyte potential</w:t>
      </w:r>
    </w:p>
    <w:p w14:paraId="568D405D" w14:textId="4AF6A80B" w:rsidR="00A25E1F" w:rsidRDefault="00A25E1F" w:rsidP="00A25E1F">
      <w:pPr>
        <w:pStyle w:val="ListParagraph"/>
        <w:numPr>
          <w:ilvl w:val="0"/>
          <w:numId w:val="41"/>
        </w:numPr>
      </w:pPr>
      <w:r>
        <w:t>Butler-Volmer Equation</w:t>
      </w:r>
    </w:p>
    <w:p w14:paraId="35B9C2EB" w14:textId="7399819D" w:rsidR="003E6150" w:rsidRPr="009E7C28" w:rsidRDefault="003E6150" w:rsidP="009E7C28">
      <w:pPr>
        <w:pStyle w:val="Caption"/>
      </w:pPr>
      <w:r>
        <w:br w:type="page"/>
      </w:r>
    </w:p>
    <w:p w14:paraId="2AF158A9" w14:textId="77777777" w:rsidR="003E6150" w:rsidRDefault="00D10E68" w:rsidP="00D10E68">
      <w:pPr>
        <w:pStyle w:val="AppendixIntent"/>
        <w:ind w:left="426"/>
      </w:pPr>
      <w:bookmarkStart w:id="128" w:name="_Ref114311256"/>
      <w:r>
        <w:lastRenderedPageBreak/>
        <w:t>Sensitivity Analysis</w:t>
      </w:r>
      <w:bookmarkEnd w:id="128"/>
    </w:p>
    <w:p w14:paraId="5FB6B5B6" w14:textId="7C523FF9" w:rsidR="00CF2EF1" w:rsidRDefault="003E6150" w:rsidP="003E6150">
      <w:r>
        <w:t>An extensive review by Anders</w:t>
      </w:r>
      <w:r w:rsidR="003C5CD7">
        <w:t>s</w:t>
      </w:r>
      <w:r>
        <w:t xml:space="preserve">on et al </w:t>
      </w:r>
      <w:r w:rsidR="00E92D61">
        <w:t xml:space="preserve">displays the different forms of sensitivity analysis conducted for </w:t>
      </w:r>
      <w:r w:rsidR="004B72A4">
        <w:t xml:space="preserve">different </w:t>
      </w:r>
      <w:r w:rsidR="00E92D61">
        <w:t>PBM</w:t>
      </w:r>
      <w:r w:rsidR="004B72A4">
        <w:t>’s</w:t>
      </w:r>
      <w:r w:rsidR="003C5CD7">
        <w:t>.</w:t>
      </w:r>
      <w:r w:rsidR="00E92D61">
        <w:t xml:space="preserve"> </w:t>
      </w:r>
      <w:r w:rsidR="004B72A4">
        <w:t xml:space="preserve">The journal </w:t>
      </w:r>
      <w:r w:rsidR="00CF2EF1">
        <w:t>selected</w:t>
      </w:r>
      <w:r w:rsidR="004B72A4">
        <w:t xml:space="preserve"> and observed </w:t>
      </w:r>
      <w:r w:rsidR="00CF2EF1">
        <w:t xml:space="preserve">5 </w:t>
      </w:r>
      <w:r w:rsidR="004B72A4">
        <w:t xml:space="preserve">different </w:t>
      </w:r>
      <w:r w:rsidR="00CF2EF1">
        <w:t xml:space="preserve">papers to visually compare how these papers concluded the most </w:t>
      </w:r>
      <w:r w:rsidR="004B72A4">
        <w:t>sensitive</w:t>
      </w:r>
      <w:r w:rsidR="00CF2EF1">
        <w:t xml:space="preserve"> parameters</w:t>
      </w:r>
      <w:r w:rsidR="00677F10">
        <w:t xml:space="preserve"> (</w:t>
      </w:r>
      <w:r w:rsidR="003C5CD7">
        <w:fldChar w:fldCharType="begin"/>
      </w:r>
      <w:r w:rsidR="003C5CD7">
        <w:instrText xml:space="preserve"> REF _Ref112840766 \h </w:instrText>
      </w:r>
      <w:r w:rsidR="003C5CD7">
        <w:fldChar w:fldCharType="separate"/>
      </w:r>
      <w:r w:rsidR="0053070E">
        <w:t xml:space="preserve">Figure </w:t>
      </w:r>
      <w:r w:rsidR="0053070E">
        <w:rPr>
          <w:noProof/>
        </w:rPr>
        <w:t>19</w:t>
      </w:r>
      <w:r w:rsidR="003C5CD7">
        <w:fldChar w:fldCharType="end"/>
      </w:r>
      <w:r w:rsidR="00677F10">
        <w:t>)</w:t>
      </w:r>
      <w:r w:rsidR="004B72A4">
        <w:t>.</w:t>
      </w:r>
    </w:p>
    <w:p w14:paraId="3791A76A" w14:textId="0C1749A3" w:rsidR="00E24B59" w:rsidRPr="00E24B59" w:rsidRDefault="00E24B59" w:rsidP="00E24B59">
      <w:pPr>
        <w:pStyle w:val="ListParagraph"/>
        <w:numPr>
          <w:ilvl w:val="0"/>
          <w:numId w:val="38"/>
        </w:numPr>
        <w:rPr>
          <w:lang w:val="fr-FR"/>
        </w:rPr>
      </w:pPr>
      <w:r w:rsidRPr="00E24B59">
        <w:rPr>
          <w:lang w:val="fr-FR"/>
        </w:rPr>
        <w:t xml:space="preserve">DFN – </w:t>
      </w:r>
      <w:r w:rsidR="00677F10">
        <w:rPr>
          <w:lang w:val="fr-FR"/>
        </w:rPr>
        <w:t xml:space="preserve">Local </w:t>
      </w:r>
      <w:r w:rsidR="00677F10" w:rsidRPr="00E24B59">
        <w:rPr>
          <w:lang w:val="fr-FR"/>
        </w:rPr>
        <w:t>–</w:t>
      </w:r>
      <w:r w:rsidR="00677F10">
        <w:rPr>
          <w:lang w:val="fr-FR"/>
        </w:rPr>
        <w:t xml:space="preserve"> </w:t>
      </w:r>
      <w:r w:rsidRPr="00E24B59">
        <w:rPr>
          <w:lang w:val="fr-FR"/>
        </w:rPr>
        <w:t xml:space="preserve">OAT </w:t>
      </w:r>
      <w:r>
        <w:fldChar w:fldCharType="begin"/>
      </w:r>
      <w:r w:rsidR="008D6D58">
        <w:rPr>
          <w:lang w:val="fr-FR"/>
        </w:rPr>
        <w:instrText xml:space="preserve"> ADDIN ZOTERO_ITEM CSL_CITATION {"citationID":"uz0zyzdF","properties":{"formattedCitation":"(Li {\\i{}et al.}, 2020)","plainCitation":"(Li et al., 2020)","noteIndex":0},"citationItems":[{"id":"j4kqDiXN/qqI7NdyF","uris":["http://zotero.org/users/local/BWUA0fin/items/7CEC95N4"],"itemData":{"id":"QPpyLb57/YmlA0q8l","type":"article-journal","container-title":"Applied Energy","DOI":"10.1016/j.apenergy.2020.115104","journalAbbreviation":"Applied Energy","title":"Parameter sensitivity analysis of electrochemical model-based battery management systems for lithium-ion batteries","volume":"269","author":[{"family":"Li","given":"Weihan"},{"family":"Cao","given":"Decheng"},{"family":"Jöst","given":"Dominik"},{"family":"Ringbeck","given":"Florian"},{"family":"Kuipers","given":"Matthias"},{"family":"Frie","given":"Fabian"},{"family":"Sauer","given":"Dirk Uwe"}],"issued":{"date-parts":[["2020",7,1]]}}}],"schema":"https://github.com/citation-style-language/schema/raw/master/csl-citation.json"} </w:instrText>
      </w:r>
      <w:r>
        <w:fldChar w:fldCharType="separate"/>
      </w:r>
      <w:r w:rsidRPr="00E24B59">
        <w:rPr>
          <w:rFonts w:cs="Arial"/>
          <w:szCs w:val="24"/>
          <w:lang w:val="fr-FR"/>
        </w:rPr>
        <w:t xml:space="preserve">(Li </w:t>
      </w:r>
      <w:r w:rsidRPr="00E24B59">
        <w:rPr>
          <w:rFonts w:cs="Arial"/>
          <w:i/>
          <w:iCs/>
          <w:szCs w:val="24"/>
          <w:lang w:val="fr-FR"/>
        </w:rPr>
        <w:t>et al.</w:t>
      </w:r>
      <w:r w:rsidRPr="00E24B59">
        <w:rPr>
          <w:rFonts w:cs="Arial"/>
          <w:szCs w:val="24"/>
          <w:lang w:val="fr-FR"/>
        </w:rPr>
        <w:t>, 2020)</w:t>
      </w:r>
      <w:r>
        <w:fldChar w:fldCharType="end"/>
      </w:r>
    </w:p>
    <w:p w14:paraId="724D9862" w14:textId="4097C9FD" w:rsidR="00E24B59" w:rsidRPr="0044278D" w:rsidRDefault="00E24B59" w:rsidP="00E24B59">
      <w:pPr>
        <w:pStyle w:val="ListParagraph"/>
        <w:numPr>
          <w:ilvl w:val="0"/>
          <w:numId w:val="38"/>
        </w:numPr>
      </w:pPr>
      <w:r w:rsidRPr="0044278D">
        <w:t xml:space="preserve">DFN + Thermal – </w:t>
      </w:r>
      <w:r w:rsidR="00677F10" w:rsidRPr="0044278D">
        <w:t>Local –</w:t>
      </w:r>
      <w:r w:rsidRPr="0044278D">
        <w:t xml:space="preserve">OAT </w:t>
      </w:r>
      <w:r w:rsidR="00677F10">
        <w:rPr>
          <w:lang w:val="fr-FR"/>
        </w:rPr>
        <w:fldChar w:fldCharType="begin"/>
      </w:r>
      <w:r w:rsidR="002C34CC">
        <w:instrText xml:space="preserve"> ADDIN ZOTERO_ITEM CSL_CITATION {"citationID":"lMSKjJmk","properties":{"formattedCitation":"(Liu {\\i{}et al.}, 2020)","plainCitation":"(Liu et al., 2020)","noteIndex":0},"citationItems":[{"id":9,"uris":["http://zotero.org/users/9964781/items/9WUMMF3W"],"itemData":{"id":9,"type":"article-journal","abstract":"Based on the electrochemical-thermal coupling model of lithium-ion battery, the electrochemical behavior and parameter sensitivity identification of the numerical model are profoundly studied. Also, the internal physico-chimica evolution and design optimization under different working conditions are analyzed. On this basis, summarized is the sensitivity of 23 parameters such as electrode structure parameters, material property parameters and kinetics parameters of the power lithium-ion battery, and the battery design is therefore optimized. The research shows that if the battery voltage is used as the basis for measuring the degree of dispersion of the model output when the parameters are changed, the parameter identification work can be more accurate. The 23 parameters selected in this paper are identified, and the high, medium, low and non-sensitive parameters are respectively 7, 8, 4, 4; changes in design parameters will cause changes in the state of charge, which in turn affect the model output.","container-title":"Journal of Alloys and Compounds","DOI":"10.1016/j.jallcom.2020.156003","ISSN":"0925-8388","journalAbbreviation":"Journal of Alloys and Compounds","page":"156003","title":"Simulation and parameter identification based on electrochemical- thermal coupling model of power lithium ion-battery","volume":"844","author":[{"family":"Liu","given":"Yu"},{"family":"Tang","given":"Shui"},{"family":"Li","given":"Lixiang"},{"family":"Liu","given":"Fangyang"},{"family":"Jiang","given":"Liangxing"},{"family":"Jia","given":"Ming"},{"family":"Ai","given":"Yan"},{"family":"Yao","given":"Chunmei"},{"family":"Gu","given":"Huijun"}],"issued":{"date-parts":[["2020",12,5]]}}}],"schema":"https://github.com/citation-style-language/schema/raw/master/csl-citation.json"} </w:instrText>
      </w:r>
      <w:r w:rsidR="00677F10">
        <w:rPr>
          <w:lang w:val="fr-FR"/>
        </w:rPr>
        <w:fldChar w:fldCharType="separate"/>
      </w:r>
      <w:r w:rsidR="00677F10" w:rsidRPr="00677F10">
        <w:rPr>
          <w:rFonts w:cs="Arial"/>
          <w:szCs w:val="24"/>
        </w:rPr>
        <w:t xml:space="preserve">(Liu </w:t>
      </w:r>
      <w:r w:rsidR="00677F10" w:rsidRPr="00677F10">
        <w:rPr>
          <w:rFonts w:cs="Arial"/>
          <w:i/>
          <w:iCs/>
          <w:szCs w:val="24"/>
        </w:rPr>
        <w:t>et al.</w:t>
      </w:r>
      <w:r w:rsidR="00677F10" w:rsidRPr="00677F10">
        <w:rPr>
          <w:rFonts w:cs="Arial"/>
          <w:szCs w:val="24"/>
        </w:rPr>
        <w:t>, 2020)</w:t>
      </w:r>
      <w:r w:rsidR="00677F10">
        <w:rPr>
          <w:lang w:val="fr-FR"/>
        </w:rPr>
        <w:fldChar w:fldCharType="end"/>
      </w:r>
    </w:p>
    <w:p w14:paraId="76D95294" w14:textId="535C450C" w:rsidR="00677F10" w:rsidRDefault="00677F10" w:rsidP="00E24B59">
      <w:pPr>
        <w:pStyle w:val="ListParagraph"/>
        <w:numPr>
          <w:ilvl w:val="0"/>
          <w:numId w:val="38"/>
        </w:numPr>
        <w:rPr>
          <w:lang w:val="es-ES_tradnl"/>
        </w:rPr>
      </w:pPr>
      <w:r w:rsidRPr="00677F10">
        <w:rPr>
          <w:lang w:val="es-ES_tradnl"/>
        </w:rPr>
        <w:t xml:space="preserve">DFN – </w:t>
      </w:r>
      <w:r>
        <w:rPr>
          <w:lang w:val="es-ES_tradnl"/>
        </w:rPr>
        <w:t xml:space="preserve">Global </w:t>
      </w:r>
      <w:r w:rsidRPr="00E24B59">
        <w:rPr>
          <w:lang w:val="fr-FR"/>
        </w:rPr>
        <w:t>–</w:t>
      </w:r>
      <w:r>
        <w:rPr>
          <w:lang w:val="fr-FR"/>
        </w:rPr>
        <w:t xml:space="preserve"> </w:t>
      </w:r>
      <w:r w:rsidRPr="00677F10">
        <w:rPr>
          <w:lang w:val="es-ES_tradnl"/>
        </w:rPr>
        <w:t xml:space="preserve">Monte Carlo + </w:t>
      </w:r>
      <w:r w:rsidRPr="00677F10">
        <w:t>Partial</w:t>
      </w:r>
      <w:r w:rsidRPr="00677F10">
        <w:rPr>
          <w:lang w:val="es-ES_tradnl"/>
        </w:rPr>
        <w:t xml:space="preserve"> </w:t>
      </w:r>
      <w:r w:rsidRPr="00677F10">
        <w:t>Correlation</w:t>
      </w:r>
      <w:r>
        <w:rPr>
          <w:lang w:val="es-ES_tradnl"/>
        </w:rPr>
        <w:t xml:space="preserve"> </w:t>
      </w:r>
      <w:r>
        <w:rPr>
          <w:lang w:val="es-ES_tradnl"/>
        </w:rPr>
        <w:fldChar w:fldCharType="begin"/>
      </w:r>
      <w:r w:rsidR="002C34CC">
        <w:rPr>
          <w:lang w:val="es-ES_tradnl"/>
        </w:rPr>
        <w:instrText xml:space="preserve"> ADDIN ZOTERO_ITEM CSL_CITATION {"citationID":"ctfJb9FD","properties":{"formattedCitation":"(Y. Gao {\\i{}et al.}, 2021)","plainCitation":"(Y. Gao et al., 2021)","noteIndex":0},"citationItems":[{"id":8,"uris":["http://zotero.org/users/9964781/items/X5AAZUZG"],"itemData":{"id":8,"type":"article-journal","container-title":"IEEE/ASME Transactions on Mechatronics","DOI":"10.1109/TMECH.2021.3067923","ISSN":"1941-014X","issue":"3","journalAbbreviation":"IEEE/ASME Transactions on Mechatronics","page":"1283-1294","title":"Global Parameter Sensitivity Analysis of Electrochemical Model for Lithium-Ion Batteries Considering Aging","volume":"26","author":[{"literal":"Y. Gao"},{"literal":"X. Zhang"},{"literal":"C. Zhu"},{"literal":"B. Guo"}],"issued":{"date-parts":[["2021",6]]}}}],"schema":"https://github.com/citation-style-language/schema/raw/master/csl-citation.json"} </w:instrText>
      </w:r>
      <w:r>
        <w:rPr>
          <w:lang w:val="es-ES_tradnl"/>
        </w:rPr>
        <w:fldChar w:fldCharType="separate"/>
      </w:r>
      <w:r w:rsidRPr="00677F10">
        <w:rPr>
          <w:rFonts w:cs="Arial"/>
          <w:szCs w:val="24"/>
        </w:rPr>
        <w:t xml:space="preserve">(Y. Gao </w:t>
      </w:r>
      <w:r w:rsidRPr="00677F10">
        <w:rPr>
          <w:rFonts w:cs="Arial"/>
          <w:i/>
          <w:iCs/>
          <w:szCs w:val="24"/>
        </w:rPr>
        <w:t>et al.</w:t>
      </w:r>
      <w:r w:rsidRPr="00677F10">
        <w:rPr>
          <w:rFonts w:cs="Arial"/>
          <w:szCs w:val="24"/>
        </w:rPr>
        <w:t>, 2021)</w:t>
      </w:r>
      <w:r>
        <w:rPr>
          <w:lang w:val="es-ES_tradnl"/>
        </w:rPr>
        <w:fldChar w:fldCharType="end"/>
      </w:r>
    </w:p>
    <w:p w14:paraId="62E8794C" w14:textId="164EB982" w:rsidR="00677F10" w:rsidRPr="00677F10" w:rsidRDefault="00677F10" w:rsidP="00E24B59">
      <w:pPr>
        <w:pStyle w:val="ListParagraph"/>
        <w:numPr>
          <w:ilvl w:val="0"/>
          <w:numId w:val="38"/>
        </w:numPr>
        <w:rPr>
          <w:lang w:val="es-ES_tradnl"/>
        </w:rPr>
      </w:pPr>
      <w:r>
        <w:rPr>
          <w:lang w:val="es-ES_tradnl"/>
        </w:rPr>
        <w:t xml:space="preserve">DFN + </w:t>
      </w:r>
      <w:r w:rsidRPr="0044278D">
        <w:rPr>
          <w:lang w:val="es-ES_tradnl"/>
        </w:rPr>
        <w:t xml:space="preserve">Thermal – Local – OAT </w:t>
      </w:r>
      <w:r>
        <w:rPr>
          <w:lang w:val="fr-FR"/>
        </w:rPr>
        <w:fldChar w:fldCharType="begin"/>
      </w:r>
      <w:r w:rsidR="002C34CC">
        <w:rPr>
          <w:lang w:val="es-ES_tradnl"/>
        </w:rPr>
        <w:instrText xml:space="preserve"> ADDIN ZOTERO_ITEM CSL_CITATION {"citationID":"xNq1o6VL","properties":{"formattedCitation":"(Vazquez-Arenas {\\i{}et al.}, 2014)","plainCitation":"(Vazquez-Arenas et al., 2014)","noteIndex":0},"citationItems":[{"id":7,"uris":["http://zotero.org/users/9964781/items/IVS6IUCE"],"itemData":{"id":7,"type":"article-journal","abstract":"In this work, a methodology based on rigorous model fitting and sensitivity analysis is presented to determine the parameters describing the physicochemical behavior of commercial pouch Li-ion batteries of high-capacity (16Ah), utilized in electric vehicles. It is intended for a rapid estimation of the kinetic and transport parameters, state of charge and health of a Li-ion battery when chemical information is not available, or for a brand new system. A pseudo 2-D model comprised of different contributions reported in the literature is utilized to describe the mass, charge and thermal balances of the cell and porous electrodes; and adapted to the battery chemistry under study. The sensitivity analysis of key model parameters is conducted to determine confidence intervals, using Analysis of Variance (ANOVA) for non-linear models. Also individual multi-parametric sensitivity analysis is conducted to assess the impact of the model parameters on battery voltage. The battery is comprised of multiple cells in parallel containing carbon anodes and LiNi1/3Co1/3Mn1/3O2 (NMC) cathodes with maximum and cut-off voltages of 4.2 and 2.7V, respectively. Mass and charge transfer limitations during the discharge/charge of the battery are discussed as a function of State of Charge (SOC). A thermal analysis is also conducted to estimate the temperature rise on the surface of the battery. This modeling methodology can be extended to the analysis of other chemistry types of Li-ion batteries, as well as the evaluation of other material phenomena including capacity fade.","container-title":"Energy Conversion and Management","DOI":"10.1016/j.enconman.2014.06.076","ISSN":"0196-8904","journalAbbreviation":"Energy Conversion and Management","page":"472-482","title":"A rapid estimation and sensitivity analysis of parameters describing the behavior of commercial Li-ion batteries including thermal analysis","volume":"87","author":[{"family":"Vazquez-Arenas","given":"Jorge"},{"family":"Gimenez","given":"Leonardo E."},{"family":"Fowler","given":"Michael"},{"family":"Han","given":"Taeyoung"},{"family":"Chen","given":"Shih-ken"}],"issued":{"date-parts":[["2014",11,1]]}}}],"schema":"https://github.com/citation-style-language/schema/raw/master/csl-citation.json"} </w:instrText>
      </w:r>
      <w:r>
        <w:rPr>
          <w:lang w:val="fr-FR"/>
        </w:rPr>
        <w:fldChar w:fldCharType="separate"/>
      </w:r>
      <w:r w:rsidRPr="0044278D">
        <w:rPr>
          <w:rFonts w:cs="Arial"/>
          <w:szCs w:val="24"/>
          <w:lang w:val="es-ES_tradnl"/>
        </w:rPr>
        <w:t xml:space="preserve">(Vazquez-Arenas </w:t>
      </w:r>
      <w:r w:rsidRPr="0044278D">
        <w:rPr>
          <w:rFonts w:cs="Arial"/>
          <w:i/>
          <w:iCs/>
          <w:szCs w:val="24"/>
          <w:lang w:val="es-ES_tradnl"/>
        </w:rPr>
        <w:t>et al.</w:t>
      </w:r>
      <w:r w:rsidRPr="0044278D">
        <w:rPr>
          <w:rFonts w:cs="Arial"/>
          <w:szCs w:val="24"/>
          <w:lang w:val="es-ES_tradnl"/>
        </w:rPr>
        <w:t>, 2014)</w:t>
      </w:r>
      <w:r>
        <w:rPr>
          <w:lang w:val="fr-FR"/>
        </w:rPr>
        <w:fldChar w:fldCharType="end"/>
      </w:r>
    </w:p>
    <w:p w14:paraId="798CE4D9" w14:textId="0111EBF0" w:rsidR="00E24B59" w:rsidRPr="0044278D" w:rsidRDefault="00677F10" w:rsidP="00E24B59">
      <w:pPr>
        <w:pStyle w:val="ListParagraph"/>
        <w:numPr>
          <w:ilvl w:val="0"/>
          <w:numId w:val="38"/>
        </w:numPr>
      </w:pPr>
      <w:r w:rsidRPr="0044278D">
        <w:t xml:space="preserve">DFN  – Local –OAT </w:t>
      </w:r>
      <w:r>
        <w:rPr>
          <w:lang w:val="fr-FR"/>
        </w:rPr>
        <w:fldChar w:fldCharType="begin"/>
      </w:r>
      <w:r w:rsidR="002C34CC">
        <w:instrText xml:space="preserve"> ADDIN ZOTERO_ITEM CSL_CITATION {"citationID":"Ygbjfvl7","properties":{"formattedCitation":"(Y. Bi and S. -Y. Choe, 2018)","plainCitation":"(Y. Bi and S. -Y. Choe, 2018)","noteIndex":0},"citationItems":[{"id":6,"uris":["http://zotero.org/users/9964781/items/FWTAPLVP"],"itemData":{"id":6,"type":"paper-conference","container-title":"2018 IEEE Vehicle Power and Propulsion Conference (VPPC)","DOI":"10.1109/VPPC.2018.8604954","event-title":"2018 IEEE Vehicle Power and Propulsion Conference (VPPC)","ISBN":"1938-8756","note":"journalAbbreviation: 2018 IEEE Vehicle Power and Propulsion Conference (VPPC)","page":"1-6","title":"Automatic Estimation of Parameters of a Reduced Order Electrochemical Model for Lithium-Ion Batteries at the Beginning-of-Life","author":[{"literal":"Y. Bi"},{"literal":"S. -Y. Choe"}],"issued":{"date-parts":[["2018",8,27]]}}}],"schema":"https://github.com/citation-style-language/schema/raw/master/csl-citation.json"} </w:instrText>
      </w:r>
      <w:r>
        <w:rPr>
          <w:lang w:val="fr-FR"/>
        </w:rPr>
        <w:fldChar w:fldCharType="separate"/>
      </w:r>
      <w:r w:rsidRPr="00677F10">
        <w:rPr>
          <w:rFonts w:cs="Arial"/>
        </w:rPr>
        <w:t>(Y. Bi and S. -Y. Choe, 2018)</w:t>
      </w:r>
      <w:r>
        <w:rPr>
          <w:lang w:val="fr-FR"/>
        </w:rPr>
        <w:fldChar w:fldCharType="end"/>
      </w:r>
    </w:p>
    <w:p w14:paraId="52FA34F2" w14:textId="77777777" w:rsidR="00677F10" w:rsidRDefault="00677F10" w:rsidP="00677F10">
      <w:pPr>
        <w:keepNext/>
        <w:ind w:left="-426"/>
        <w:jc w:val="center"/>
      </w:pPr>
      <w:r w:rsidRPr="00677F10">
        <w:rPr>
          <w:noProof/>
        </w:rPr>
        <w:drawing>
          <wp:inline distT="0" distB="0" distL="0" distR="0" wp14:anchorId="3AEE2AF3" wp14:editId="1D0ACE7F">
            <wp:extent cx="5731510" cy="1955800"/>
            <wp:effectExtent l="0" t="0" r="0" b="0"/>
            <wp:docPr id="20" name="Picture 11">
              <a:extLst xmlns:a="http://schemas.openxmlformats.org/drawingml/2006/main">
                <a:ext uri="{FF2B5EF4-FFF2-40B4-BE49-F238E27FC236}">
                  <a16:creationId xmlns:a16="http://schemas.microsoft.com/office/drawing/2014/main" id="{8AE00042-62B2-4A5A-988A-3BCEF0142AE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8AE00042-62B2-4A5A-988A-3BCEF0142AE4}"/>
                        </a:ext>
                      </a:extLst>
                    </pic:cNvPr>
                    <pic:cNvPicPr>
                      <a:picLocks noChangeAspect="1"/>
                    </pic:cNvPicPr>
                  </pic:nvPicPr>
                  <pic:blipFill>
                    <a:blip r:embed="rId39"/>
                    <a:stretch>
                      <a:fillRect/>
                    </a:stretch>
                  </pic:blipFill>
                  <pic:spPr>
                    <a:xfrm>
                      <a:off x="0" y="0"/>
                      <a:ext cx="5731510" cy="1955800"/>
                    </a:xfrm>
                    <a:prstGeom prst="rect">
                      <a:avLst/>
                    </a:prstGeom>
                  </pic:spPr>
                </pic:pic>
              </a:graphicData>
            </a:graphic>
          </wp:inline>
        </w:drawing>
      </w:r>
    </w:p>
    <w:p w14:paraId="63CE087F" w14:textId="0B9EA33E" w:rsidR="00677F10" w:rsidRDefault="00677F10" w:rsidP="00677F10">
      <w:pPr>
        <w:pStyle w:val="Caption"/>
      </w:pPr>
      <w:bookmarkStart w:id="129" w:name="_Ref112840766"/>
      <w:bookmarkStart w:id="130" w:name="_Toc115009749"/>
      <w:r>
        <w:t xml:space="preserve">Figure </w:t>
      </w:r>
      <w:fldSimple w:instr=" SEQ Figure \* ARABIC ">
        <w:r w:rsidR="0053070E">
          <w:rPr>
            <w:noProof/>
          </w:rPr>
          <w:t>19</w:t>
        </w:r>
      </w:fldSimple>
      <w:bookmarkEnd w:id="129"/>
      <w:r>
        <w:t xml:space="preserve">: Visual Comparison of different sensitivity analysis </w:t>
      </w:r>
      <w:r w:rsidR="003C5CD7">
        <w:t xml:space="preserve">weighting magnitude of sensitivity </w:t>
      </w:r>
      <w:r w:rsidR="003C5CD7">
        <w:fldChar w:fldCharType="begin"/>
      </w:r>
      <w:r w:rsidR="002C34CC">
        <w:instrText xml:space="preserve"> ADDIN ZOTERO_ITEM CSL_CITATION {"citationID":"Uw1aPG9Y","properties":{"formattedCitation":"(Andersson {\\i{}et al.}, 2022)","plainCitation":"(Andersson et al., 2022)","noteIndex":0},"citationItems":[{"id":34,"uris":["http://zotero.org/users/9964781/items/IZMEBZCQ"],"itemData":{"id":34,"type":"article-journal","abstract":"Physics-based battery models are important tools in battery research, development, and control. To obtain useful information from the models, accurate parametrization is essential. A complex model structure and many unknown and hard-to-measure parameters make parametrization challenging. Furthermore, numerous applications require non-invasive parametrization relying on parameter estimation from measurements of current and voltage. Parametrization of physics-based battery models from input–output data is a growing research area with many recent publications. This paper aims to bridge the gap between researchers from different fields that work with battery model parametrization, since successful parametrization requires both knowledge of the underlying physical system as well as understanding of theory and concepts behind parameter estimation. The review encompasses sensitivity analyses, methods for parameter optimization, structural and practical identifiability analyses, design of experiments and methods for validation as well as the use of machine learning in parametrization. We highlight that not all model parameters can accurately be identified nor are all relevant for model performance. Nonetheless, no consensus on parameter importance could be shown. Local methods are commonly chosen because of their computational advantages. However, we find that the implications of local methods for analysis of non-linear models are often not sufficiently considered in reviewed literature.","container-title":"Journal of Power Sources","DOI":"10.1016/j.jpowsour.2021.230859","ISSN":"0378-7753","journalAbbreviation":"Journal of Power Sources","page":"230859","title":"Parametrization of physics-based battery models from input–output data: A review of methodology and current research","volume":"521","author":[{"family":"Andersson","given":"Malin"},{"family":"Streb","given":"Moritz"},{"family":"Ko","given":"Jing Ying"},{"family":"Löfqvist Klass","given":"Verena"},{"family":"Klett","given":"Matilda"},{"family":"Ekström","given":"Henrik"},{"family":"Johansson","given":"Mikael"},{"family":"Lindbergh","given":"Göran"}],"issued":{"date-parts":[["2022",2,15]]}}}],"schema":"https://github.com/citation-style-language/schema/raw/master/csl-citation.json"} </w:instrText>
      </w:r>
      <w:r w:rsidR="003C5CD7">
        <w:fldChar w:fldCharType="separate"/>
      </w:r>
      <w:r w:rsidR="003C5CD7" w:rsidRPr="003C5CD7">
        <w:rPr>
          <w:rFonts w:cs="Arial"/>
          <w:szCs w:val="24"/>
        </w:rPr>
        <w:t xml:space="preserve">(Andersson </w:t>
      </w:r>
      <w:r w:rsidR="003C5CD7" w:rsidRPr="003C5CD7">
        <w:rPr>
          <w:rFonts w:cs="Arial"/>
          <w:i w:val="0"/>
          <w:iCs w:val="0"/>
          <w:szCs w:val="24"/>
        </w:rPr>
        <w:t>et al.</w:t>
      </w:r>
      <w:r w:rsidR="003C5CD7" w:rsidRPr="003C5CD7">
        <w:rPr>
          <w:rFonts w:cs="Arial"/>
          <w:szCs w:val="24"/>
        </w:rPr>
        <w:t>, 2022)</w:t>
      </w:r>
      <w:bookmarkEnd w:id="130"/>
      <w:r w:rsidR="003C5CD7">
        <w:fldChar w:fldCharType="end"/>
      </w:r>
      <w:r w:rsidR="003C5CD7">
        <w:t xml:space="preserve"> </w:t>
      </w:r>
    </w:p>
    <w:p w14:paraId="366FDD80" w14:textId="32799AB0" w:rsidR="00B43D30" w:rsidRDefault="003C5CD7" w:rsidP="003C5CD7">
      <w:r>
        <w:t xml:space="preserve">It is interesting to </w:t>
      </w:r>
      <w:r w:rsidR="00DD5168">
        <w:t>observe</w:t>
      </w:r>
      <w:r>
        <w:t xml:space="preserve"> </w:t>
      </w:r>
      <w:r w:rsidR="00E76268">
        <w:t xml:space="preserve">that the different authors </w:t>
      </w:r>
      <w:r w:rsidR="00B43D30">
        <w:t>weight</w:t>
      </w:r>
      <w:r w:rsidR="00DD5168">
        <w:t>s</w:t>
      </w:r>
      <w:r w:rsidR="00B43D30">
        <w:t xml:space="preserve"> of </w:t>
      </w:r>
      <w:r w:rsidR="006E3A1B">
        <w:t xml:space="preserve">most sensitive </w:t>
      </w:r>
      <w:r w:rsidR="00B43D30">
        <w:t xml:space="preserve">parameter </w:t>
      </w:r>
      <w:r w:rsidR="00E76268">
        <w:t>differ from one another</w:t>
      </w:r>
      <w:r w:rsidR="00DD5168">
        <w:t>,</w:t>
      </w:r>
      <w:r w:rsidR="00E76268">
        <w:t xml:space="preserve"> while performing in a similar PBM environment of the DFN</w:t>
      </w:r>
      <w:r w:rsidR="00DD5168">
        <w:t>.</w:t>
      </w:r>
      <w:r w:rsidR="00E76268">
        <w:t xml:space="preserve"> </w:t>
      </w:r>
      <w:r w:rsidR="00DD5168">
        <w:t>H</w:t>
      </w:r>
      <w:r w:rsidR="00E76268">
        <w:t>owever</w:t>
      </w:r>
      <w:r w:rsidR="00DD5168">
        <w:t>,</w:t>
      </w:r>
      <w:r w:rsidR="00E76268">
        <w:t xml:space="preserve"> it highlights </w:t>
      </w:r>
      <w:proofErr w:type="gramStart"/>
      <w:r w:rsidR="00562789">
        <w:t>that different target</w:t>
      </w:r>
      <w:r w:rsidR="00DD5168">
        <w:t>s</w:t>
      </w:r>
      <w:proofErr w:type="gramEnd"/>
      <w:r w:rsidR="00B43D30">
        <w:t xml:space="preserve"> of interest and different input drive cycles can influence sensitivity to particular parameters.</w:t>
      </w:r>
    </w:p>
    <w:p w14:paraId="573C467F" w14:textId="738DD71A" w:rsidR="00B43D30" w:rsidRDefault="00B43D30" w:rsidP="003C5CD7">
      <w:r>
        <w:t xml:space="preserve">While there is </w:t>
      </w:r>
      <w:r w:rsidR="00DE15D4">
        <w:t xml:space="preserve">no </w:t>
      </w:r>
      <w:r>
        <w:t>definitive rank that is agreed among these authors, it highlights 6 major parameters that the author can look to perform a separate sensitivity analysis.</w:t>
      </w:r>
    </w:p>
    <w:tbl>
      <w:tblPr>
        <w:tblStyle w:val="TableGrid"/>
        <w:tblW w:w="93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43"/>
        <w:gridCol w:w="2835"/>
        <w:gridCol w:w="3551"/>
      </w:tblGrid>
      <w:tr w:rsidR="00B43D30" w14:paraId="75269A45" w14:textId="77777777" w:rsidTr="002C34CC">
        <w:trPr>
          <w:trHeight w:val="787"/>
        </w:trPr>
        <w:tc>
          <w:tcPr>
            <w:tcW w:w="2943" w:type="dxa"/>
          </w:tcPr>
          <w:p w14:paraId="236B5D28" w14:textId="77B0D543" w:rsidR="00B43D30" w:rsidRPr="00B43D30" w:rsidRDefault="00B43D30" w:rsidP="00B43D30">
            <w:pPr>
              <w:pStyle w:val="ListParagraph"/>
              <w:numPr>
                <w:ilvl w:val="0"/>
                <w:numId w:val="39"/>
              </w:numPr>
              <w:ind w:left="426"/>
            </w:pPr>
            <w:r w:rsidRPr="00B43D30">
              <w:t>Cathode Thickness (</w:t>
            </w:r>
            <w:proofErr w:type="spellStart"/>
            <w:r w:rsidRPr="00B43D30">
              <w:t>L</w:t>
            </w:r>
            <w:r w:rsidRPr="00B43D30">
              <w:rPr>
                <w:vertAlign w:val="subscript"/>
              </w:rPr>
              <w:t>p</w:t>
            </w:r>
            <w:proofErr w:type="spellEnd"/>
            <w:r w:rsidRPr="00B43D30">
              <w:t>)</w:t>
            </w:r>
          </w:p>
        </w:tc>
        <w:tc>
          <w:tcPr>
            <w:tcW w:w="2835" w:type="dxa"/>
          </w:tcPr>
          <w:p w14:paraId="68E17D2E" w14:textId="222704EE" w:rsidR="00B43D30" w:rsidRPr="00B43D30" w:rsidRDefault="00B43D30" w:rsidP="00B43D30">
            <w:pPr>
              <w:pStyle w:val="ListParagraph"/>
              <w:numPr>
                <w:ilvl w:val="0"/>
                <w:numId w:val="39"/>
              </w:numPr>
              <w:ind w:left="426"/>
            </w:pPr>
            <w:r w:rsidRPr="00B43D30">
              <w:t>Anode Thickness (L</w:t>
            </w:r>
            <w:r w:rsidRPr="00B43D30">
              <w:rPr>
                <w:vertAlign w:val="subscript"/>
              </w:rPr>
              <w:t>n</w:t>
            </w:r>
            <w:r w:rsidRPr="00B43D30">
              <w:t>)</w:t>
            </w:r>
          </w:p>
        </w:tc>
        <w:tc>
          <w:tcPr>
            <w:tcW w:w="3551" w:type="dxa"/>
          </w:tcPr>
          <w:p w14:paraId="2D8C29A6" w14:textId="2D3A72B8" w:rsidR="00B43D30" w:rsidRPr="00B43D30" w:rsidRDefault="00B43D30" w:rsidP="00B43D30">
            <w:pPr>
              <w:pStyle w:val="ListParagraph"/>
              <w:numPr>
                <w:ilvl w:val="0"/>
                <w:numId w:val="39"/>
              </w:numPr>
              <w:ind w:left="426"/>
            </w:pPr>
            <w:r w:rsidRPr="00B43D30">
              <w:t>Cathode Maximum Ionic Concentration (</w:t>
            </w:r>
            <w:proofErr w:type="spellStart"/>
            <w:proofErr w:type="gramStart"/>
            <w:r w:rsidRPr="00B43D30">
              <w:t>C</w:t>
            </w:r>
            <w:r w:rsidRPr="00B43D30">
              <w:rPr>
                <w:vertAlign w:val="subscript"/>
              </w:rPr>
              <w:t>p,max</w:t>
            </w:r>
            <w:proofErr w:type="spellEnd"/>
            <w:proofErr w:type="gramEnd"/>
            <w:r w:rsidRPr="00B43D30">
              <w:t>)</w:t>
            </w:r>
          </w:p>
        </w:tc>
      </w:tr>
      <w:tr w:rsidR="00B43D30" w14:paraId="7D73D9CF" w14:textId="77777777" w:rsidTr="002C34CC">
        <w:trPr>
          <w:trHeight w:val="771"/>
        </w:trPr>
        <w:tc>
          <w:tcPr>
            <w:tcW w:w="2943" w:type="dxa"/>
          </w:tcPr>
          <w:p w14:paraId="64F94884" w14:textId="55F25417" w:rsidR="00B43D30" w:rsidRPr="00B43D30" w:rsidRDefault="00B43D30" w:rsidP="00B43D30">
            <w:pPr>
              <w:pStyle w:val="ListParagraph"/>
              <w:numPr>
                <w:ilvl w:val="0"/>
                <w:numId w:val="39"/>
              </w:numPr>
              <w:ind w:left="426"/>
            </w:pPr>
            <w:r w:rsidRPr="00B43D30">
              <w:t>Cathode Porosity (</w:t>
            </w:r>
            <w:proofErr w:type="spellStart"/>
            <w:r w:rsidRPr="00B43D30">
              <w:rPr>
                <w:rFonts w:cs="Arial"/>
              </w:rPr>
              <w:t>ε</w:t>
            </w:r>
            <w:r w:rsidRPr="00B43D30">
              <w:rPr>
                <w:vertAlign w:val="subscript"/>
              </w:rPr>
              <w:t>p</w:t>
            </w:r>
            <w:proofErr w:type="spellEnd"/>
            <w:r w:rsidRPr="00B43D30">
              <w:t>)</w:t>
            </w:r>
          </w:p>
        </w:tc>
        <w:tc>
          <w:tcPr>
            <w:tcW w:w="2835" w:type="dxa"/>
          </w:tcPr>
          <w:p w14:paraId="4A5FEF1B" w14:textId="70623272" w:rsidR="00B43D30" w:rsidRPr="00B43D30" w:rsidRDefault="002C34CC" w:rsidP="00B43D30">
            <w:pPr>
              <w:pStyle w:val="ListParagraph"/>
              <w:numPr>
                <w:ilvl w:val="0"/>
                <w:numId w:val="39"/>
              </w:numPr>
              <w:ind w:left="426"/>
            </w:pPr>
            <w:r w:rsidRPr="00B43D30">
              <w:t>Anode Porosity (</w:t>
            </w:r>
            <w:proofErr w:type="spellStart"/>
            <w:r w:rsidRPr="00B43D30">
              <w:rPr>
                <w:rFonts w:cs="Arial"/>
              </w:rPr>
              <w:t>ε</w:t>
            </w:r>
            <w:r w:rsidRPr="00B43D30">
              <w:rPr>
                <w:vertAlign w:val="subscript"/>
              </w:rPr>
              <w:t>n</w:t>
            </w:r>
            <w:proofErr w:type="spellEnd"/>
            <w:r w:rsidRPr="00B43D30">
              <w:t>)</w:t>
            </w:r>
          </w:p>
        </w:tc>
        <w:tc>
          <w:tcPr>
            <w:tcW w:w="3551" w:type="dxa"/>
          </w:tcPr>
          <w:p w14:paraId="5D64C203" w14:textId="7483690E" w:rsidR="00B43D30" w:rsidRPr="00B43D30" w:rsidRDefault="002C34CC" w:rsidP="00B43D30">
            <w:pPr>
              <w:pStyle w:val="ListParagraph"/>
              <w:numPr>
                <w:ilvl w:val="0"/>
                <w:numId w:val="39"/>
              </w:numPr>
              <w:ind w:left="426"/>
            </w:pPr>
            <w:r w:rsidRPr="00B43D30">
              <w:t>Anode Reaction Rate Coefficient (</w:t>
            </w:r>
            <w:proofErr w:type="spellStart"/>
            <w:r w:rsidRPr="00B43D30">
              <w:t>K</w:t>
            </w:r>
            <w:r w:rsidRPr="00B43D30">
              <w:rPr>
                <w:vertAlign w:val="subscript"/>
              </w:rPr>
              <w:t>n</w:t>
            </w:r>
            <w:proofErr w:type="spellEnd"/>
            <w:r w:rsidRPr="00B43D30">
              <w:t>)</w:t>
            </w:r>
          </w:p>
        </w:tc>
      </w:tr>
    </w:tbl>
    <w:p w14:paraId="1A29962B" w14:textId="77777777" w:rsidR="00B43D30" w:rsidRDefault="00B43D30" w:rsidP="003C5CD7"/>
    <w:p w14:paraId="517D52EE" w14:textId="40C16B40" w:rsidR="000034AD" w:rsidRDefault="00B43D30" w:rsidP="003C5CD7">
      <w:r>
        <w:t xml:space="preserve">   </w:t>
      </w:r>
      <w:r w:rsidR="000034AD">
        <w:br w:type="page"/>
      </w:r>
    </w:p>
    <w:p w14:paraId="70D4C26B" w14:textId="3E6C080B" w:rsidR="001F321A" w:rsidRDefault="001F321A" w:rsidP="000723F1">
      <w:pPr>
        <w:pStyle w:val="AppendixIntent"/>
        <w:ind w:left="426"/>
      </w:pPr>
      <w:bookmarkStart w:id="131" w:name="_Ref112589882"/>
      <w:r>
        <w:lastRenderedPageBreak/>
        <w:t>AI methods</w:t>
      </w:r>
      <w:bookmarkEnd w:id="131"/>
    </w:p>
    <w:p w14:paraId="3826360A" w14:textId="7612B1C3" w:rsidR="00A86134" w:rsidRDefault="009E7C28" w:rsidP="008B7FE0">
      <w:r>
        <w:t xml:space="preserve">Then </w:t>
      </w:r>
      <w:r w:rsidR="008B7FE0">
        <w:t>Anders</w:t>
      </w:r>
      <w:r w:rsidR="00E76268">
        <w:t>s</w:t>
      </w:r>
      <w:r w:rsidR="008B7FE0">
        <w:t xml:space="preserve">on et al covers extensively the AI methods that have been deployed to PBM’s and </w:t>
      </w:r>
      <w:r w:rsidR="006E3A1B">
        <w:t>summarizes</w:t>
      </w:r>
      <w:r w:rsidR="008B7FE0">
        <w:t xml:space="preserve"> how the methods give the users </w:t>
      </w:r>
      <w:r w:rsidR="00166A48">
        <w:t>choice for either fast convergence, high fidelity for global optima or fewer iterations required (</w:t>
      </w:r>
      <w:r w:rsidR="00166A48">
        <w:fldChar w:fldCharType="begin"/>
      </w:r>
      <w:r w:rsidR="00166A48">
        <w:instrText xml:space="preserve"> REF _Ref112420260 \h </w:instrText>
      </w:r>
      <w:r w:rsidR="00166A48">
        <w:fldChar w:fldCharType="separate"/>
      </w:r>
      <w:r w:rsidR="0053070E">
        <w:t xml:space="preserve">Figure </w:t>
      </w:r>
      <w:r w:rsidR="0053070E">
        <w:rPr>
          <w:noProof/>
        </w:rPr>
        <w:t>20</w:t>
      </w:r>
      <w:r w:rsidR="00166A48">
        <w:fldChar w:fldCharType="end"/>
      </w:r>
      <w:r w:rsidR="00166A48">
        <w:t>).</w:t>
      </w:r>
    </w:p>
    <w:p w14:paraId="13E6D0FA" w14:textId="77777777" w:rsidR="008B7FE0" w:rsidRDefault="008B7FE0" w:rsidP="008B7FE0">
      <w:pPr>
        <w:keepNext/>
        <w:jc w:val="center"/>
      </w:pPr>
      <w:r>
        <w:rPr>
          <w:noProof/>
        </w:rPr>
        <w:drawing>
          <wp:inline distT="0" distB="0" distL="0" distR="0" wp14:anchorId="2C277F88" wp14:editId="6A2E7ADE">
            <wp:extent cx="3143250" cy="2357438"/>
            <wp:effectExtent l="0" t="0" r="0" b="0"/>
            <wp:docPr id="33" name="Picture 3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able&#10;&#10;Description automatically generated"/>
                    <pic:cNvPicPr/>
                  </pic:nvPicPr>
                  <pic:blipFill>
                    <a:blip r:embed="rId40"/>
                    <a:stretch>
                      <a:fillRect/>
                    </a:stretch>
                  </pic:blipFill>
                  <pic:spPr>
                    <a:xfrm>
                      <a:off x="0" y="0"/>
                      <a:ext cx="3212727" cy="2409546"/>
                    </a:xfrm>
                    <a:prstGeom prst="rect">
                      <a:avLst/>
                    </a:prstGeom>
                  </pic:spPr>
                </pic:pic>
              </a:graphicData>
            </a:graphic>
          </wp:inline>
        </w:drawing>
      </w:r>
    </w:p>
    <w:p w14:paraId="4D5893BF" w14:textId="0560040C" w:rsidR="008B7FE0" w:rsidRDefault="008B7FE0" w:rsidP="008B7FE0">
      <w:pPr>
        <w:pStyle w:val="Caption"/>
      </w:pPr>
      <w:bookmarkStart w:id="132" w:name="_Ref112420260"/>
      <w:bookmarkStart w:id="133" w:name="_Toc115009750"/>
      <w:r>
        <w:t xml:space="preserve">Figure </w:t>
      </w:r>
      <w:fldSimple w:instr=" SEQ Figure \* ARABIC ">
        <w:r w:rsidR="0053070E">
          <w:rPr>
            <w:noProof/>
          </w:rPr>
          <w:t>20</w:t>
        </w:r>
      </w:fldSimple>
      <w:bookmarkEnd w:id="132"/>
      <w:r>
        <w:t xml:space="preserve">: </w:t>
      </w:r>
      <w:r w:rsidR="00166A48" w:rsidRPr="00166A48">
        <w:t xml:space="preserve">Classification of a subset of optimization methods that has been used for </w:t>
      </w:r>
      <w:r w:rsidR="00166A48">
        <w:t xml:space="preserve">PBM </w:t>
      </w:r>
      <w:r w:rsidR="00166A48">
        <w:fldChar w:fldCharType="begin"/>
      </w:r>
      <w:r w:rsidR="002C34CC">
        <w:instrText xml:space="preserve"> ADDIN ZOTERO_ITEM CSL_CITATION {"citationID":"cL5NshCa","properties":{"formattedCitation":"(Andersson {\\i{}et al.}, 2022)","plainCitation":"(Andersson et al., 2022)","noteIndex":0},"citationItems":[{"id":34,"uris":["http://zotero.org/users/9964781/items/IZMEBZCQ"],"itemData":{"id":34,"type":"article-journal","abstract":"Physics-based battery models are important tools in battery research, development, and control. To obtain useful information from the models, accurate parametrization is essential. A complex model structure and many unknown and hard-to-measure parameters make parametrization challenging. Furthermore, numerous applications require non-invasive parametrization relying on parameter estimation from measurements of current and voltage. Parametrization of physics-based battery models from input–output data is a growing research area with many recent publications. This paper aims to bridge the gap between researchers from different fields that work with battery model parametrization, since successful parametrization requires both knowledge of the underlying physical system as well as understanding of theory and concepts behind parameter estimation. The review encompasses sensitivity analyses, methods for parameter optimization, structural and practical identifiability analyses, design of experiments and methods for validation as well as the use of machine learning in parametrization. We highlight that not all model parameters can accurately be identified nor are all relevant for model performance. Nonetheless, no consensus on parameter importance could be shown. Local methods are commonly chosen because of their computational advantages. However, we find that the implications of local methods for analysis of non-linear models are often not sufficiently considered in reviewed literature.","container-title":"Journal of Power Sources","DOI":"10.1016/j.jpowsour.2021.230859","ISSN":"0378-7753","journalAbbreviation":"Journal of Power Sources","page":"230859","title":"Parametrization of physics-based battery models from input–output data: A review of methodology and current research","volume":"521","author":[{"family":"Andersson","given":"Malin"},{"family":"Streb","given":"Moritz"},{"family":"Ko","given":"Jing Ying"},{"family":"Löfqvist Klass","given":"Verena"},{"family":"Klett","given":"Matilda"},{"family":"Ekström","given":"Henrik"},{"family":"Johansson","given":"Mikael"},{"family":"Lindbergh","given":"Göran"}],"issued":{"date-parts":[["2022",2,15]]}}}],"schema":"https://github.com/citation-style-language/schema/raw/master/csl-citation.json"} </w:instrText>
      </w:r>
      <w:r w:rsidR="00166A48">
        <w:fldChar w:fldCharType="separate"/>
      </w:r>
      <w:r w:rsidR="00166A48" w:rsidRPr="00166A48">
        <w:rPr>
          <w:rFonts w:cs="Arial"/>
          <w:szCs w:val="24"/>
        </w:rPr>
        <w:t xml:space="preserve">(Andersson </w:t>
      </w:r>
      <w:r w:rsidR="00166A48" w:rsidRPr="00166A48">
        <w:rPr>
          <w:rFonts w:cs="Arial"/>
          <w:i w:val="0"/>
          <w:iCs w:val="0"/>
          <w:szCs w:val="24"/>
        </w:rPr>
        <w:t>et al.</w:t>
      </w:r>
      <w:r w:rsidR="00166A48" w:rsidRPr="00166A48">
        <w:rPr>
          <w:rFonts w:cs="Arial"/>
          <w:szCs w:val="24"/>
        </w:rPr>
        <w:t>, 2022)</w:t>
      </w:r>
      <w:bookmarkEnd w:id="133"/>
      <w:r w:rsidR="00166A48">
        <w:fldChar w:fldCharType="end"/>
      </w:r>
    </w:p>
    <w:p w14:paraId="33A62CB5" w14:textId="48130051" w:rsidR="005D28D5" w:rsidRDefault="00D8019D" w:rsidP="001F321A">
      <w:r>
        <w:t xml:space="preserve">From the journal, the </w:t>
      </w:r>
      <w:r w:rsidR="002C79DF">
        <w:t xml:space="preserve">author identified </w:t>
      </w:r>
      <w:r w:rsidR="00046053">
        <w:t>5</w:t>
      </w:r>
      <w:r w:rsidR="005D28D5">
        <w:t xml:space="preserve"> potential papers tha</w:t>
      </w:r>
      <w:r w:rsidR="002B4C06">
        <w:t>t interested the author to explore on how well the models performed and what differentiates them from one another:</w:t>
      </w:r>
    </w:p>
    <w:p w14:paraId="145A52CB" w14:textId="08F164E2" w:rsidR="009763C7" w:rsidRDefault="009763C7" w:rsidP="009763C7">
      <w:pPr>
        <w:pStyle w:val="ListParagraph"/>
        <w:numPr>
          <w:ilvl w:val="0"/>
          <w:numId w:val="33"/>
        </w:numPr>
      </w:pPr>
      <w:r>
        <w:t xml:space="preserve">DFN with </w:t>
      </w:r>
      <w:r w:rsidR="009E7C28">
        <w:t>GA</w:t>
      </w:r>
      <w:r>
        <w:t xml:space="preserve"> </w:t>
      </w:r>
      <w:r>
        <w:fldChar w:fldCharType="begin"/>
      </w:r>
      <w:r w:rsidR="002C34CC">
        <w:instrText xml:space="preserve"> ADDIN ZOTERO_ITEM CSL_CITATION {"citationID":"uWBDWWcF","properties":{"formattedCitation":"(Li {\\i{}et al.}, 2022)","plainCitation":"(Li et al., 2022)","noteIndex":0},"citationItems":[{"id":47,"uris":["http://zotero.org/users/9964781/items/552R7DDP"],"itemData":{"id":47,"type":"article-journal","abstract":"Electrochemical models are more and more widely applied in battery diagnostics, prognostics and fast charging control, considering their high fidelity, high extrapolability and physical interpretability. However, parameter identification of electrochemical models is challenging due to the complicated model structure and a large number of physical parameters with different identifiability. The scope of this work is the development of a data-driven parameter identification framework for electrochemical models for lithium-ion batteries in real-world operations with artificial intelligence, i.e., the cuckoo search algorithm. Only current and voltage data are used as input for the multi-objective global optimization of the parameters considering both voltage error between the model and the battery and the relative capacity error between two electrodes. The multi-step identification process based on sensitivity analysis increases the identification accuracy of the parameters with low sensitivity. Moreover, the novel identification process inspired by the training process in machine learning further overcomes the overfitting problem using limited battery data. The data-driven approach achieves a maximum root mean square error of 9 mV and 12.7 mV for the full cell voltage under constant current discharging and real-world driving cycles, respectively, which is only 17.9% and 42.9% of that of the experimental identification approach.","container-title":"Energy Storage Materials","DOI":"10.1016/j.ensm.2021.10.023","ISSN":"2405-8297","journalAbbreviation":"Energy Storage Materials","page":"557-570","title":"Data-driven systematic parameter identification of an electrochemical model for lithium-ion batteries with artificial intelligence","volume":"44","author":[{"family":"Li","given":"Weihan"},{"family":"Demir","given":"Iskender"},{"family":"Cao","given":"Decheng"},{"family":"Jöst","given":"Dominik"},{"family":"Ringbeck","given":"Florian"},{"family":"Junker","given":"Mark"},{"family":"Sauer","given":"Dirk Uwe"}],"issued":{"date-parts":[["2022",1,1]]}}}],"schema":"https://github.com/citation-style-language/schema/raw/master/csl-citation.json"} </w:instrText>
      </w:r>
      <w:r>
        <w:fldChar w:fldCharType="separate"/>
      </w:r>
      <w:r w:rsidRPr="002C79DF">
        <w:rPr>
          <w:rFonts w:cs="Arial"/>
          <w:szCs w:val="24"/>
        </w:rPr>
        <w:t xml:space="preserve">(Li </w:t>
      </w:r>
      <w:r w:rsidRPr="002C79DF">
        <w:rPr>
          <w:rFonts w:cs="Arial"/>
          <w:i/>
          <w:iCs/>
          <w:szCs w:val="24"/>
        </w:rPr>
        <w:t>et al.</w:t>
      </w:r>
      <w:r w:rsidRPr="002C79DF">
        <w:rPr>
          <w:rFonts w:cs="Arial"/>
          <w:szCs w:val="24"/>
        </w:rPr>
        <w:t>, 2022)</w:t>
      </w:r>
      <w:r>
        <w:fldChar w:fldCharType="end"/>
      </w:r>
    </w:p>
    <w:p w14:paraId="49894E63" w14:textId="1E95FFF8" w:rsidR="002B4C06" w:rsidRDefault="002B4C06" w:rsidP="002B4C06">
      <w:pPr>
        <w:pStyle w:val="ListParagraph"/>
        <w:numPr>
          <w:ilvl w:val="0"/>
          <w:numId w:val="33"/>
        </w:numPr>
      </w:pPr>
      <w:proofErr w:type="spellStart"/>
      <w:r>
        <w:t>SPMe</w:t>
      </w:r>
      <w:proofErr w:type="spellEnd"/>
      <w:r>
        <w:t xml:space="preserve"> with PSO </w:t>
      </w:r>
      <w:r w:rsidR="002C79DF">
        <w:fldChar w:fldCharType="begin"/>
      </w:r>
      <w:r w:rsidR="002C34CC">
        <w:instrText xml:space="preserve"> ADDIN ZOTERO_ITEM CSL_CITATION {"citationID":"TW3HvoVV","properties":{"formattedCitation":"(Fan, 2020)","plainCitation":"(Fan, 2020)","noteIndex":0},"citationItems":[{"id":33,"uris":["http://zotero.org/users/9964781/items/JURV3BRZ"],"itemData":{"id":33,"type":"article-journal","abstract":"Electrochemical models based on first principles have shown great potential to accurately predict both the terminal voltage and internal states of lithium ion batteries. However, such models usually require significant computational time and contain a large number of parameters that describe the physical and electrochemical properties of the battery. In this paper, a systematic methodology is presented to generate control-oriented electrochemical models and identify those electrochemical parameters. The solid-phase governing partial differential equations are reduced by the volume average method, and a Galerkin projection is applied to the liquid-phase partial differential equation for model order reduction. Then, a two-step parameter identification strategy based on particle swarm optimization is proposed to obtain 26 model parameter values. Extensive calibration and validation results based on 18 sets of experimental data show that the reduced-order model with identified parameters agrees very well with experimental data at a wide range of operating conditions, covering steady-state discharge, relaxation, different driving cycles and ambient temperatures. A cubature Kalman Filter is then designed to demonstrate the capabilities of the resultant model in estimating battery state of charge. Results against all datasets show that the estimation error is less than ± 1% for most of the 18 conditions.","container-title":"Journal of Power Sources","DOI":"10.1016/j.jpowsour.2020.228153","ISSN":"0378-7753","journalAbbreviation":"Journal of Power Sources","page":"228153","title":"Systematic parameter identification of a control-oriented electrochemical battery model and its application for state of charge estimation at various operating conditions","volume":"470","author":[{"family":"Fan","given":"Guodong"}],"issued":{"date-parts":[["2020",9,15]]}}}],"schema":"https://github.com/citation-style-language/schema/raw/master/csl-citation.json"} </w:instrText>
      </w:r>
      <w:r w:rsidR="002C79DF">
        <w:fldChar w:fldCharType="separate"/>
      </w:r>
      <w:r w:rsidR="002C79DF" w:rsidRPr="002C79DF">
        <w:rPr>
          <w:rFonts w:cs="Arial"/>
        </w:rPr>
        <w:t>(Fan, 2020)</w:t>
      </w:r>
      <w:r w:rsidR="002C79DF">
        <w:fldChar w:fldCharType="end"/>
      </w:r>
    </w:p>
    <w:p w14:paraId="729F32D4" w14:textId="659781BA" w:rsidR="002B4C06" w:rsidRDefault="002B4C06" w:rsidP="002B4C06">
      <w:pPr>
        <w:pStyle w:val="ListParagraph"/>
        <w:numPr>
          <w:ilvl w:val="0"/>
          <w:numId w:val="33"/>
        </w:numPr>
      </w:pPr>
      <w:r>
        <w:t>DFN with PSO</w:t>
      </w:r>
      <w:r w:rsidR="002C79DF">
        <w:t xml:space="preserve"> </w:t>
      </w:r>
      <w:r w:rsidR="002C79DF">
        <w:fldChar w:fldCharType="begin"/>
      </w:r>
      <w:r w:rsidR="002C34CC">
        <w:instrText xml:space="preserve"> ADDIN ZOTERO_ITEM CSL_CITATION {"citationID":"qpeODtnY","properties":{"formattedCitation":"(Rahman, Anwar and Izadian, 2016)","plainCitation":"(Rahman, Anwar and Izadian, 2016)","noteIndex":0},"citationItems":[{"id":31,"uris":["http://zotero.org/users/9964781/items/QMJ39X3A"],"itemData":{"id":31,"type":"article-journal","container-title":"Journal of Power Sources","DOI":"10.1016/j.jpowsour.2015.12.083","journalAbbreviation":"Journal of Power Sources","page":"86-97","title":"Electrochemical model parameter identification of a lithium-ion battery using particle swarm optimization method","volume":"307","author":[{"family":"Rahman","given":"Md"},{"family":"Anwar","given":"Sohel"},{"family":"Izadian","given":"Afshin"}],"issued":{"date-parts":[["2016",3,1]]}}}],"schema":"https://github.com/citation-style-language/schema/raw/master/csl-citation.json"} </w:instrText>
      </w:r>
      <w:r w:rsidR="002C79DF">
        <w:fldChar w:fldCharType="separate"/>
      </w:r>
      <w:r w:rsidR="002C79DF" w:rsidRPr="002C79DF">
        <w:rPr>
          <w:rFonts w:cs="Arial"/>
        </w:rPr>
        <w:t xml:space="preserve">(Rahman, Anwar and </w:t>
      </w:r>
      <w:proofErr w:type="spellStart"/>
      <w:r w:rsidR="002C79DF" w:rsidRPr="002C79DF">
        <w:rPr>
          <w:rFonts w:cs="Arial"/>
        </w:rPr>
        <w:t>Izadian</w:t>
      </w:r>
      <w:proofErr w:type="spellEnd"/>
      <w:r w:rsidR="002C79DF" w:rsidRPr="002C79DF">
        <w:rPr>
          <w:rFonts w:cs="Arial"/>
        </w:rPr>
        <w:t>, 2016)</w:t>
      </w:r>
      <w:r w:rsidR="002C79DF">
        <w:fldChar w:fldCharType="end"/>
      </w:r>
    </w:p>
    <w:p w14:paraId="0058B5BC" w14:textId="63D8BD76" w:rsidR="00985A1D" w:rsidRDefault="00985A1D" w:rsidP="002B4C06">
      <w:pPr>
        <w:pStyle w:val="ListParagraph"/>
        <w:numPr>
          <w:ilvl w:val="0"/>
          <w:numId w:val="33"/>
        </w:numPr>
      </w:pPr>
      <w:r>
        <w:t xml:space="preserve">ECM with PSO-LM </w:t>
      </w:r>
      <w:r>
        <w:fldChar w:fldCharType="begin"/>
      </w:r>
      <w:r>
        <w:instrText xml:space="preserve"> ADDIN ZOTERO_ITEM CSL_CITATION {"citationID":"uatIA5Fe","properties":{"formattedCitation":"(Shen and Li, 2017)","plainCitation":"(Shen and Li, 2017)","noteIndex":0},"citationItems":[{"id":42,"uris":["http://zotero.org/users/9964781/items/BVP542YX"],"itemData":{"id":42,"type":"article-journal","abstract":"This paper proposes a multi-scale parameter identification algorithm for the lithium-ion battery (LIB) electric model by using a combination of particle swarm optimization (PSO) and Levenberg-Marquardt (LM) algorithms. Two-dimensional Poisson equations with unknown parameters are used to describe the potential and current density distribution (PDD) of the positive and negative electrodes in the LIB electric model. The model parameters are difficult to determine in the simulation due to the nonlinear complexity of the model. In the proposed identification algorithm, PSO is used for the coarse-scale parameter identification and the LM algorithm is applied for the fine-scale parameter identification. The experiment results show that the multi-scale identification not only improves the convergence rate and effectively escapes from the stagnation of PSO, but also overcomes the local minimum entrapment drawback of the LM algorithm. The terminal voltage curves from the PDD model with the identified parameter values are in good agreement with those from the experiments at different discharge/charge rates.","container-title":"Energies","DOI":"10.3390/en10040432","ISSN":"1996-1073","issue":"4","title":"Multi-Scale Parameter Identification of Lithium-Ion Battery Electric Models Using a PSO-LM Algorithm","volume":"10","author":[{"family":"Shen","given":"Wen-Jing"},{"family":"Li","given":"Han-Xiong"}],"issued":{"date-parts":[["2017"]]}}}],"schema":"https://github.com/citation-style-language/schema/raw/master/csl-citation.json"} </w:instrText>
      </w:r>
      <w:r>
        <w:fldChar w:fldCharType="separate"/>
      </w:r>
      <w:r w:rsidRPr="00985A1D">
        <w:rPr>
          <w:rFonts w:cs="Arial"/>
        </w:rPr>
        <w:t>(Shen and Li, 2017)</w:t>
      </w:r>
      <w:r>
        <w:fldChar w:fldCharType="end"/>
      </w:r>
    </w:p>
    <w:p w14:paraId="500D909E" w14:textId="35BF632F" w:rsidR="00985A1D" w:rsidRDefault="00985A1D" w:rsidP="002B4C06">
      <w:pPr>
        <w:pStyle w:val="ListParagraph"/>
        <w:numPr>
          <w:ilvl w:val="0"/>
          <w:numId w:val="33"/>
        </w:numPr>
      </w:pPr>
      <w:r>
        <w:t xml:space="preserve">SPM/DFN with LM </w:t>
      </w:r>
      <w:r>
        <w:fldChar w:fldCharType="begin"/>
      </w:r>
      <w:r>
        <w:instrText xml:space="preserve"> ADDIN ZOTERO_ITEM CSL_CITATION {"citationID":"j1PNORWY","properties":{"formattedCitation":"(Santhanagopalan, Guo and White, 2007)","plainCitation":"(Santhanagopalan, Guo and White, 2007)","noteIndex":0},"citationItems":[{"id":13,"uris":["http://zotero.org/users/9964781/items/A6BTLQ5W"],"itemData":{"id":13,"type":"article-journal","abstract":"Two different models were used to obtain transport and kinetic parameters using nonlinear regression from experimental charge/discharge curves of a lithium-ion cell measured at 35°C under four rates, C/5, C/2, 1C, and 2C, where the C rate is . The Levenberg-Marquardt method was used to estimate parameters in the models such as the diffusion of lithium ions in the positive electrode. A confidence interval for each parameter was also presented. The parameter values lie within their confidence intervals. The use of statistical weights to correct for the scatter in experimental data as well as to treat one set of data in preference to other is illustrated. An F-test was performed to discriminate between the goodness of fit obtained from the two models.","container-title":"Journal of The Electrochemical Society","DOI":"10.1149/1.2422896","ISSN":"0013-4651","issue":"3","note":"publisher: The Electrochemical Society","page":"A198","title":"Parameter Estimation and Model Discrimination for a Lithium-Ion Cell","volume":"154","author":[{"family":"Santhanagopalan","given":"Shriram"},{"family":"Guo","given":"Qingzhi"},{"family":"White","given":"Ralph E."}],"issued":{"date-parts":[["2007"]]}}}],"schema":"https://github.com/citation-style-language/schema/raw/master/csl-citation.json"} </w:instrText>
      </w:r>
      <w:r>
        <w:fldChar w:fldCharType="separate"/>
      </w:r>
      <w:r w:rsidRPr="00985A1D">
        <w:rPr>
          <w:rFonts w:cs="Arial"/>
        </w:rPr>
        <w:t>(</w:t>
      </w:r>
      <w:proofErr w:type="spellStart"/>
      <w:r w:rsidRPr="00985A1D">
        <w:rPr>
          <w:rFonts w:cs="Arial"/>
        </w:rPr>
        <w:t>Santhanagopalan</w:t>
      </w:r>
      <w:proofErr w:type="spellEnd"/>
      <w:r w:rsidRPr="00985A1D">
        <w:rPr>
          <w:rFonts w:cs="Arial"/>
        </w:rPr>
        <w:t>, Guo and White, 2007)</w:t>
      </w:r>
      <w:r>
        <w:fldChar w:fldCharType="end"/>
      </w:r>
    </w:p>
    <w:p w14:paraId="15431A8C" w14:textId="043EBE33" w:rsidR="009763C7" w:rsidRDefault="001F321A" w:rsidP="00A86134">
      <w:r w:rsidRPr="00162C7F">
        <w:t xml:space="preserve">Li et </w:t>
      </w:r>
      <w:proofErr w:type="spellStart"/>
      <w:r w:rsidRPr="00162C7F">
        <w:t>al</w:t>
      </w:r>
      <w:r w:rsidR="00006537">
        <w:t>’</w:t>
      </w:r>
      <w:r w:rsidRPr="00162C7F">
        <w:t>s</w:t>
      </w:r>
      <w:proofErr w:type="spellEnd"/>
      <w:r w:rsidRPr="00162C7F">
        <w:t xml:space="preserve"> </w:t>
      </w:r>
      <w:r w:rsidR="00006537">
        <w:t xml:space="preserve">paper </w:t>
      </w:r>
      <w:r w:rsidR="00DE15D4">
        <w:t xml:space="preserve">focused </w:t>
      </w:r>
      <w:r w:rsidR="00006537">
        <w:t>on 2</w:t>
      </w:r>
      <w:r w:rsidR="0092423A">
        <w:t>0</w:t>
      </w:r>
      <w:r w:rsidR="00006537">
        <w:t xml:space="preserve"> parameters in two </w:t>
      </w:r>
      <w:r w:rsidR="00A73266">
        <w:t>steps using a CSA method</w:t>
      </w:r>
      <w:r w:rsidR="00006537">
        <w:t xml:space="preserve">, optimising the most sensitive </w:t>
      </w:r>
      <w:r w:rsidR="00A73266">
        <w:t xml:space="preserve">7 </w:t>
      </w:r>
      <w:r w:rsidR="00006537">
        <w:t xml:space="preserve">parameters first </w:t>
      </w:r>
      <w:r w:rsidRPr="00162C7F">
        <w:t>th</w:t>
      </w:r>
      <w:r w:rsidR="00006537">
        <w:t xml:space="preserve">en optimising the </w:t>
      </w:r>
      <w:r w:rsidR="00A73266">
        <w:t xml:space="preserve">remaining in a </w:t>
      </w:r>
      <w:r w:rsidR="00006537">
        <w:t>second set with the first identified parameters</w:t>
      </w:r>
      <w:r w:rsidR="00EE22B5">
        <w:t xml:space="preserve"> (</w:t>
      </w:r>
      <w:r w:rsidR="00EE22B5" w:rsidRPr="00EE22B5">
        <w:fldChar w:fldCharType="begin"/>
      </w:r>
      <w:r w:rsidR="00EE22B5" w:rsidRPr="00EE22B5">
        <w:instrText xml:space="preserve"> REF _Ref98156174 \h </w:instrText>
      </w:r>
      <w:r w:rsidR="00EE22B5">
        <w:instrText xml:space="preserve"> \* MERGEFORMAT </w:instrText>
      </w:r>
      <w:r w:rsidR="00EE22B5" w:rsidRPr="00EE22B5">
        <w:fldChar w:fldCharType="separate"/>
      </w:r>
      <w:r w:rsidR="0053070E" w:rsidRPr="0053070E">
        <w:t>Figure 4</w:t>
      </w:r>
      <w:r w:rsidR="00EE22B5" w:rsidRPr="00EE22B5">
        <w:fldChar w:fldCharType="end"/>
      </w:r>
      <w:r w:rsidR="00EE22B5">
        <w:t>)</w:t>
      </w:r>
      <w:r w:rsidR="00006537">
        <w:t>. Li et al</w:t>
      </w:r>
      <w:r w:rsidRPr="00162C7F">
        <w:t xml:space="preserve"> </w:t>
      </w:r>
      <w:r w:rsidR="00EE22B5">
        <w:t xml:space="preserve">was able to achieve an </w:t>
      </w:r>
      <w:r w:rsidR="009974B4">
        <w:t xml:space="preserve">RMSE </w:t>
      </w:r>
      <w:r w:rsidR="00EE22B5">
        <w:t xml:space="preserve">of </w:t>
      </w:r>
      <w:r w:rsidR="00046053">
        <w:t>10</w:t>
      </w:r>
      <w:r w:rsidR="00EE22B5">
        <w:t>mV</w:t>
      </w:r>
      <w:r w:rsidR="004F6BC9">
        <w:t>-12.</w:t>
      </w:r>
      <w:r w:rsidR="009974B4">
        <w:t>7</w:t>
      </w:r>
      <w:r w:rsidR="004F6BC9">
        <w:t>mV</w:t>
      </w:r>
      <w:r w:rsidR="00EE22B5">
        <w:t xml:space="preserve"> </w:t>
      </w:r>
      <w:r w:rsidR="009974B4">
        <w:t>which outperformed the experimental dataset of an RMSE between 31.4mV-50.1mV for a 2C discharge case and WLTP</w:t>
      </w:r>
      <w:r w:rsidR="008026CE">
        <w:t>, the time taken to achieve these results was 15 hours using 26 cores which is a huge amount of computational resource and time</w:t>
      </w:r>
      <w:r w:rsidR="009974B4">
        <w:t xml:space="preserve">. </w:t>
      </w:r>
      <w:r w:rsidR="00A73266">
        <w:t xml:space="preserve">Li et </w:t>
      </w:r>
      <w:proofErr w:type="spellStart"/>
      <w:r w:rsidR="00A73266">
        <w:t>al</w:t>
      </w:r>
      <w:r w:rsidR="00D8019D">
        <w:t>’s</w:t>
      </w:r>
      <w:proofErr w:type="spellEnd"/>
      <w:r w:rsidR="00A73266">
        <w:t xml:space="preserve"> paper reflected that </w:t>
      </w:r>
      <w:r w:rsidRPr="00162C7F">
        <w:t xml:space="preserve">“A major step would be analysing the sensitivity of the thermal and physical parameters to voltage and temperature measurement” </w:t>
      </w:r>
      <w:r w:rsidRPr="00162C7F">
        <w:fldChar w:fldCharType="begin"/>
      </w:r>
      <w:r w:rsidR="002C34CC">
        <w:instrText xml:space="preserve"> ADDIN ZOTERO_ITEM CSL_CITATION {"citationID":"mbNyHxHM","properties":{"formattedCitation":"(Li {\\i{}et al.}, 2022)","plainCitation":"(Li et al., 2022)","noteIndex":0},"citationItems":[{"id":47,"uris":["http://zotero.org/users/9964781/items/552R7DDP"],"itemData":{"id":47,"type":"article-journal","abstract":"Electrochemical models are more and more widely applied in battery diagnostics, prognostics and fast charging control, considering their high fidelity, high extrapolability and physical interpretability. However, parameter identification of electrochemical models is challenging due to the complicated model structure and a large number of physical parameters with different identifiability. The scope of this work is the development of a data-driven parameter identification framework for electrochemical models for lithium-ion batteries in real-world operations with artificial intelligence, i.e., the cuckoo search algorithm. Only current and voltage data are used as input for the multi-objective global optimization of the parameters considering both voltage error between the model and the battery and the relative capacity error between two electrodes. The multi-step identification process based on sensitivity analysis increases the identification accuracy of the parameters with low sensitivity. Moreover, the novel identification process inspired by the training process in machine learning further overcomes the overfitting problem using limited battery data. The data-driven approach achieves a maximum root mean square error of 9 mV and 12.7 mV for the full cell voltage under constant current discharging and real-world driving cycles, respectively, which is only 17.9% and 42.9% of that of the experimental identification approach.","container-title":"Energy Storage Materials","DOI":"10.1016/j.ensm.2021.10.023","ISSN":"2405-8297","journalAbbreviation":"Energy Storage Materials","page":"557-570","title":"Data-driven systematic parameter identification of an electrochemical model for lithium-ion batteries with artificial intelligence","volume":"44","author":[{"family":"Li","given":"Weihan"},{"family":"Demir","given":"Iskender"},{"family":"Cao","given":"Decheng"},{"family":"Jöst","given":"Dominik"},{"family":"Ringbeck","given":"Florian"},{"family":"Junker","given":"Mark"},{"family":"Sauer","given":"Dirk Uwe"}],"issued":{"date-parts":[["2022",1,1]]}}}],"schema":"https://github.com/citation-style-language/schema/raw/master/csl-citation.json"} </w:instrText>
      </w:r>
      <w:r w:rsidRPr="00162C7F">
        <w:fldChar w:fldCharType="separate"/>
      </w:r>
      <w:r w:rsidRPr="00162C7F">
        <w:rPr>
          <w:rFonts w:cs="Arial"/>
          <w:szCs w:val="24"/>
        </w:rPr>
        <w:t xml:space="preserve">(Li </w:t>
      </w:r>
      <w:r w:rsidRPr="00162C7F">
        <w:rPr>
          <w:rFonts w:cs="Arial"/>
          <w:i/>
          <w:iCs/>
          <w:szCs w:val="24"/>
        </w:rPr>
        <w:t>et al.</w:t>
      </w:r>
      <w:r w:rsidRPr="00162C7F">
        <w:rPr>
          <w:rFonts w:cs="Arial"/>
          <w:szCs w:val="24"/>
        </w:rPr>
        <w:t>, 2022)</w:t>
      </w:r>
      <w:r w:rsidRPr="00162C7F">
        <w:fldChar w:fldCharType="end"/>
      </w:r>
      <w:r w:rsidR="00A73266">
        <w:t>.</w:t>
      </w:r>
    </w:p>
    <w:p w14:paraId="5262759D" w14:textId="1AA5DC41" w:rsidR="00A73266" w:rsidRDefault="00A73266" w:rsidP="00A86134">
      <w:r>
        <w:lastRenderedPageBreak/>
        <w:t xml:space="preserve">Fan’s paper focused on the 26 parameters in two steps using a PSO </w:t>
      </w:r>
      <w:r w:rsidR="00077B61">
        <w:t>method</w:t>
      </w:r>
      <w:r w:rsidR="0030271D">
        <w:t>, which targeted 20 parameters in the first step, then 6 parameters focusing on the activation energy</w:t>
      </w:r>
      <w:r w:rsidR="00793018">
        <w:t>. Fan’s paper was able to achieve an RMSE of 1</w:t>
      </w:r>
      <w:r w:rsidR="00D61858">
        <w:t>4</w:t>
      </w:r>
      <w:r w:rsidR="00793018">
        <w:t>.</w:t>
      </w:r>
      <w:r w:rsidR="00D61858">
        <w:t>1</w:t>
      </w:r>
      <w:r w:rsidR="00793018">
        <w:t>-</w:t>
      </w:r>
      <w:r w:rsidR="00D61858">
        <w:t>33.4</w:t>
      </w:r>
      <w:r w:rsidR="00793018">
        <w:t>mV for the US06, DST and BJDST drive cycle compared to real measured data</w:t>
      </w:r>
      <w:r w:rsidR="00D61858">
        <w:t xml:space="preserve"> at 45</w:t>
      </w:r>
      <w:r w:rsidR="00D61858">
        <w:rPr>
          <w:rFonts w:cs="Arial"/>
        </w:rPr>
        <w:t>°</w:t>
      </w:r>
      <w:r w:rsidR="00D61858">
        <w:t>C and 0</w:t>
      </w:r>
      <w:r w:rsidR="00D61858">
        <w:rPr>
          <w:rFonts w:cs="Arial"/>
        </w:rPr>
        <w:t>°</w:t>
      </w:r>
      <w:r w:rsidR="00D61858">
        <w:t>C</w:t>
      </w:r>
      <w:r w:rsidR="00D76049">
        <w:t>. Fan concluded that</w:t>
      </w:r>
      <w:r w:rsidR="00793018">
        <w:t xml:space="preserve"> </w:t>
      </w:r>
      <w:r w:rsidR="00D76049">
        <w:t>the RMSE increase is due to extending the study to include more temperature</w:t>
      </w:r>
      <w:r w:rsidR="00D8019D">
        <w:t xml:space="preserve"> conditions</w:t>
      </w:r>
      <w:r w:rsidR="00311B21">
        <w:t xml:space="preserve">, </w:t>
      </w:r>
      <w:r w:rsidR="00D8019D">
        <w:t xml:space="preserve">but </w:t>
      </w:r>
      <w:r w:rsidR="00311B21">
        <w:t>was all achieved within 74 mins using a 40 core system</w:t>
      </w:r>
      <w:r w:rsidR="00D76049">
        <w:t xml:space="preserve"> </w:t>
      </w:r>
      <w:r w:rsidR="00D76049">
        <w:fldChar w:fldCharType="begin"/>
      </w:r>
      <w:r w:rsidR="002C34CC">
        <w:instrText xml:space="preserve"> ADDIN ZOTERO_ITEM CSL_CITATION {"citationID":"foS1zldX","properties":{"formattedCitation":"(Fan, 2020)","plainCitation":"(Fan, 2020)","noteIndex":0},"citationItems":[{"id":33,"uris":["http://zotero.org/users/9964781/items/JURV3BRZ"],"itemData":{"id":33,"type":"article-journal","abstract":"Electrochemical models based on first principles have shown great potential to accurately predict both the terminal voltage and internal states of lithium ion batteries. However, such models usually require significant computational time and contain a large number of parameters that describe the physical and electrochemical properties of the battery. In this paper, a systematic methodology is presented to generate control-oriented electrochemical models and identify those electrochemical parameters. The solid-phase governing partial differential equations are reduced by the volume average method, and a Galerkin projection is applied to the liquid-phase partial differential equation for model order reduction. Then, a two-step parameter identification strategy based on particle swarm optimization is proposed to obtain 26 model parameter values. Extensive calibration and validation results based on 18 sets of experimental data show that the reduced-order model with identified parameters agrees very well with experimental data at a wide range of operating conditions, covering steady-state discharge, relaxation, different driving cycles and ambient temperatures. A cubature Kalman Filter is then designed to demonstrate the capabilities of the resultant model in estimating battery state of charge. Results against all datasets show that the estimation error is less than ± 1% for most of the 18 conditions.","container-title":"Journal of Power Sources","DOI":"10.1016/j.jpowsour.2020.228153","ISSN":"0378-7753","journalAbbreviation":"Journal of Power Sources","page":"228153","title":"Systematic parameter identification of a control-oriented electrochemical battery model and its application for state of charge estimation at various operating conditions","volume":"470","author":[{"family":"Fan","given":"Guodong"}],"issued":{"date-parts":[["2020",9,15]]}}}],"schema":"https://github.com/citation-style-language/schema/raw/master/csl-citation.json"} </w:instrText>
      </w:r>
      <w:r w:rsidR="00D76049">
        <w:fldChar w:fldCharType="separate"/>
      </w:r>
      <w:r w:rsidR="00D76049" w:rsidRPr="00D76049">
        <w:rPr>
          <w:rFonts w:cs="Arial"/>
        </w:rPr>
        <w:t>(Fan, 2020)</w:t>
      </w:r>
      <w:r w:rsidR="00D76049">
        <w:fldChar w:fldCharType="end"/>
      </w:r>
      <w:r w:rsidR="00D76049">
        <w:t>.</w:t>
      </w:r>
    </w:p>
    <w:p w14:paraId="0B733C19" w14:textId="62DE781C" w:rsidR="00A73266" w:rsidRDefault="00D76049" w:rsidP="00A86134">
      <w:r>
        <w:t>Rahman</w:t>
      </w:r>
      <w:r w:rsidR="008079C6">
        <w:t xml:space="preserve"> et </w:t>
      </w:r>
      <w:proofErr w:type="spellStart"/>
      <w:r w:rsidR="008079C6">
        <w:t>al’s</w:t>
      </w:r>
      <w:proofErr w:type="spellEnd"/>
      <w:r w:rsidR="008079C6">
        <w:t xml:space="preserve"> paper focused on just 4 parameters </w:t>
      </w:r>
      <w:r w:rsidR="006124E2">
        <w:t>for both the diffusivity of solid electrodes (D</w:t>
      </w:r>
      <w:r w:rsidR="006124E2">
        <w:rPr>
          <w:vertAlign w:val="subscript"/>
        </w:rPr>
        <w:t>s</w:t>
      </w:r>
      <w:r w:rsidR="006124E2">
        <w:t xml:space="preserve">) and electrode reaction rates (K), this was achieved by deploying a PSO method. </w:t>
      </w:r>
      <w:r w:rsidR="004050B4">
        <w:t xml:space="preserve">Rahman et </w:t>
      </w:r>
      <w:proofErr w:type="spellStart"/>
      <w:r w:rsidR="004050B4">
        <w:t>al’s</w:t>
      </w:r>
      <w:proofErr w:type="spellEnd"/>
      <w:r w:rsidR="004050B4">
        <w:t xml:space="preserve"> focused on </w:t>
      </w:r>
      <w:r w:rsidR="00034BF7">
        <w:t xml:space="preserve">objectifying the RMSE voltage for both a healthy battery cell and over-discharge battery cell with the AI method, this </w:t>
      </w:r>
      <w:r w:rsidR="003E5CC0">
        <w:t>shows</w:t>
      </w:r>
      <w:r w:rsidR="00034BF7">
        <w:t xml:space="preserve"> good visual correlation for terminal voltage and shows the powerfulness of using PBM</w:t>
      </w:r>
      <w:r w:rsidR="00D8019D">
        <w:t>’s</w:t>
      </w:r>
      <w:r w:rsidR="00034BF7">
        <w:t xml:space="preserve"> to target degradation models</w:t>
      </w:r>
      <w:r w:rsidR="003E5CC0">
        <w:t xml:space="preserve"> </w:t>
      </w:r>
      <w:r w:rsidR="003E5CC0">
        <w:fldChar w:fldCharType="begin"/>
      </w:r>
      <w:r w:rsidR="002C34CC">
        <w:instrText xml:space="preserve"> ADDIN ZOTERO_ITEM CSL_CITATION {"citationID":"W7smsceL","properties":{"formattedCitation":"(Rahman, Anwar and Izadian, 2016)","plainCitation":"(Rahman, Anwar and Izadian, 2016)","noteIndex":0},"citationItems":[{"id":31,"uris":["http://zotero.org/users/9964781/items/QMJ39X3A"],"itemData":{"id":31,"type":"article-journal","container-title":"Journal of Power Sources","DOI":"10.1016/j.jpowsour.2015.12.083","journalAbbreviation":"Journal of Power Sources","page":"86-97","title":"Electrochemical model parameter identification of a lithium-ion battery using particle swarm optimization method","volume":"307","author":[{"family":"Rahman","given":"Md"},{"family":"Anwar","given":"Sohel"},{"family":"Izadian","given":"Afshin"}],"issued":{"date-parts":[["2016",3,1]]}}}],"schema":"https://github.com/citation-style-language/schema/raw/master/csl-citation.json"} </w:instrText>
      </w:r>
      <w:r w:rsidR="003E5CC0">
        <w:fldChar w:fldCharType="separate"/>
      </w:r>
      <w:r w:rsidR="003E5CC0" w:rsidRPr="003E5CC0">
        <w:rPr>
          <w:rFonts w:cs="Arial"/>
        </w:rPr>
        <w:t xml:space="preserve">(Rahman, Anwar and </w:t>
      </w:r>
      <w:proofErr w:type="spellStart"/>
      <w:r w:rsidR="003E5CC0" w:rsidRPr="003E5CC0">
        <w:rPr>
          <w:rFonts w:cs="Arial"/>
        </w:rPr>
        <w:t>Izadian</w:t>
      </w:r>
      <w:proofErr w:type="spellEnd"/>
      <w:r w:rsidR="003E5CC0" w:rsidRPr="003E5CC0">
        <w:rPr>
          <w:rFonts w:cs="Arial"/>
        </w:rPr>
        <w:t>, 2016)</w:t>
      </w:r>
      <w:r w:rsidR="003E5CC0">
        <w:fldChar w:fldCharType="end"/>
      </w:r>
      <w:r w:rsidR="00034BF7">
        <w:t>.</w:t>
      </w:r>
    </w:p>
    <w:p w14:paraId="35BAC7D2" w14:textId="0B3412DF" w:rsidR="006919B1" w:rsidRDefault="00985A1D" w:rsidP="004255A0">
      <w:r>
        <w:t>Shen and Li</w:t>
      </w:r>
      <w:r w:rsidR="006919B1">
        <w:t xml:space="preserve">’s paper focused on 7 fitment parameters for an empirical Electrical model, using a PSO-LM method to perform a global and local search pattern to obtain an optimal fitness of terminal voltage. Shen </w:t>
      </w:r>
      <w:r w:rsidR="00046053">
        <w:t xml:space="preserve">and Li </w:t>
      </w:r>
      <w:r w:rsidR="006919B1">
        <w:t xml:space="preserve">explained the difficulty of building the Jacobian matrix even for 7 parameters so this deterred the author from following this method. Regardless, Shen and Li was able to get good fitment to a 3C charge but did not publish any data regarding RMSE values </w:t>
      </w:r>
      <w:r w:rsidR="006919B1">
        <w:fldChar w:fldCharType="begin"/>
      </w:r>
      <w:r w:rsidR="0041653D">
        <w:instrText xml:space="preserve"> ADDIN ZOTERO_ITEM CSL_CITATION {"citationID":"0bi7LIIV","properties":{"formattedCitation":"(Shen and Li, 2017)","plainCitation":"(Shen and Li, 2017)","noteIndex":0},"citationItems":[{"id":42,"uris":["http://zotero.org/users/9964781/items/BVP542YX"],"itemData":{"id":42,"type":"article-journal","abstract":"This paper proposes a multi-scale parameter identification algorithm for the lithium-ion battery (LIB) electric model by using a combination of particle swarm optimization (PSO) and Levenberg-Marquardt (LM) algorithms. Two-dimensional Poisson equations with unknown parameters are used to describe the potential and current density distribution (PDD) of the positive and negative electrodes in the LIB electric model. The model parameters are difficult to determine in the simulation due to the nonlinear complexity of the model. In the proposed identification algorithm, PSO is used for the coarse-scale parameter identification and the LM algorithm is applied for the fine-scale parameter identification. The experiment results show that the multi-scale identification not only improves the convergence rate and effectively escapes from the stagnation of PSO, but also overcomes the local minimum entrapment drawback of the LM algorithm. The terminal voltage curves from the PDD model with the identified parameter values are in good agreement with those from the experiments at different discharge/charge rates.","container-title":"Energies","DOI":"10.3390/en10040432","ISSN":"1996-1073","issue":"4","title":"Multi-Scale Parameter Identification of Lithium-Ion Battery Electric Models Using a PSO-LM Algorithm","volume":"10","author":[{"family":"Shen","given":"Wen-Jing"},{"family":"Li","given":"Han-Xiong"}],"issued":{"date-parts":[["2017"]]}}}],"schema":"https://github.com/citation-style-language/schema/raw/master/csl-citation.json"} </w:instrText>
      </w:r>
      <w:r w:rsidR="006919B1">
        <w:fldChar w:fldCharType="separate"/>
      </w:r>
      <w:r w:rsidR="006919B1" w:rsidRPr="00985A1D">
        <w:rPr>
          <w:rFonts w:cs="Arial"/>
        </w:rPr>
        <w:t>(Shen and Li, 2017)</w:t>
      </w:r>
      <w:r w:rsidR="006919B1">
        <w:fldChar w:fldCharType="end"/>
      </w:r>
      <w:r w:rsidR="006919B1">
        <w:t>.</w:t>
      </w:r>
    </w:p>
    <w:p w14:paraId="3B085C7E" w14:textId="7D73A29B" w:rsidR="008026CE" w:rsidRDefault="006919B1" w:rsidP="004255A0">
      <w:proofErr w:type="spellStart"/>
      <w:r w:rsidRPr="00985A1D">
        <w:rPr>
          <w:rFonts w:cs="Arial"/>
        </w:rPr>
        <w:t>Santhanagopalan</w:t>
      </w:r>
      <w:proofErr w:type="spellEnd"/>
      <w:r>
        <w:t xml:space="preserve"> et </w:t>
      </w:r>
      <w:proofErr w:type="spellStart"/>
      <w:r>
        <w:t>al’s</w:t>
      </w:r>
      <w:proofErr w:type="spellEnd"/>
      <w:r>
        <w:t xml:space="preserve"> paper focused on </w:t>
      </w:r>
      <w:r w:rsidR="00046053">
        <w:t xml:space="preserve">5 parameters of a hybrid SPM and DFN model, using a LM method to locally search the optimal fitness for terminal voltage performance. </w:t>
      </w:r>
      <w:r w:rsidR="0041653D">
        <w:t>Again</w:t>
      </w:r>
      <w:r w:rsidR="00046053">
        <w:t xml:space="preserve"> the paper explains the difficulty of building the Jacobian matrix to drive the optimisation</w:t>
      </w:r>
      <w:r w:rsidR="0041653D">
        <w:t xml:space="preserve"> for terminal voltage and only present</w:t>
      </w:r>
      <w:r w:rsidR="00D8019D">
        <w:t>ed</w:t>
      </w:r>
      <w:r w:rsidR="0041653D">
        <w:t xml:space="preserve"> the graphical fitment</w:t>
      </w:r>
      <w:r w:rsidR="00D8019D">
        <w:t>,</w:t>
      </w:r>
      <w:r w:rsidR="0041653D">
        <w:t xml:space="preserve"> rather than publishing the RMSE voltage, again this further </w:t>
      </w:r>
      <w:r w:rsidR="00D8019D">
        <w:t>deterred</w:t>
      </w:r>
      <w:r w:rsidR="0041653D">
        <w:t xml:space="preserve"> the author from embarking into the LM method due to the shear complexity </w:t>
      </w:r>
      <w:r w:rsidR="0041653D">
        <w:fldChar w:fldCharType="begin"/>
      </w:r>
      <w:r w:rsidR="0041653D">
        <w:instrText xml:space="preserve"> ADDIN ZOTERO_ITEM CSL_CITATION {"citationID":"4umeUrLb","properties":{"formattedCitation":"(Santhanagopalan, Guo and White, 2007)","plainCitation":"(Santhanagopalan, Guo and White, 2007)","noteIndex":0},"citationItems":[{"id":13,"uris":["http://zotero.org/users/9964781/items/A6BTLQ5W"],"itemData":{"id":13,"type":"article-journal","abstract":"Two different models were used to obtain transport and kinetic parameters using nonlinear regression from experimental charge/discharge curves of a lithium-ion cell measured at 35°C under four rates, C/5, C/2, 1C, and 2C, where the C rate is . The Levenberg-Marquardt method was used to estimate parameters in the models such as the diffusion of lithium ions in the positive electrode. A confidence interval for each parameter was also presented. The parameter values lie within their confidence intervals. The use of statistical weights to correct for the scatter in experimental data as well as to treat one set of data in preference to other is illustrated. An F-test was performed to discriminate between the goodness of fit obtained from the two models.","container-title":"Journal of The Electrochemical Society","DOI":"10.1149/1.2422896","ISSN":"0013-4651","issue":"3","note":"publisher: The Electrochemical Society","page":"A198","title":"Parameter Estimation and Model Discrimination for a Lithium-Ion Cell","volume":"154","author":[{"family":"Santhanagopalan","given":"Shriram"},{"family":"Guo","given":"Qingzhi"},{"family":"White","given":"Ralph E."}],"issued":{"date-parts":[["2007"]]}}}],"schema":"https://github.com/citation-style-language/schema/raw/master/csl-citation.json"} </w:instrText>
      </w:r>
      <w:r w:rsidR="0041653D">
        <w:fldChar w:fldCharType="separate"/>
      </w:r>
      <w:r w:rsidR="0041653D" w:rsidRPr="0041653D">
        <w:rPr>
          <w:rFonts w:cs="Arial"/>
        </w:rPr>
        <w:t>(</w:t>
      </w:r>
      <w:proofErr w:type="spellStart"/>
      <w:r w:rsidR="0041653D" w:rsidRPr="0041653D">
        <w:rPr>
          <w:rFonts w:cs="Arial"/>
        </w:rPr>
        <w:t>Santhanagopalan</w:t>
      </w:r>
      <w:proofErr w:type="spellEnd"/>
      <w:r w:rsidR="0041653D" w:rsidRPr="0041653D">
        <w:rPr>
          <w:rFonts w:cs="Arial"/>
        </w:rPr>
        <w:t>, Guo and White, 2007)</w:t>
      </w:r>
      <w:r w:rsidR="0041653D">
        <w:fldChar w:fldCharType="end"/>
      </w:r>
      <w:r w:rsidR="008026CE">
        <w:t>.</w:t>
      </w:r>
    </w:p>
    <w:p w14:paraId="17A71327" w14:textId="142C9162" w:rsidR="001967CB" w:rsidRPr="004255A0" w:rsidRDefault="008026CE" w:rsidP="004255A0">
      <w:pPr>
        <w:rPr>
          <w:rFonts w:cs="Arial"/>
        </w:rPr>
      </w:pPr>
      <w:r>
        <w:t xml:space="preserve">Summarizing the reviewed methods, the PSO method </w:t>
      </w:r>
      <w:r w:rsidR="00311B21">
        <w:t>is the fastest method computationally and can provide good fitment when compared to a GA</w:t>
      </w:r>
      <w:r w:rsidR="00AC13F1">
        <w:t xml:space="preserve">, while a GA can provide a solution which </w:t>
      </w:r>
      <w:r w:rsidR="00375536">
        <w:t>converges</w:t>
      </w:r>
      <w:r w:rsidR="00AC13F1">
        <w:t xml:space="preserve"> faster and</w:t>
      </w:r>
      <w:r w:rsidR="00375536">
        <w:t xml:space="preserve"> to a better resolution</w:t>
      </w:r>
      <w:r w:rsidR="00311B21">
        <w:t xml:space="preserve">. </w:t>
      </w:r>
      <w:r w:rsidR="00AC13F1">
        <w:t>However,</w:t>
      </w:r>
      <w:r w:rsidR="00311B21">
        <w:t xml:space="preserve"> the author wishes to utilise </w:t>
      </w:r>
      <w:r w:rsidR="00AC13F1">
        <w:t>the minimized</w:t>
      </w:r>
      <w:r w:rsidR="00311B21">
        <w:t xml:space="preserve"> computational time and resource </w:t>
      </w:r>
      <w:r w:rsidR="00AC13F1">
        <w:t>to ensure it is</w:t>
      </w:r>
      <w:r w:rsidR="00311B21">
        <w:t xml:space="preserve"> not a hinderance for other users to use the developed toolbox.</w:t>
      </w:r>
      <w:r w:rsidR="007F16A3" w:rsidRPr="00375536">
        <w:br w:type="page"/>
      </w:r>
    </w:p>
    <w:p w14:paraId="213EBFFA" w14:textId="77777777" w:rsidR="007F16A3" w:rsidRDefault="007F16A3" w:rsidP="004A3C12">
      <w:pPr>
        <w:pStyle w:val="Appendix"/>
        <w:ind w:left="426"/>
        <w:sectPr w:rsidR="007F16A3">
          <w:pgSz w:w="11906" w:h="16838"/>
          <w:pgMar w:top="1440" w:right="1440" w:bottom="1440" w:left="1440" w:header="708" w:footer="708" w:gutter="0"/>
          <w:cols w:space="708"/>
          <w:docGrid w:linePitch="360"/>
        </w:sectPr>
      </w:pPr>
      <w:bookmarkStart w:id="134" w:name="_Ref110462362"/>
    </w:p>
    <w:p w14:paraId="084C281B" w14:textId="64E19549" w:rsidR="00650477" w:rsidRDefault="00AB68C8" w:rsidP="004A3C12">
      <w:pPr>
        <w:pStyle w:val="Appendix"/>
        <w:ind w:left="426"/>
      </w:pPr>
      <w:bookmarkStart w:id="135" w:name="_Ref110852729"/>
      <w:bookmarkStart w:id="136" w:name="_Ref110884580"/>
      <w:bookmarkStart w:id="137" w:name="_Toc115011681"/>
      <w:r w:rsidRPr="00FC7C02">
        <w:lastRenderedPageBreak/>
        <w:t>Methodology</w:t>
      </w:r>
      <w:bookmarkEnd w:id="134"/>
      <w:bookmarkEnd w:id="135"/>
      <w:bookmarkEnd w:id="136"/>
      <w:bookmarkEnd w:id="137"/>
    </w:p>
    <w:p w14:paraId="509A9E3A" w14:textId="408296B9" w:rsidR="00C22692" w:rsidRDefault="00864C9A" w:rsidP="00C22692">
      <w:r>
        <w:t xml:space="preserve">The appendix methodology is divided into three sections outlining in greater detail </w:t>
      </w:r>
      <w:r w:rsidR="00C22692">
        <w:t>the</w:t>
      </w:r>
      <w:r>
        <w:t xml:space="preserve"> boundary conditions needed for the OAT analysis (</w:t>
      </w:r>
      <w:r w:rsidR="00A51C6D">
        <w:fldChar w:fldCharType="begin"/>
      </w:r>
      <w:r w:rsidR="00A51C6D">
        <w:instrText xml:space="preserve"> REF _Ref114313735 \n \h </w:instrText>
      </w:r>
      <w:r w:rsidR="00A51C6D">
        <w:fldChar w:fldCharType="separate"/>
      </w:r>
      <w:r w:rsidR="0053070E">
        <w:t>A 3.1</w:t>
      </w:r>
      <w:r w:rsidR="00A51C6D">
        <w:fldChar w:fldCharType="end"/>
      </w:r>
      <w:r>
        <w:t xml:space="preserve">), the equations required </w:t>
      </w:r>
      <w:r w:rsidR="00C22692">
        <w:t>to drive the PETLION environment for the LGM50 (</w:t>
      </w:r>
      <w:r w:rsidR="00375536">
        <w:fldChar w:fldCharType="begin"/>
      </w:r>
      <w:r w:rsidR="00375536">
        <w:instrText xml:space="preserve"> REF _Ref114932968 \r \h </w:instrText>
      </w:r>
      <w:r w:rsidR="00375536">
        <w:fldChar w:fldCharType="separate"/>
      </w:r>
      <w:r w:rsidR="0053070E">
        <w:t>A 3.2</w:t>
      </w:r>
      <w:r w:rsidR="00375536">
        <w:fldChar w:fldCharType="end"/>
      </w:r>
      <w:r w:rsidR="00C22692">
        <w:t>) and the PSO method initialization (</w:t>
      </w:r>
      <w:r w:rsidR="00C22692">
        <w:fldChar w:fldCharType="begin"/>
      </w:r>
      <w:r w:rsidR="00C22692">
        <w:instrText xml:space="preserve"> REF _Ref114313641 \n \h </w:instrText>
      </w:r>
      <w:r w:rsidR="00C22692">
        <w:fldChar w:fldCharType="separate"/>
      </w:r>
      <w:r w:rsidR="0053070E">
        <w:t>A 3.3</w:t>
      </w:r>
      <w:r w:rsidR="00C22692">
        <w:fldChar w:fldCharType="end"/>
      </w:r>
      <w:r w:rsidR="00C22692">
        <w:t>).</w:t>
      </w:r>
      <w:bookmarkStart w:id="138" w:name="_Ref112416645"/>
    </w:p>
    <w:p w14:paraId="3A7CEFE0" w14:textId="747EFC78" w:rsidR="00BF3376" w:rsidRDefault="00BF3376" w:rsidP="00C22692">
      <w:r>
        <w:t xml:space="preserve">Seen in </w:t>
      </w:r>
      <w:r>
        <w:fldChar w:fldCharType="begin"/>
      </w:r>
      <w:r>
        <w:instrText xml:space="preserve"> REF _Ref110464121 \h </w:instrText>
      </w:r>
      <w:r>
        <w:fldChar w:fldCharType="separate"/>
      </w:r>
      <w:r w:rsidR="0053070E">
        <w:t xml:space="preserve">Figure </w:t>
      </w:r>
      <w:r w:rsidR="0053070E">
        <w:rPr>
          <w:noProof/>
        </w:rPr>
        <w:t>21</w:t>
      </w:r>
      <w:r>
        <w:fldChar w:fldCharType="end"/>
      </w:r>
      <w:r>
        <w:t xml:space="preserve"> is the process in how the OAT sensitivity operates within Julia.</w:t>
      </w:r>
    </w:p>
    <w:p w14:paraId="24059A04" w14:textId="77777777" w:rsidR="00566E8A" w:rsidRDefault="00566E8A" w:rsidP="00566E8A">
      <w:pPr>
        <w:keepNext/>
        <w:jc w:val="center"/>
      </w:pPr>
      <w:r w:rsidRPr="001733BF">
        <w:rPr>
          <w:noProof/>
        </w:rPr>
        <w:drawing>
          <wp:inline distT="0" distB="0" distL="0" distR="0" wp14:anchorId="3967E201" wp14:editId="615615A1">
            <wp:extent cx="5731510" cy="2261235"/>
            <wp:effectExtent l="0" t="0" r="2540" b="5715"/>
            <wp:docPr id="31" name="Picture 30" descr="A screenshot of a computer&#10;&#10;Description automatically generated with medium confidence">
              <a:extLst xmlns:a="http://schemas.openxmlformats.org/drawingml/2006/main">
                <a:ext uri="{FF2B5EF4-FFF2-40B4-BE49-F238E27FC236}">
                  <a16:creationId xmlns:a16="http://schemas.microsoft.com/office/drawing/2014/main" id="{3EA4ADB1-0C82-6D2B-56A7-61D92BFE1B1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0" descr="A screenshot of a computer&#10;&#10;Description automatically generated with medium confidence">
                      <a:extLst>
                        <a:ext uri="{FF2B5EF4-FFF2-40B4-BE49-F238E27FC236}">
                          <a16:creationId xmlns:a16="http://schemas.microsoft.com/office/drawing/2014/main" id="{3EA4ADB1-0C82-6D2B-56A7-61D92BFE1B15}"/>
                        </a:ext>
                      </a:extLst>
                    </pic:cNvPr>
                    <pic:cNvPicPr>
                      <a:picLocks noChangeAspect="1"/>
                    </pic:cNvPicPr>
                  </pic:nvPicPr>
                  <pic:blipFill>
                    <a:blip r:embed="rId41"/>
                    <a:stretch>
                      <a:fillRect/>
                    </a:stretch>
                  </pic:blipFill>
                  <pic:spPr>
                    <a:xfrm>
                      <a:off x="0" y="0"/>
                      <a:ext cx="5741773" cy="2265284"/>
                    </a:xfrm>
                    <a:prstGeom prst="rect">
                      <a:avLst/>
                    </a:prstGeom>
                  </pic:spPr>
                </pic:pic>
              </a:graphicData>
            </a:graphic>
          </wp:inline>
        </w:drawing>
      </w:r>
    </w:p>
    <w:p w14:paraId="05F23F02" w14:textId="3A6BC577" w:rsidR="00566E8A" w:rsidRDefault="00566E8A" w:rsidP="00566E8A">
      <w:pPr>
        <w:pStyle w:val="Caption"/>
      </w:pPr>
      <w:bookmarkStart w:id="139" w:name="_Ref110464121"/>
      <w:bookmarkStart w:id="140" w:name="_Toc115009751"/>
      <w:r>
        <w:t xml:space="preserve">Figure </w:t>
      </w:r>
      <w:fldSimple w:instr=" SEQ Figure \* ARABIC ">
        <w:r w:rsidR="0053070E">
          <w:rPr>
            <w:noProof/>
          </w:rPr>
          <w:t>21</w:t>
        </w:r>
      </w:fldSimple>
      <w:bookmarkEnd w:id="139"/>
      <w:r>
        <w:t>: Process for OAT sensitivity analysis</w:t>
      </w:r>
      <w:bookmarkEnd w:id="140"/>
    </w:p>
    <w:p w14:paraId="47EE4453" w14:textId="77777777" w:rsidR="00566E8A" w:rsidRDefault="00566E8A" w:rsidP="00C22692"/>
    <w:p w14:paraId="2D0CBE01" w14:textId="65AFD4AF" w:rsidR="000A431F" w:rsidRPr="000A431F" w:rsidRDefault="000A431F" w:rsidP="000A431F">
      <w:pPr>
        <w:sectPr w:rsidR="000A431F" w:rsidRPr="000A431F">
          <w:pgSz w:w="11906" w:h="16838"/>
          <w:pgMar w:top="1440" w:right="1440" w:bottom="1440" w:left="1440" w:header="708" w:footer="708" w:gutter="0"/>
          <w:cols w:space="708"/>
          <w:docGrid w:linePitch="360"/>
        </w:sectPr>
      </w:pPr>
      <w:bookmarkStart w:id="141" w:name="_Ref110460315"/>
    </w:p>
    <w:p w14:paraId="34BCE33D" w14:textId="4A76A805" w:rsidR="00E2417C" w:rsidRDefault="00E2417C" w:rsidP="00E2417C">
      <w:pPr>
        <w:pStyle w:val="Caption"/>
        <w:keepNext/>
      </w:pPr>
      <w:bookmarkStart w:id="142" w:name="_Ref114574457"/>
      <w:bookmarkStart w:id="143" w:name="_Toc115009725"/>
      <w:bookmarkEnd w:id="141"/>
      <w:r>
        <w:lastRenderedPageBreak/>
        <w:t xml:space="preserve">Table </w:t>
      </w:r>
      <w:fldSimple w:instr=" SEQ Table \* ARABIC ">
        <w:r w:rsidR="0053070E">
          <w:rPr>
            <w:noProof/>
          </w:rPr>
          <w:t>5</w:t>
        </w:r>
      </w:fldSimple>
      <w:bookmarkEnd w:id="142"/>
      <w:r>
        <w:t>:</w:t>
      </w:r>
      <w:r w:rsidRPr="00E2417C">
        <w:t xml:space="preserve"> </w:t>
      </w:r>
      <w:r>
        <w:t>Accessed Software tools summary</w:t>
      </w:r>
      <w:bookmarkEnd w:id="143"/>
    </w:p>
    <w:tbl>
      <w:tblPr>
        <w:tblStyle w:val="TableGrid"/>
        <w:tblW w:w="14879" w:type="dxa"/>
        <w:tblLook w:val="04A0" w:firstRow="1" w:lastRow="0" w:firstColumn="1" w:lastColumn="0" w:noHBand="0" w:noVBand="1"/>
      </w:tblPr>
      <w:tblGrid>
        <w:gridCol w:w="1197"/>
        <w:gridCol w:w="1067"/>
        <w:gridCol w:w="5811"/>
        <w:gridCol w:w="2835"/>
        <w:gridCol w:w="3969"/>
      </w:tblGrid>
      <w:tr w:rsidR="000A431F" w14:paraId="18DA02FE" w14:textId="77777777" w:rsidTr="00376F64">
        <w:trPr>
          <w:trHeight w:val="805"/>
        </w:trPr>
        <w:tc>
          <w:tcPr>
            <w:tcW w:w="1197" w:type="dxa"/>
            <w:shd w:val="clear" w:color="auto" w:fill="D9D9D9" w:themeFill="background1" w:themeFillShade="D9"/>
            <w:vAlign w:val="center"/>
          </w:tcPr>
          <w:p w14:paraId="2291276F" w14:textId="77777777" w:rsidR="000A431F" w:rsidRPr="00B6073D" w:rsidRDefault="000A431F" w:rsidP="00376F64">
            <w:pPr>
              <w:jc w:val="center"/>
              <w:rPr>
                <w:b/>
                <w:bCs/>
                <w:sz w:val="18"/>
                <w:szCs w:val="16"/>
              </w:rPr>
            </w:pPr>
            <w:r w:rsidRPr="00B6073D">
              <w:rPr>
                <w:b/>
                <w:bCs/>
                <w:sz w:val="18"/>
                <w:szCs w:val="16"/>
              </w:rPr>
              <w:t>Package / Database</w:t>
            </w:r>
          </w:p>
        </w:tc>
        <w:tc>
          <w:tcPr>
            <w:tcW w:w="1067" w:type="dxa"/>
            <w:shd w:val="clear" w:color="auto" w:fill="D9D9D9" w:themeFill="background1" w:themeFillShade="D9"/>
            <w:vAlign w:val="center"/>
          </w:tcPr>
          <w:p w14:paraId="35A2A0DF" w14:textId="77777777" w:rsidR="000A431F" w:rsidRPr="00B6073D" w:rsidRDefault="000A431F" w:rsidP="00376F64">
            <w:pPr>
              <w:jc w:val="center"/>
              <w:rPr>
                <w:b/>
                <w:bCs/>
                <w:sz w:val="18"/>
                <w:szCs w:val="16"/>
              </w:rPr>
            </w:pPr>
            <w:r w:rsidRPr="00B6073D">
              <w:rPr>
                <w:b/>
                <w:bCs/>
                <w:sz w:val="18"/>
                <w:szCs w:val="16"/>
              </w:rPr>
              <w:t>Code Language</w:t>
            </w:r>
          </w:p>
        </w:tc>
        <w:tc>
          <w:tcPr>
            <w:tcW w:w="5811" w:type="dxa"/>
            <w:shd w:val="clear" w:color="auto" w:fill="D9D9D9" w:themeFill="background1" w:themeFillShade="D9"/>
            <w:vAlign w:val="center"/>
          </w:tcPr>
          <w:p w14:paraId="3B0252CB" w14:textId="77777777" w:rsidR="000A431F" w:rsidRPr="00B6073D" w:rsidRDefault="000A431F" w:rsidP="00376F64">
            <w:pPr>
              <w:jc w:val="center"/>
              <w:rPr>
                <w:b/>
                <w:bCs/>
                <w:sz w:val="18"/>
                <w:szCs w:val="16"/>
              </w:rPr>
            </w:pPr>
            <w:r w:rsidRPr="00B6073D">
              <w:rPr>
                <w:b/>
                <w:bCs/>
                <w:sz w:val="18"/>
                <w:szCs w:val="16"/>
              </w:rPr>
              <w:t>Overall Concept</w:t>
            </w:r>
          </w:p>
        </w:tc>
        <w:tc>
          <w:tcPr>
            <w:tcW w:w="2835" w:type="dxa"/>
            <w:shd w:val="clear" w:color="auto" w:fill="D9D9D9" w:themeFill="background1" w:themeFillShade="D9"/>
            <w:vAlign w:val="center"/>
          </w:tcPr>
          <w:p w14:paraId="632F1008" w14:textId="77777777" w:rsidR="000A431F" w:rsidRPr="00B6073D" w:rsidRDefault="000A431F" w:rsidP="00376F64">
            <w:pPr>
              <w:jc w:val="center"/>
              <w:rPr>
                <w:b/>
                <w:bCs/>
                <w:sz w:val="18"/>
                <w:szCs w:val="16"/>
              </w:rPr>
            </w:pPr>
            <w:r>
              <w:rPr>
                <w:b/>
                <w:bCs/>
                <w:sz w:val="18"/>
                <w:szCs w:val="16"/>
              </w:rPr>
              <w:t>Positives</w:t>
            </w:r>
          </w:p>
        </w:tc>
        <w:tc>
          <w:tcPr>
            <w:tcW w:w="3969" w:type="dxa"/>
            <w:shd w:val="clear" w:color="auto" w:fill="D9D9D9" w:themeFill="background1" w:themeFillShade="D9"/>
            <w:vAlign w:val="center"/>
          </w:tcPr>
          <w:p w14:paraId="1F86FE64" w14:textId="77777777" w:rsidR="000A431F" w:rsidRPr="00B6073D" w:rsidRDefault="000A431F" w:rsidP="00376F64">
            <w:pPr>
              <w:jc w:val="center"/>
              <w:rPr>
                <w:b/>
                <w:bCs/>
                <w:sz w:val="18"/>
                <w:szCs w:val="16"/>
              </w:rPr>
            </w:pPr>
            <w:r>
              <w:rPr>
                <w:b/>
                <w:bCs/>
                <w:sz w:val="18"/>
                <w:szCs w:val="16"/>
              </w:rPr>
              <w:t>Negatives</w:t>
            </w:r>
          </w:p>
        </w:tc>
      </w:tr>
      <w:tr w:rsidR="000A431F" w14:paraId="533EF429" w14:textId="77777777" w:rsidTr="00376F64">
        <w:trPr>
          <w:trHeight w:val="394"/>
        </w:trPr>
        <w:tc>
          <w:tcPr>
            <w:tcW w:w="1197" w:type="dxa"/>
            <w:vAlign w:val="center"/>
          </w:tcPr>
          <w:p w14:paraId="7EB19ABE" w14:textId="77777777" w:rsidR="000A431F" w:rsidRPr="008B2D45" w:rsidRDefault="000A431F" w:rsidP="00376F64">
            <w:pPr>
              <w:jc w:val="center"/>
              <w:rPr>
                <w:sz w:val="16"/>
                <w:szCs w:val="14"/>
              </w:rPr>
            </w:pPr>
            <w:r w:rsidRPr="008B2D45">
              <w:rPr>
                <w:sz w:val="16"/>
                <w:szCs w:val="14"/>
              </w:rPr>
              <w:t>PETLION</w:t>
            </w:r>
          </w:p>
          <w:p w14:paraId="7E8A6E5F" w14:textId="7F504527" w:rsidR="000A431F" w:rsidRPr="008B2D45" w:rsidRDefault="000A431F" w:rsidP="00376F64">
            <w:pPr>
              <w:jc w:val="center"/>
              <w:rPr>
                <w:sz w:val="16"/>
                <w:szCs w:val="14"/>
              </w:rPr>
            </w:pPr>
            <w:r w:rsidRPr="008B2D45">
              <w:rPr>
                <w:sz w:val="16"/>
                <w:szCs w:val="14"/>
              </w:rPr>
              <w:fldChar w:fldCharType="begin"/>
            </w:r>
            <w:r w:rsidR="002C34CC">
              <w:rPr>
                <w:sz w:val="16"/>
                <w:szCs w:val="14"/>
              </w:rPr>
              <w:instrText xml:space="preserve"> ADDIN ZOTERO_ITEM CSL_CITATION {"citationID":"yQuG7hiU","properties":{"formattedCitation":"(Berliner {\\i{}et al.}, 2021)","plainCitation":"(Berliner et al., 2021)","noteIndex":0},"citationItems":[{"id":24,"uris":["http://zotero.org/users/9964781/items/EW9SF4ET"],"itemData":{"id":24,"type":"article-journal","container-title":"Journal of The Electrochemical Society","issue":"9","note":"publisher: IOP Publishing","page":"090504","title":"Methods—PETLION: Open-Source Software for Millisecond-Scale Porous Electrode Theory-Based Lithium-Ion Battery Simulations","volume":"168","author":[{"family":"Berliner","given":"Marc D"},{"family":"Cogswell","given":"Daniel A"},{"family":"Bazant","given":"Martin Z"},{"family":"Braatz","given":"Richard D"}],"issued":{"date-parts":[["2021"]]}}}],"schema":"https://github.com/citation-style-language/schema/raw/master/csl-citation.json"} </w:instrText>
            </w:r>
            <w:r w:rsidRPr="008B2D45">
              <w:rPr>
                <w:sz w:val="16"/>
                <w:szCs w:val="14"/>
              </w:rPr>
              <w:fldChar w:fldCharType="separate"/>
            </w:r>
            <w:r w:rsidRPr="008B2D45">
              <w:rPr>
                <w:rFonts w:cs="Arial"/>
                <w:sz w:val="16"/>
                <w:szCs w:val="14"/>
              </w:rPr>
              <w:t xml:space="preserve">(Berliner </w:t>
            </w:r>
            <w:r w:rsidRPr="008B2D45">
              <w:rPr>
                <w:rFonts w:cs="Arial"/>
                <w:i/>
                <w:iCs/>
                <w:sz w:val="16"/>
                <w:szCs w:val="14"/>
              </w:rPr>
              <w:t>et al.</w:t>
            </w:r>
            <w:r w:rsidRPr="008B2D45">
              <w:rPr>
                <w:rFonts w:cs="Arial"/>
                <w:sz w:val="16"/>
                <w:szCs w:val="14"/>
              </w:rPr>
              <w:t>, 2021)</w:t>
            </w:r>
            <w:r w:rsidRPr="008B2D45">
              <w:rPr>
                <w:sz w:val="16"/>
                <w:szCs w:val="14"/>
              </w:rPr>
              <w:fldChar w:fldCharType="end"/>
            </w:r>
          </w:p>
        </w:tc>
        <w:tc>
          <w:tcPr>
            <w:tcW w:w="1067" w:type="dxa"/>
            <w:vAlign w:val="center"/>
          </w:tcPr>
          <w:p w14:paraId="1FB91C63" w14:textId="77777777" w:rsidR="000A431F" w:rsidRPr="008B2D45" w:rsidRDefault="000A431F" w:rsidP="00376F64">
            <w:pPr>
              <w:jc w:val="center"/>
              <w:rPr>
                <w:sz w:val="16"/>
                <w:szCs w:val="14"/>
              </w:rPr>
            </w:pPr>
            <w:r w:rsidRPr="008B2D45">
              <w:rPr>
                <w:sz w:val="16"/>
                <w:szCs w:val="14"/>
              </w:rPr>
              <w:t>Julia</w:t>
            </w:r>
          </w:p>
        </w:tc>
        <w:tc>
          <w:tcPr>
            <w:tcW w:w="5811" w:type="dxa"/>
          </w:tcPr>
          <w:p w14:paraId="1B82CEC5" w14:textId="77777777" w:rsidR="000A431F" w:rsidRPr="00490061" w:rsidRDefault="000A431F" w:rsidP="00376F64">
            <w:pPr>
              <w:jc w:val="left"/>
              <w:rPr>
                <w:sz w:val="16"/>
                <w:szCs w:val="14"/>
              </w:rPr>
            </w:pPr>
            <w:r w:rsidRPr="00490061">
              <w:rPr>
                <w:sz w:val="16"/>
                <w:szCs w:val="14"/>
              </w:rPr>
              <w:t>High-performance simulations of the pseudo-2D porous electrode theory (PET) model in Julia</w:t>
            </w:r>
          </w:p>
          <w:p w14:paraId="04431604" w14:textId="77777777" w:rsidR="000A431F" w:rsidRPr="00490061" w:rsidRDefault="000A431F" w:rsidP="00376F64">
            <w:pPr>
              <w:numPr>
                <w:ilvl w:val="0"/>
                <w:numId w:val="17"/>
              </w:numPr>
              <w:jc w:val="left"/>
              <w:rPr>
                <w:sz w:val="16"/>
                <w:szCs w:val="14"/>
              </w:rPr>
            </w:pPr>
            <w:r w:rsidRPr="00490061">
              <w:rPr>
                <w:sz w:val="16"/>
                <w:szCs w:val="14"/>
              </w:rPr>
              <w:t>Built for efficient controls, parameter estimation, and other complex battery simulations using the rigorous PET model</w:t>
            </w:r>
          </w:p>
          <w:p w14:paraId="1CB03EA5" w14:textId="77777777" w:rsidR="000A431F" w:rsidRPr="00490061" w:rsidRDefault="000A431F" w:rsidP="00376F64">
            <w:pPr>
              <w:numPr>
                <w:ilvl w:val="0"/>
                <w:numId w:val="17"/>
              </w:numPr>
              <w:jc w:val="left"/>
              <w:rPr>
                <w:sz w:val="16"/>
                <w:szCs w:val="14"/>
              </w:rPr>
            </w:pPr>
            <w:r w:rsidRPr="00490061">
              <w:rPr>
                <w:sz w:val="16"/>
                <w:szCs w:val="14"/>
              </w:rPr>
              <w:t xml:space="preserve">Runs a full charge or discharge with 301 DAEs in ~3 </w:t>
            </w:r>
            <w:proofErr w:type="spellStart"/>
            <w:r w:rsidRPr="00490061">
              <w:rPr>
                <w:sz w:val="16"/>
                <w:szCs w:val="14"/>
              </w:rPr>
              <w:t>ms</w:t>
            </w:r>
            <w:proofErr w:type="spellEnd"/>
            <w:r w:rsidRPr="00490061">
              <w:rPr>
                <w:sz w:val="16"/>
                <w:szCs w:val="14"/>
              </w:rPr>
              <w:t xml:space="preserve"> on a laptop with 1 MB total memory usage</w:t>
            </w:r>
          </w:p>
          <w:p w14:paraId="305FF358" w14:textId="77777777" w:rsidR="000A431F" w:rsidRPr="008B2D45" w:rsidRDefault="000A431F" w:rsidP="00376F64">
            <w:pPr>
              <w:numPr>
                <w:ilvl w:val="0"/>
                <w:numId w:val="17"/>
              </w:numPr>
              <w:jc w:val="left"/>
              <w:rPr>
                <w:sz w:val="16"/>
                <w:szCs w:val="14"/>
              </w:rPr>
            </w:pPr>
            <w:r w:rsidRPr="00490061">
              <w:rPr>
                <w:sz w:val="16"/>
                <w:szCs w:val="14"/>
              </w:rPr>
              <w:t>Includes thermal and aging modes</w:t>
            </w:r>
          </w:p>
        </w:tc>
        <w:tc>
          <w:tcPr>
            <w:tcW w:w="2835" w:type="dxa"/>
          </w:tcPr>
          <w:p w14:paraId="6C0741AB" w14:textId="77777777" w:rsidR="000A431F" w:rsidRPr="008B2D45" w:rsidRDefault="000A431F" w:rsidP="00376F64">
            <w:pPr>
              <w:pStyle w:val="ListParagraph"/>
              <w:numPr>
                <w:ilvl w:val="0"/>
                <w:numId w:val="17"/>
              </w:numPr>
              <w:tabs>
                <w:tab w:val="clear" w:pos="720"/>
              </w:tabs>
              <w:ind w:left="179" w:hanging="179"/>
              <w:jc w:val="left"/>
              <w:rPr>
                <w:sz w:val="16"/>
                <w:szCs w:val="14"/>
              </w:rPr>
            </w:pPr>
            <w:r w:rsidRPr="008B2D45">
              <w:rPr>
                <w:sz w:val="16"/>
                <w:szCs w:val="14"/>
              </w:rPr>
              <w:t xml:space="preserve">Fastest solving speed with lowest requirements </w:t>
            </w:r>
            <w:r>
              <w:rPr>
                <w:sz w:val="16"/>
                <w:szCs w:val="14"/>
              </w:rPr>
              <w:t xml:space="preserve">(22 times faster than </w:t>
            </w:r>
            <w:proofErr w:type="spellStart"/>
            <w:r>
              <w:rPr>
                <w:sz w:val="16"/>
                <w:szCs w:val="14"/>
              </w:rPr>
              <w:t>PyBaMM</w:t>
            </w:r>
            <w:proofErr w:type="spellEnd"/>
            <w:r>
              <w:rPr>
                <w:sz w:val="16"/>
                <w:szCs w:val="14"/>
              </w:rPr>
              <w:t>, 38 times faster than LIONSIMBA)</w:t>
            </w:r>
          </w:p>
          <w:p w14:paraId="6D6F40FE" w14:textId="77777777" w:rsidR="000A431F" w:rsidRPr="008B2D45" w:rsidRDefault="000A431F" w:rsidP="00376F64">
            <w:pPr>
              <w:pStyle w:val="ListParagraph"/>
              <w:numPr>
                <w:ilvl w:val="0"/>
                <w:numId w:val="17"/>
              </w:numPr>
              <w:tabs>
                <w:tab w:val="clear" w:pos="720"/>
              </w:tabs>
              <w:ind w:left="179" w:hanging="179"/>
              <w:jc w:val="left"/>
              <w:rPr>
                <w:sz w:val="16"/>
                <w:szCs w:val="14"/>
              </w:rPr>
            </w:pPr>
            <w:r w:rsidRPr="008B2D45">
              <w:rPr>
                <w:sz w:val="16"/>
                <w:szCs w:val="14"/>
              </w:rPr>
              <w:t>Thermal analysis model</w:t>
            </w:r>
          </w:p>
          <w:p w14:paraId="601D447C" w14:textId="77777777" w:rsidR="000A431F" w:rsidRPr="008B2D45" w:rsidRDefault="000A431F" w:rsidP="00376F64">
            <w:pPr>
              <w:pStyle w:val="ListParagraph"/>
              <w:numPr>
                <w:ilvl w:val="0"/>
                <w:numId w:val="17"/>
              </w:numPr>
              <w:tabs>
                <w:tab w:val="clear" w:pos="720"/>
              </w:tabs>
              <w:ind w:left="179" w:hanging="179"/>
              <w:jc w:val="left"/>
              <w:rPr>
                <w:sz w:val="16"/>
                <w:szCs w:val="14"/>
              </w:rPr>
            </w:pPr>
            <w:r w:rsidRPr="008B2D45">
              <w:rPr>
                <w:sz w:val="16"/>
                <w:szCs w:val="14"/>
              </w:rPr>
              <w:t>P2D DFN model</w:t>
            </w:r>
          </w:p>
        </w:tc>
        <w:tc>
          <w:tcPr>
            <w:tcW w:w="3969" w:type="dxa"/>
          </w:tcPr>
          <w:p w14:paraId="5DD93EC2" w14:textId="77777777" w:rsidR="000A431F" w:rsidRPr="008B2D45" w:rsidRDefault="000A431F" w:rsidP="00376F64">
            <w:pPr>
              <w:pStyle w:val="ListParagraph"/>
              <w:numPr>
                <w:ilvl w:val="0"/>
                <w:numId w:val="17"/>
              </w:numPr>
              <w:tabs>
                <w:tab w:val="clear" w:pos="720"/>
              </w:tabs>
              <w:ind w:left="175" w:hanging="175"/>
              <w:jc w:val="left"/>
              <w:rPr>
                <w:sz w:val="16"/>
                <w:szCs w:val="14"/>
              </w:rPr>
            </w:pPr>
            <w:r w:rsidRPr="008B2D45">
              <w:rPr>
                <w:sz w:val="16"/>
                <w:szCs w:val="14"/>
              </w:rPr>
              <w:t xml:space="preserve">Smaller community to </w:t>
            </w:r>
            <w:proofErr w:type="spellStart"/>
            <w:r w:rsidRPr="008B2D45">
              <w:rPr>
                <w:sz w:val="16"/>
                <w:szCs w:val="14"/>
              </w:rPr>
              <w:t>PyBaMM</w:t>
            </w:r>
            <w:proofErr w:type="spellEnd"/>
            <w:r w:rsidRPr="008B2D45">
              <w:rPr>
                <w:sz w:val="16"/>
                <w:szCs w:val="14"/>
              </w:rPr>
              <w:t xml:space="preserve"> so </w:t>
            </w:r>
            <w:r>
              <w:rPr>
                <w:sz w:val="16"/>
                <w:szCs w:val="14"/>
              </w:rPr>
              <w:t xml:space="preserve">code-based </w:t>
            </w:r>
            <w:r w:rsidRPr="008B2D45">
              <w:rPr>
                <w:sz w:val="16"/>
                <w:szCs w:val="14"/>
              </w:rPr>
              <w:t>problem</w:t>
            </w:r>
            <w:r>
              <w:rPr>
                <w:sz w:val="16"/>
                <w:szCs w:val="14"/>
              </w:rPr>
              <w:t>s</w:t>
            </w:r>
            <w:r w:rsidRPr="008B2D45">
              <w:rPr>
                <w:sz w:val="16"/>
                <w:szCs w:val="14"/>
              </w:rPr>
              <w:t xml:space="preserve"> are slower to fix</w:t>
            </w:r>
            <w:r>
              <w:rPr>
                <w:sz w:val="16"/>
                <w:szCs w:val="14"/>
              </w:rPr>
              <w:t>.</w:t>
            </w:r>
          </w:p>
          <w:p w14:paraId="72498006" w14:textId="77777777" w:rsidR="000A431F" w:rsidRPr="008B2D45" w:rsidRDefault="000A431F" w:rsidP="00376F64">
            <w:pPr>
              <w:pStyle w:val="ListParagraph"/>
              <w:numPr>
                <w:ilvl w:val="0"/>
                <w:numId w:val="17"/>
              </w:numPr>
              <w:tabs>
                <w:tab w:val="clear" w:pos="720"/>
              </w:tabs>
              <w:ind w:left="175" w:hanging="175"/>
              <w:jc w:val="left"/>
              <w:rPr>
                <w:sz w:val="16"/>
                <w:szCs w:val="14"/>
              </w:rPr>
            </w:pPr>
            <w:r w:rsidRPr="008B2D45">
              <w:rPr>
                <w:sz w:val="16"/>
                <w:szCs w:val="14"/>
              </w:rPr>
              <w:t xml:space="preserve">Author </w:t>
            </w:r>
            <w:proofErr w:type="gramStart"/>
            <w:r w:rsidRPr="008B2D45">
              <w:rPr>
                <w:sz w:val="16"/>
                <w:szCs w:val="14"/>
              </w:rPr>
              <w:t>has to</w:t>
            </w:r>
            <w:proofErr w:type="gramEnd"/>
            <w:r w:rsidRPr="008B2D45">
              <w:rPr>
                <w:sz w:val="16"/>
                <w:szCs w:val="14"/>
              </w:rPr>
              <w:t xml:space="preserve"> develop more features for drive cycles</w:t>
            </w:r>
            <w:r>
              <w:rPr>
                <w:sz w:val="16"/>
                <w:szCs w:val="14"/>
              </w:rPr>
              <w:t>, sensitivity and cell parameter sets.</w:t>
            </w:r>
          </w:p>
          <w:p w14:paraId="08C1676F" w14:textId="77777777" w:rsidR="000A431F" w:rsidRPr="008B2D45" w:rsidRDefault="000A431F" w:rsidP="00376F64">
            <w:pPr>
              <w:pStyle w:val="ListParagraph"/>
              <w:numPr>
                <w:ilvl w:val="0"/>
                <w:numId w:val="17"/>
              </w:numPr>
              <w:tabs>
                <w:tab w:val="clear" w:pos="720"/>
              </w:tabs>
              <w:ind w:left="175" w:hanging="175"/>
              <w:jc w:val="left"/>
              <w:rPr>
                <w:sz w:val="16"/>
                <w:szCs w:val="14"/>
              </w:rPr>
            </w:pPr>
            <w:r w:rsidRPr="008B2D45">
              <w:rPr>
                <w:sz w:val="16"/>
                <w:szCs w:val="14"/>
              </w:rPr>
              <w:t xml:space="preserve">Overall, less features to </w:t>
            </w:r>
            <w:proofErr w:type="spellStart"/>
            <w:r w:rsidRPr="008B2D45">
              <w:rPr>
                <w:sz w:val="16"/>
                <w:szCs w:val="14"/>
              </w:rPr>
              <w:t>PyBaMM</w:t>
            </w:r>
            <w:proofErr w:type="spellEnd"/>
          </w:p>
          <w:p w14:paraId="7EA9CD89" w14:textId="77777777" w:rsidR="000A431F" w:rsidRPr="008B2D45" w:rsidRDefault="000A431F" w:rsidP="00376F64">
            <w:pPr>
              <w:jc w:val="left"/>
              <w:rPr>
                <w:sz w:val="16"/>
                <w:szCs w:val="14"/>
              </w:rPr>
            </w:pPr>
          </w:p>
        </w:tc>
      </w:tr>
      <w:tr w:rsidR="000A431F" w14:paraId="09360F34" w14:textId="77777777" w:rsidTr="00376F64">
        <w:trPr>
          <w:trHeight w:val="411"/>
        </w:trPr>
        <w:tc>
          <w:tcPr>
            <w:tcW w:w="1197" w:type="dxa"/>
            <w:vAlign w:val="center"/>
          </w:tcPr>
          <w:p w14:paraId="3129983F" w14:textId="77777777" w:rsidR="000A431F" w:rsidRPr="008B2D45" w:rsidRDefault="000A431F" w:rsidP="00376F64">
            <w:pPr>
              <w:jc w:val="center"/>
              <w:rPr>
                <w:sz w:val="16"/>
                <w:szCs w:val="14"/>
              </w:rPr>
            </w:pPr>
            <w:proofErr w:type="spellStart"/>
            <w:r w:rsidRPr="008B2D45">
              <w:rPr>
                <w:sz w:val="16"/>
                <w:szCs w:val="14"/>
              </w:rPr>
              <w:t>PyBaMM</w:t>
            </w:r>
            <w:proofErr w:type="spellEnd"/>
          </w:p>
          <w:p w14:paraId="23C26A14" w14:textId="2E0AB9DD" w:rsidR="000A431F" w:rsidRPr="008B2D45" w:rsidRDefault="000A431F" w:rsidP="00376F64">
            <w:pPr>
              <w:jc w:val="center"/>
              <w:rPr>
                <w:sz w:val="16"/>
                <w:szCs w:val="14"/>
              </w:rPr>
            </w:pPr>
            <w:r w:rsidRPr="008B2D45">
              <w:rPr>
                <w:sz w:val="16"/>
                <w:szCs w:val="14"/>
              </w:rPr>
              <w:fldChar w:fldCharType="begin"/>
            </w:r>
            <w:r w:rsidR="002C34CC">
              <w:rPr>
                <w:sz w:val="16"/>
                <w:szCs w:val="14"/>
              </w:rPr>
              <w:instrText xml:space="preserve"> ADDIN ZOTERO_ITEM CSL_CITATION {"citationID":"SyzYBkUH","properties":{"formattedCitation":"(Sulzer {\\i{}et al.}, 2021)","plainCitation":"(Sulzer et al., 2021)","noteIndex":0},"citationItems":[{"id":23,"uris":["http://zotero.org/users/9964781/items/PQG79CQG"],"itemData":{"id":23,"type":"article-journal","container-title":"Journal of Open Research Software","DOI":"10.5334/jors.309","issue":"1","note":"publisher: Software Sustainability Institute","page":"14","title":"Python Battery Mathematical Modelling (PyBaMM)","volume":"9","author":[{"family":"Sulzer","given":"Valentin"},{"family":"Marquis","given":"Scott G."},{"family":"Timms","given":"Robert"},{"family":"Robinson","given":"Martin"},{"family":"Chapman","given":"S. Jon"}],"issued":{"date-parts":[["2021"]]}}}],"schema":"https://github.com/citation-style-language/schema/raw/master/csl-citation.json"} </w:instrText>
            </w:r>
            <w:r w:rsidRPr="008B2D45">
              <w:rPr>
                <w:sz w:val="16"/>
                <w:szCs w:val="14"/>
              </w:rPr>
              <w:fldChar w:fldCharType="separate"/>
            </w:r>
            <w:r w:rsidRPr="008B2D45">
              <w:rPr>
                <w:rFonts w:cs="Arial"/>
                <w:sz w:val="16"/>
                <w:szCs w:val="14"/>
              </w:rPr>
              <w:t xml:space="preserve">(Sulzer </w:t>
            </w:r>
            <w:r w:rsidRPr="008B2D45">
              <w:rPr>
                <w:rFonts w:cs="Arial"/>
                <w:i/>
                <w:iCs/>
                <w:sz w:val="16"/>
                <w:szCs w:val="14"/>
              </w:rPr>
              <w:t>et al.</w:t>
            </w:r>
            <w:r w:rsidRPr="008B2D45">
              <w:rPr>
                <w:rFonts w:cs="Arial"/>
                <w:sz w:val="16"/>
                <w:szCs w:val="14"/>
              </w:rPr>
              <w:t>, 2021)</w:t>
            </w:r>
            <w:r w:rsidRPr="008B2D45">
              <w:rPr>
                <w:sz w:val="16"/>
                <w:szCs w:val="14"/>
              </w:rPr>
              <w:fldChar w:fldCharType="end"/>
            </w:r>
          </w:p>
        </w:tc>
        <w:tc>
          <w:tcPr>
            <w:tcW w:w="1067" w:type="dxa"/>
            <w:vAlign w:val="center"/>
          </w:tcPr>
          <w:p w14:paraId="746C35CA" w14:textId="77777777" w:rsidR="000A431F" w:rsidRPr="008B2D45" w:rsidRDefault="000A431F" w:rsidP="00376F64">
            <w:pPr>
              <w:jc w:val="center"/>
              <w:rPr>
                <w:sz w:val="16"/>
                <w:szCs w:val="14"/>
              </w:rPr>
            </w:pPr>
            <w:r w:rsidRPr="008B2D45">
              <w:rPr>
                <w:sz w:val="16"/>
                <w:szCs w:val="14"/>
              </w:rPr>
              <w:t xml:space="preserve">Python </w:t>
            </w:r>
            <w:r w:rsidRPr="008B2D45">
              <w:rPr>
                <w:i/>
                <w:iCs/>
                <w:sz w:val="16"/>
                <w:szCs w:val="14"/>
              </w:rPr>
              <w:t xml:space="preserve">(*Julia via </w:t>
            </w:r>
            <w:proofErr w:type="spellStart"/>
            <w:r w:rsidRPr="008B2D45">
              <w:rPr>
                <w:i/>
                <w:iCs/>
                <w:sz w:val="16"/>
                <w:szCs w:val="14"/>
              </w:rPr>
              <w:t>PyCall</w:t>
            </w:r>
            <w:proofErr w:type="spellEnd"/>
            <w:r w:rsidRPr="008B2D45">
              <w:rPr>
                <w:i/>
                <w:iCs/>
                <w:sz w:val="16"/>
                <w:szCs w:val="14"/>
              </w:rPr>
              <w:t>)</w:t>
            </w:r>
          </w:p>
        </w:tc>
        <w:tc>
          <w:tcPr>
            <w:tcW w:w="5811" w:type="dxa"/>
          </w:tcPr>
          <w:p w14:paraId="76586CE2" w14:textId="77777777" w:rsidR="000A431F" w:rsidRPr="008B2D45" w:rsidRDefault="000A431F" w:rsidP="00376F64">
            <w:pPr>
              <w:jc w:val="left"/>
              <w:rPr>
                <w:sz w:val="16"/>
                <w:szCs w:val="14"/>
              </w:rPr>
            </w:pPr>
            <w:proofErr w:type="spellStart"/>
            <w:r w:rsidRPr="008B2D45">
              <w:rPr>
                <w:sz w:val="16"/>
                <w:szCs w:val="14"/>
              </w:rPr>
              <w:t>PyBaMM</w:t>
            </w:r>
            <w:proofErr w:type="spellEnd"/>
            <w:r w:rsidRPr="008B2D45">
              <w:rPr>
                <w:sz w:val="16"/>
                <w:szCs w:val="14"/>
              </w:rPr>
              <w:t xml:space="preserve"> (Python Battery Mathematical Modelling) solves physics-based electrochemical DAE models by using state-of-the-art automatic differentiation and numerical solvers.</w:t>
            </w:r>
          </w:p>
          <w:p w14:paraId="39560686" w14:textId="77777777" w:rsidR="000A431F" w:rsidRPr="008B2D45" w:rsidRDefault="000A431F" w:rsidP="00376F64">
            <w:pPr>
              <w:pStyle w:val="ListParagraph"/>
              <w:numPr>
                <w:ilvl w:val="0"/>
                <w:numId w:val="19"/>
              </w:numPr>
              <w:jc w:val="left"/>
              <w:rPr>
                <w:sz w:val="16"/>
                <w:szCs w:val="14"/>
              </w:rPr>
            </w:pPr>
            <w:r w:rsidRPr="008B2D45">
              <w:rPr>
                <w:sz w:val="16"/>
                <w:szCs w:val="14"/>
              </w:rPr>
              <w:t>The Doyle-Fuller-Newman model can be solved in under 0.1 seconds, while the reduced-order Single Particle Model and Single Particle Model with electrolyte can be solved in just a few milliseconds.</w:t>
            </w:r>
          </w:p>
          <w:p w14:paraId="3445163A" w14:textId="77777777" w:rsidR="000A431F" w:rsidRPr="008B2D45" w:rsidRDefault="000A431F" w:rsidP="00376F64">
            <w:pPr>
              <w:pStyle w:val="ListParagraph"/>
              <w:numPr>
                <w:ilvl w:val="0"/>
                <w:numId w:val="19"/>
              </w:numPr>
              <w:jc w:val="left"/>
              <w:rPr>
                <w:sz w:val="16"/>
                <w:szCs w:val="14"/>
              </w:rPr>
            </w:pPr>
            <w:r w:rsidRPr="008B2D45">
              <w:rPr>
                <w:sz w:val="16"/>
                <w:szCs w:val="14"/>
              </w:rPr>
              <w:t>Additional physics can easily be included such as thermal effects, fast particle diffusion, 3D effects, and more.</w:t>
            </w:r>
          </w:p>
          <w:p w14:paraId="597276DA" w14:textId="77777777" w:rsidR="000A431F" w:rsidRPr="008B2D45" w:rsidRDefault="000A431F" w:rsidP="00376F64">
            <w:pPr>
              <w:pStyle w:val="ListParagraph"/>
              <w:numPr>
                <w:ilvl w:val="0"/>
                <w:numId w:val="19"/>
              </w:numPr>
              <w:jc w:val="left"/>
              <w:rPr>
                <w:sz w:val="16"/>
                <w:szCs w:val="14"/>
              </w:rPr>
            </w:pPr>
            <w:r w:rsidRPr="008B2D45">
              <w:rPr>
                <w:sz w:val="16"/>
                <w:szCs w:val="14"/>
              </w:rPr>
              <w:t>All models are implemented in a flexible manner, and a wide range of models and parameter sets (NCA, NMC, LiCoO2, ...) are available.</w:t>
            </w:r>
          </w:p>
          <w:p w14:paraId="1746637D" w14:textId="77777777" w:rsidR="000A431F" w:rsidRPr="008B2D45" w:rsidRDefault="000A431F" w:rsidP="00376F64">
            <w:pPr>
              <w:pStyle w:val="ListParagraph"/>
              <w:numPr>
                <w:ilvl w:val="0"/>
                <w:numId w:val="18"/>
              </w:numPr>
              <w:jc w:val="left"/>
              <w:rPr>
                <w:sz w:val="16"/>
                <w:szCs w:val="14"/>
              </w:rPr>
            </w:pPr>
            <w:r w:rsidRPr="008B2D45">
              <w:rPr>
                <w:sz w:val="16"/>
                <w:szCs w:val="14"/>
              </w:rPr>
              <w:t>There is also functionality to simulate any set of experimental instructions, such as CCCV or GITT, or specify drive cycles.</w:t>
            </w:r>
          </w:p>
        </w:tc>
        <w:tc>
          <w:tcPr>
            <w:tcW w:w="2835" w:type="dxa"/>
          </w:tcPr>
          <w:p w14:paraId="0263612B" w14:textId="77777777" w:rsidR="000A431F" w:rsidRPr="008B2D45" w:rsidRDefault="000A431F" w:rsidP="00376F64">
            <w:pPr>
              <w:pStyle w:val="ListParagraph"/>
              <w:numPr>
                <w:ilvl w:val="0"/>
                <w:numId w:val="18"/>
              </w:numPr>
              <w:ind w:left="179" w:hanging="179"/>
              <w:jc w:val="left"/>
              <w:rPr>
                <w:sz w:val="16"/>
                <w:szCs w:val="14"/>
              </w:rPr>
            </w:pPr>
            <w:r w:rsidRPr="008B2D45">
              <w:rPr>
                <w:sz w:val="16"/>
                <w:szCs w:val="14"/>
              </w:rPr>
              <w:t>Fast solving speed for multiple models</w:t>
            </w:r>
            <w:r>
              <w:rPr>
                <w:sz w:val="16"/>
                <w:szCs w:val="14"/>
              </w:rPr>
              <w:t xml:space="preserve"> (~113ms)</w:t>
            </w:r>
          </w:p>
          <w:p w14:paraId="39936F49" w14:textId="77777777" w:rsidR="000A431F" w:rsidRPr="008B2D45" w:rsidRDefault="000A431F" w:rsidP="00376F64">
            <w:pPr>
              <w:pStyle w:val="ListParagraph"/>
              <w:numPr>
                <w:ilvl w:val="0"/>
                <w:numId w:val="18"/>
              </w:numPr>
              <w:ind w:left="179" w:hanging="179"/>
              <w:jc w:val="left"/>
              <w:rPr>
                <w:sz w:val="16"/>
                <w:szCs w:val="14"/>
              </w:rPr>
            </w:pPr>
            <w:r w:rsidRPr="008B2D45">
              <w:rPr>
                <w:sz w:val="16"/>
                <w:szCs w:val="14"/>
              </w:rPr>
              <w:t>Wide range of cell datasets to use</w:t>
            </w:r>
          </w:p>
          <w:p w14:paraId="682113FE" w14:textId="77777777" w:rsidR="000A431F" w:rsidRPr="008B2D45" w:rsidRDefault="000A431F" w:rsidP="00376F64">
            <w:pPr>
              <w:pStyle w:val="ListParagraph"/>
              <w:numPr>
                <w:ilvl w:val="0"/>
                <w:numId w:val="18"/>
              </w:numPr>
              <w:ind w:left="179" w:hanging="179"/>
              <w:jc w:val="left"/>
              <w:rPr>
                <w:sz w:val="16"/>
                <w:szCs w:val="14"/>
              </w:rPr>
            </w:pPr>
            <w:r w:rsidRPr="008B2D45">
              <w:rPr>
                <w:sz w:val="16"/>
                <w:szCs w:val="14"/>
              </w:rPr>
              <w:t xml:space="preserve">SPM and </w:t>
            </w:r>
            <w:proofErr w:type="spellStart"/>
            <w:r w:rsidRPr="008B2D45">
              <w:rPr>
                <w:sz w:val="16"/>
                <w:szCs w:val="14"/>
              </w:rPr>
              <w:t>SPMe</w:t>
            </w:r>
            <w:proofErr w:type="spellEnd"/>
            <w:r w:rsidRPr="008B2D45">
              <w:rPr>
                <w:sz w:val="16"/>
                <w:szCs w:val="14"/>
              </w:rPr>
              <w:t xml:space="preserve"> models included with a P2D DFN model</w:t>
            </w:r>
          </w:p>
          <w:p w14:paraId="5808EB43" w14:textId="77777777" w:rsidR="000A431F" w:rsidRDefault="000A431F" w:rsidP="00376F64">
            <w:pPr>
              <w:pStyle w:val="ListParagraph"/>
              <w:numPr>
                <w:ilvl w:val="0"/>
                <w:numId w:val="18"/>
              </w:numPr>
              <w:ind w:left="179" w:hanging="179"/>
              <w:jc w:val="left"/>
              <w:rPr>
                <w:sz w:val="16"/>
                <w:szCs w:val="14"/>
              </w:rPr>
            </w:pPr>
            <w:r w:rsidRPr="008B2D45">
              <w:rPr>
                <w:sz w:val="16"/>
                <w:szCs w:val="14"/>
              </w:rPr>
              <w:t xml:space="preserve">Drive cycle analysis methods included </w:t>
            </w:r>
          </w:p>
          <w:p w14:paraId="69364A12" w14:textId="77777777" w:rsidR="000A431F" w:rsidRPr="008B2D45" w:rsidRDefault="000A431F" w:rsidP="00376F64">
            <w:pPr>
              <w:pStyle w:val="ListParagraph"/>
              <w:numPr>
                <w:ilvl w:val="0"/>
                <w:numId w:val="18"/>
              </w:numPr>
              <w:ind w:left="179" w:hanging="179"/>
              <w:jc w:val="left"/>
              <w:rPr>
                <w:sz w:val="16"/>
                <w:szCs w:val="14"/>
              </w:rPr>
            </w:pPr>
            <w:r>
              <w:rPr>
                <w:sz w:val="16"/>
                <w:szCs w:val="14"/>
              </w:rPr>
              <w:t>Large active coding community and backing for the project, so plenty of help debugging issues.</w:t>
            </w:r>
          </w:p>
        </w:tc>
        <w:tc>
          <w:tcPr>
            <w:tcW w:w="3969" w:type="dxa"/>
          </w:tcPr>
          <w:p w14:paraId="62C4817C" w14:textId="77777777" w:rsidR="000A431F" w:rsidRPr="008B2D45" w:rsidRDefault="000A431F" w:rsidP="00376F64">
            <w:pPr>
              <w:pStyle w:val="ListParagraph"/>
              <w:numPr>
                <w:ilvl w:val="0"/>
                <w:numId w:val="18"/>
              </w:numPr>
              <w:ind w:left="175" w:hanging="175"/>
              <w:jc w:val="left"/>
              <w:rPr>
                <w:sz w:val="16"/>
                <w:szCs w:val="14"/>
              </w:rPr>
            </w:pPr>
            <w:r w:rsidRPr="008B2D45">
              <w:rPr>
                <w:sz w:val="16"/>
                <w:szCs w:val="14"/>
              </w:rPr>
              <w:t>Slower solving speed to PETLION</w:t>
            </w:r>
          </w:p>
          <w:p w14:paraId="27A84FEF" w14:textId="77777777" w:rsidR="000A431F" w:rsidRPr="00E52B95" w:rsidRDefault="000A431F" w:rsidP="00376F64">
            <w:pPr>
              <w:pStyle w:val="ListParagraph"/>
              <w:numPr>
                <w:ilvl w:val="0"/>
                <w:numId w:val="18"/>
              </w:numPr>
              <w:ind w:left="175" w:hanging="175"/>
              <w:jc w:val="left"/>
              <w:rPr>
                <w:sz w:val="16"/>
                <w:szCs w:val="14"/>
              </w:rPr>
            </w:pPr>
            <w:r w:rsidRPr="008B2D45">
              <w:rPr>
                <w:sz w:val="16"/>
                <w:szCs w:val="14"/>
              </w:rPr>
              <w:t xml:space="preserve">Julia </w:t>
            </w:r>
            <w:proofErr w:type="spellStart"/>
            <w:r w:rsidRPr="008B2D45">
              <w:rPr>
                <w:sz w:val="16"/>
                <w:szCs w:val="14"/>
              </w:rPr>
              <w:t>PyBaMM</w:t>
            </w:r>
            <w:proofErr w:type="spellEnd"/>
            <w:r w:rsidRPr="008B2D45">
              <w:rPr>
                <w:sz w:val="16"/>
                <w:szCs w:val="14"/>
              </w:rPr>
              <w:t xml:space="preserve"> via </w:t>
            </w:r>
            <w:proofErr w:type="spellStart"/>
            <w:r w:rsidRPr="008B2D45">
              <w:rPr>
                <w:sz w:val="16"/>
                <w:szCs w:val="14"/>
              </w:rPr>
              <w:t>PyCall</w:t>
            </w:r>
            <w:proofErr w:type="spellEnd"/>
            <w:r w:rsidRPr="008B2D45">
              <w:rPr>
                <w:sz w:val="16"/>
                <w:szCs w:val="14"/>
              </w:rPr>
              <w:t xml:space="preserve"> is still in development so bug fixes required</w:t>
            </w:r>
            <w:r>
              <w:rPr>
                <w:sz w:val="16"/>
                <w:szCs w:val="14"/>
              </w:rPr>
              <w:t xml:space="preserve"> and will have a slower computational speed due to pulling request through </w:t>
            </w:r>
            <w:proofErr w:type="spellStart"/>
            <w:r>
              <w:rPr>
                <w:sz w:val="16"/>
                <w:szCs w:val="14"/>
              </w:rPr>
              <w:t>PyCall</w:t>
            </w:r>
            <w:proofErr w:type="spellEnd"/>
          </w:p>
          <w:p w14:paraId="7F0F4E26" w14:textId="77777777" w:rsidR="000A431F" w:rsidRPr="008B2D45" w:rsidRDefault="000A431F" w:rsidP="00376F64">
            <w:pPr>
              <w:jc w:val="left"/>
              <w:rPr>
                <w:sz w:val="16"/>
                <w:szCs w:val="14"/>
              </w:rPr>
            </w:pPr>
          </w:p>
        </w:tc>
      </w:tr>
      <w:tr w:rsidR="000A431F" w14:paraId="22A4F50D" w14:textId="77777777" w:rsidTr="00376F64">
        <w:trPr>
          <w:trHeight w:val="2825"/>
        </w:trPr>
        <w:tc>
          <w:tcPr>
            <w:tcW w:w="1197" w:type="dxa"/>
            <w:vAlign w:val="center"/>
          </w:tcPr>
          <w:p w14:paraId="79F1FA0E" w14:textId="77777777" w:rsidR="000A431F" w:rsidRPr="008B2D45" w:rsidRDefault="000A431F" w:rsidP="00376F64">
            <w:pPr>
              <w:jc w:val="center"/>
              <w:rPr>
                <w:sz w:val="16"/>
                <w:szCs w:val="14"/>
              </w:rPr>
            </w:pPr>
            <w:r w:rsidRPr="008B2D45">
              <w:rPr>
                <w:sz w:val="16"/>
                <w:szCs w:val="14"/>
              </w:rPr>
              <w:lastRenderedPageBreak/>
              <w:t>LIONSIMBA</w:t>
            </w:r>
          </w:p>
          <w:p w14:paraId="5312E5D1" w14:textId="6608EF60" w:rsidR="000A431F" w:rsidRPr="008B2D45" w:rsidRDefault="000A431F" w:rsidP="00376F64">
            <w:pPr>
              <w:jc w:val="center"/>
              <w:rPr>
                <w:sz w:val="16"/>
                <w:szCs w:val="14"/>
              </w:rPr>
            </w:pPr>
            <w:r w:rsidRPr="008B2D45">
              <w:rPr>
                <w:sz w:val="16"/>
                <w:szCs w:val="14"/>
              </w:rPr>
              <w:fldChar w:fldCharType="begin"/>
            </w:r>
            <w:r w:rsidR="002C34CC">
              <w:rPr>
                <w:sz w:val="16"/>
                <w:szCs w:val="14"/>
              </w:rPr>
              <w:instrText xml:space="preserve"> ADDIN ZOTERO_ITEM CSL_CITATION {"citationID":"0aD7Z6nJ","properties":{"formattedCitation":"(Torchio {\\i{}et al.}, 2016)","plainCitation":"(Torchio et al., 2016)","noteIndex":0},"citationItems":[{"id":20,"uris":["http://zotero.org/users/9964781/items/A63NZRTQ"],"itemData":{"id":20,"type":"article-journal","abstract":"Consumer electronics, wearable and personal health devices, power networks, microgrids, and hybrid electric vehicles (HEVs) are some of the many applications of lithium-ion batteries. Their optimal design and management are important for safe and profitable operations. The use of accurate mathematical models can help in achieving the best performance. This article provides a detailed description of a finite volume method (FVM) for a pseudo-two-dimensional (P2D) Li-ion battery model suitable for the development of model-based advanced battery management systems. The objectives of this work are to provide: (i) a detailed description of the model formulation, (ii) a parametrizable Matlab framework for battery design, simulation, and control of Li-ion cells or battery packs, (iii) a validation of the proposed numerical implementation with respect to the COMSOL MultiPhysics commercial software and the Newman’s DUALFOIL code, and (iv) some demonstrative simulations involving thermal dynamics, a hybrid charge-discharge cycle emulating the throttle of an HEV, a model predictive control of state of charge, and a battery pack simulation.","container-title":"Journal of The Electrochemical Society","DOI":"10.1149/2.0291607jes","issue":"7","note":"publisher: The Electrochemical Society","page":"A1192–A1205","title":"LIONSIMBA: A Matlab Framework Based on a Finite Volume Model Suitable for Li-Ion Battery Design, Simulation, and Control","volume":"163","author":[{"family":"Torchio","given":"Marcello"},{"family":"Magni","given":"Lalo"},{"family":"Gopaluni","given":"R. Bhushan"},{"family":"Braatz","given":"Richard D."},{"family":"Raimondo","given":"Davide M."}],"issued":{"date-parts":[["2016"]]}}}],"schema":"https://github.com/citation-style-language/schema/raw/master/csl-citation.json"} </w:instrText>
            </w:r>
            <w:r w:rsidRPr="008B2D45">
              <w:rPr>
                <w:sz w:val="16"/>
                <w:szCs w:val="14"/>
              </w:rPr>
              <w:fldChar w:fldCharType="separate"/>
            </w:r>
            <w:r w:rsidRPr="008B2D45">
              <w:rPr>
                <w:rFonts w:cs="Arial"/>
                <w:sz w:val="16"/>
                <w:szCs w:val="14"/>
              </w:rPr>
              <w:t>(</w:t>
            </w:r>
            <w:proofErr w:type="spellStart"/>
            <w:r w:rsidRPr="008B2D45">
              <w:rPr>
                <w:rFonts w:cs="Arial"/>
                <w:sz w:val="16"/>
                <w:szCs w:val="14"/>
              </w:rPr>
              <w:t>Torchio</w:t>
            </w:r>
            <w:proofErr w:type="spellEnd"/>
            <w:r w:rsidRPr="008B2D45">
              <w:rPr>
                <w:rFonts w:cs="Arial"/>
                <w:sz w:val="16"/>
                <w:szCs w:val="14"/>
              </w:rPr>
              <w:t xml:space="preserve"> </w:t>
            </w:r>
            <w:r w:rsidRPr="008B2D45">
              <w:rPr>
                <w:rFonts w:cs="Arial"/>
                <w:i/>
                <w:iCs/>
                <w:sz w:val="16"/>
                <w:szCs w:val="14"/>
              </w:rPr>
              <w:t>et al.</w:t>
            </w:r>
            <w:r w:rsidRPr="008B2D45">
              <w:rPr>
                <w:rFonts w:cs="Arial"/>
                <w:sz w:val="16"/>
                <w:szCs w:val="14"/>
              </w:rPr>
              <w:t>, 2016)</w:t>
            </w:r>
            <w:r w:rsidRPr="008B2D45">
              <w:rPr>
                <w:sz w:val="16"/>
                <w:szCs w:val="14"/>
              </w:rPr>
              <w:fldChar w:fldCharType="end"/>
            </w:r>
          </w:p>
        </w:tc>
        <w:tc>
          <w:tcPr>
            <w:tcW w:w="1067" w:type="dxa"/>
            <w:vAlign w:val="center"/>
          </w:tcPr>
          <w:p w14:paraId="17077126" w14:textId="77777777" w:rsidR="000A431F" w:rsidRPr="008B2D45" w:rsidRDefault="000A431F" w:rsidP="00376F64">
            <w:pPr>
              <w:jc w:val="center"/>
              <w:rPr>
                <w:sz w:val="16"/>
                <w:szCs w:val="14"/>
              </w:rPr>
            </w:pPr>
            <w:r w:rsidRPr="008B2D45">
              <w:rPr>
                <w:sz w:val="16"/>
                <w:szCs w:val="14"/>
              </w:rPr>
              <w:t>MATLAB</w:t>
            </w:r>
          </w:p>
        </w:tc>
        <w:tc>
          <w:tcPr>
            <w:tcW w:w="5811" w:type="dxa"/>
            <w:vAlign w:val="center"/>
          </w:tcPr>
          <w:p w14:paraId="138C79B4" w14:textId="77777777" w:rsidR="000A431F" w:rsidRPr="008B2D45" w:rsidRDefault="000A431F" w:rsidP="00376F64">
            <w:pPr>
              <w:jc w:val="left"/>
              <w:rPr>
                <w:sz w:val="16"/>
                <w:szCs w:val="14"/>
              </w:rPr>
            </w:pPr>
            <w:r w:rsidRPr="008B2D45">
              <w:rPr>
                <w:sz w:val="16"/>
                <w:szCs w:val="14"/>
              </w:rPr>
              <w:t xml:space="preserve">LIONSIMBA provides a simulation environment for Li-ion cells. The specific modelling approach </w:t>
            </w:r>
            <w:r>
              <w:rPr>
                <w:sz w:val="16"/>
                <w:szCs w:val="14"/>
              </w:rPr>
              <w:t xml:space="preserve">uses </w:t>
            </w:r>
            <w:r w:rsidRPr="008B2D45">
              <w:rPr>
                <w:sz w:val="16"/>
                <w:szCs w:val="14"/>
              </w:rPr>
              <w:t>electrochemical pseudo two-dimensional (P2D) model which is represented by means of Partial Differential and Algebraic Equations (PDAEs).</w:t>
            </w:r>
          </w:p>
        </w:tc>
        <w:tc>
          <w:tcPr>
            <w:tcW w:w="2835" w:type="dxa"/>
            <w:vAlign w:val="center"/>
          </w:tcPr>
          <w:p w14:paraId="0F259907" w14:textId="77777777" w:rsidR="000A431F" w:rsidRPr="008B2D45" w:rsidRDefault="000A431F" w:rsidP="00376F64">
            <w:pPr>
              <w:pStyle w:val="ListParagraph"/>
              <w:numPr>
                <w:ilvl w:val="0"/>
                <w:numId w:val="20"/>
              </w:numPr>
              <w:ind w:left="179" w:hanging="179"/>
              <w:jc w:val="left"/>
              <w:rPr>
                <w:sz w:val="16"/>
                <w:szCs w:val="14"/>
              </w:rPr>
            </w:pPr>
            <w:r w:rsidRPr="008B2D45">
              <w:rPr>
                <w:sz w:val="16"/>
                <w:szCs w:val="14"/>
              </w:rPr>
              <w:t>P2D DFN model</w:t>
            </w:r>
            <w:r>
              <w:rPr>
                <w:sz w:val="16"/>
                <w:szCs w:val="14"/>
              </w:rPr>
              <w:t xml:space="preserve"> for PBM</w:t>
            </w:r>
          </w:p>
          <w:p w14:paraId="306C6295" w14:textId="77777777" w:rsidR="000A431F" w:rsidRPr="008B2D45" w:rsidRDefault="000A431F" w:rsidP="00376F64">
            <w:pPr>
              <w:pStyle w:val="ListParagraph"/>
              <w:numPr>
                <w:ilvl w:val="0"/>
                <w:numId w:val="20"/>
              </w:numPr>
              <w:ind w:left="179" w:hanging="179"/>
              <w:jc w:val="left"/>
              <w:rPr>
                <w:sz w:val="16"/>
                <w:szCs w:val="14"/>
              </w:rPr>
            </w:pPr>
            <w:r>
              <w:rPr>
                <w:sz w:val="16"/>
                <w:szCs w:val="14"/>
              </w:rPr>
              <w:t>Open-source access to the code itself</w:t>
            </w:r>
          </w:p>
        </w:tc>
        <w:tc>
          <w:tcPr>
            <w:tcW w:w="3969" w:type="dxa"/>
            <w:vAlign w:val="center"/>
          </w:tcPr>
          <w:p w14:paraId="490EBB14" w14:textId="77777777" w:rsidR="000A431F" w:rsidRDefault="000A431F" w:rsidP="00376F64">
            <w:pPr>
              <w:pStyle w:val="ListParagraph"/>
              <w:numPr>
                <w:ilvl w:val="0"/>
                <w:numId w:val="20"/>
              </w:numPr>
              <w:ind w:left="179" w:hanging="179"/>
              <w:jc w:val="left"/>
              <w:rPr>
                <w:sz w:val="16"/>
                <w:szCs w:val="14"/>
              </w:rPr>
            </w:pPr>
            <w:r>
              <w:rPr>
                <w:sz w:val="16"/>
                <w:szCs w:val="14"/>
              </w:rPr>
              <w:t xml:space="preserve">Slowest solving time of ~463ms for a full </w:t>
            </w:r>
            <w:proofErr w:type="spellStart"/>
            <w:r>
              <w:rPr>
                <w:sz w:val="16"/>
                <w:szCs w:val="14"/>
              </w:rPr>
              <w:t>soultion</w:t>
            </w:r>
            <w:proofErr w:type="spellEnd"/>
          </w:p>
          <w:p w14:paraId="552BDD02" w14:textId="2141775D" w:rsidR="000A431F" w:rsidRDefault="000A431F" w:rsidP="00376F64">
            <w:pPr>
              <w:pStyle w:val="ListParagraph"/>
              <w:numPr>
                <w:ilvl w:val="0"/>
                <w:numId w:val="20"/>
              </w:numPr>
              <w:ind w:left="179" w:hanging="179"/>
              <w:jc w:val="left"/>
              <w:rPr>
                <w:sz w:val="16"/>
                <w:szCs w:val="14"/>
              </w:rPr>
            </w:pPr>
            <w:r>
              <w:rPr>
                <w:sz w:val="16"/>
                <w:szCs w:val="14"/>
              </w:rPr>
              <w:t>Using a code base which is not open source, so</w:t>
            </w:r>
            <w:r w:rsidR="00375536">
              <w:rPr>
                <w:sz w:val="16"/>
                <w:szCs w:val="14"/>
              </w:rPr>
              <w:t xml:space="preserve"> potentially</w:t>
            </w:r>
            <w:r>
              <w:rPr>
                <w:sz w:val="16"/>
                <w:szCs w:val="14"/>
              </w:rPr>
              <w:t xml:space="preserve"> less adoption in research.</w:t>
            </w:r>
          </w:p>
          <w:p w14:paraId="0ECA8167" w14:textId="42FE4F36" w:rsidR="000A431F" w:rsidRDefault="000A431F" w:rsidP="00376F64">
            <w:pPr>
              <w:pStyle w:val="ListParagraph"/>
              <w:numPr>
                <w:ilvl w:val="0"/>
                <w:numId w:val="20"/>
              </w:numPr>
              <w:ind w:left="179" w:hanging="179"/>
              <w:jc w:val="left"/>
              <w:rPr>
                <w:sz w:val="16"/>
                <w:szCs w:val="14"/>
              </w:rPr>
            </w:pPr>
            <w:r>
              <w:rPr>
                <w:sz w:val="16"/>
                <w:szCs w:val="14"/>
              </w:rPr>
              <w:t xml:space="preserve">Model cannot be reused for different </w:t>
            </w:r>
            <w:r w:rsidR="00375536">
              <w:rPr>
                <w:sz w:val="16"/>
                <w:szCs w:val="14"/>
              </w:rPr>
              <w:t>drive cycle cases</w:t>
            </w:r>
          </w:p>
          <w:p w14:paraId="09D30092" w14:textId="77777777" w:rsidR="000A431F" w:rsidRDefault="000A431F" w:rsidP="00376F64">
            <w:pPr>
              <w:pStyle w:val="ListParagraph"/>
              <w:numPr>
                <w:ilvl w:val="0"/>
                <w:numId w:val="20"/>
              </w:numPr>
              <w:ind w:left="179" w:hanging="179"/>
              <w:jc w:val="left"/>
              <w:rPr>
                <w:sz w:val="16"/>
                <w:szCs w:val="14"/>
              </w:rPr>
            </w:pPr>
            <w:r>
              <w:rPr>
                <w:sz w:val="16"/>
                <w:szCs w:val="14"/>
              </w:rPr>
              <w:t>No features for aging</w:t>
            </w:r>
          </w:p>
          <w:p w14:paraId="7EC9A4B2" w14:textId="77777777" w:rsidR="000A431F" w:rsidRPr="008B2D45" w:rsidRDefault="000A431F" w:rsidP="00376F64">
            <w:pPr>
              <w:pStyle w:val="ListParagraph"/>
              <w:numPr>
                <w:ilvl w:val="0"/>
                <w:numId w:val="20"/>
              </w:numPr>
              <w:ind w:left="179" w:hanging="179"/>
              <w:jc w:val="left"/>
              <w:rPr>
                <w:sz w:val="16"/>
                <w:szCs w:val="14"/>
              </w:rPr>
            </w:pPr>
            <w:r>
              <w:rPr>
                <w:sz w:val="16"/>
                <w:szCs w:val="14"/>
              </w:rPr>
              <w:t>Very small community of users, so debugging potentially was harder.</w:t>
            </w:r>
          </w:p>
          <w:p w14:paraId="18C041B1" w14:textId="77777777" w:rsidR="000A431F" w:rsidRPr="008B2D45" w:rsidRDefault="000A431F" w:rsidP="00376F64">
            <w:pPr>
              <w:jc w:val="left"/>
              <w:rPr>
                <w:sz w:val="16"/>
                <w:szCs w:val="14"/>
              </w:rPr>
            </w:pPr>
          </w:p>
        </w:tc>
      </w:tr>
      <w:tr w:rsidR="000A431F" w14:paraId="4194BE04" w14:textId="77777777" w:rsidTr="00376F64">
        <w:trPr>
          <w:trHeight w:val="5943"/>
        </w:trPr>
        <w:tc>
          <w:tcPr>
            <w:tcW w:w="1197" w:type="dxa"/>
            <w:vAlign w:val="center"/>
          </w:tcPr>
          <w:p w14:paraId="2D59ADB8" w14:textId="77777777" w:rsidR="000A431F" w:rsidRPr="008B2D45" w:rsidRDefault="000A431F" w:rsidP="00376F64">
            <w:pPr>
              <w:jc w:val="center"/>
              <w:rPr>
                <w:sz w:val="16"/>
                <w:szCs w:val="14"/>
              </w:rPr>
            </w:pPr>
            <w:r w:rsidRPr="008B2D45">
              <w:rPr>
                <w:sz w:val="16"/>
                <w:szCs w:val="14"/>
              </w:rPr>
              <w:t>ARTISTIC</w:t>
            </w:r>
          </w:p>
          <w:p w14:paraId="646A35F2" w14:textId="5C713EB3" w:rsidR="000A431F" w:rsidRPr="008B2D45" w:rsidRDefault="000A431F" w:rsidP="00376F64">
            <w:pPr>
              <w:jc w:val="center"/>
              <w:rPr>
                <w:sz w:val="16"/>
                <w:szCs w:val="14"/>
              </w:rPr>
            </w:pPr>
            <w:r w:rsidRPr="008B2D45">
              <w:rPr>
                <w:sz w:val="16"/>
                <w:szCs w:val="14"/>
              </w:rPr>
              <w:fldChar w:fldCharType="begin"/>
            </w:r>
            <w:r w:rsidR="002C34CC">
              <w:rPr>
                <w:sz w:val="16"/>
                <w:szCs w:val="14"/>
              </w:rPr>
              <w:instrText xml:space="preserve"> ADDIN ZOTERO_ITEM CSL_CITATION {"citationID":"e14x22jo","properties":{"formattedCitation":"(Lombardo {\\i{}et al.}, 2022)","plainCitation":"(Lombardo et al., 2022)","noteIndex":0},"citationItems":[{"id":44,"uris":["http://zotero.org/users/9964781/items/3CYQFZKT"],"itemData":{"id":44,"type":"article-journal","abstract":"Abstract This article presents the ARTISTIC online calculator, a web platform that enables both experimental and computational researchers to access the ARTISTIC project three-dimensional (3D) manufacturing models. This platform is free of charge and utilizes a user-friendly interface to guide users among the different manufacturing steps and their parameters. The current version of the online calculator accounts for the slurry phase, its drying, and electrode calendering; it gives access to a variety of relevant parameters, as slurry solid content, electrode formulation, particle size distribution, and drying/calendering conditions. To utilize this platform, the user should simply register freely to the ARTISTIC computational portal, select the manufacturing parameters of interest, and launch the simulations through the user-friendly interface. As soon as the simulation ends, the user who launched it receives an email with the links to visualize and recover the resulting electrode/slurry microstructure. Furthermore, all the results obtained through this platform are shared among all the users, i.?e., everyone can visualize and recover all the microstructures available. Therefore, this platform also constitutes an open-access database linking manufacturing conditions and simulated electrode microstructures. In addition, these microstructures can be embedded straightforwardly in electrochemical models. In brief, we hope that the battery community will see this online platform as a tool to explore the vast manufacturing parameter space accessible through our 3D models and to establish a deeper knowledge of the manufacturing-microstructure-electrochemistry relationships in a collaborative and fully transparent way.","container-title":"Batteries &amp; Supercaps","DOI":"10.1002/batt.202100324","issue":"n/a","journalAbbreviation":"Batteries &amp; Supercaps","note":"publisher: John Wiley &amp; Sons, Ltd","page":"e202100324","title":"The ARTISTIC Online Calculator: Exploring the Impact of Lithium-Ion Battery Electrode Manufacturing Parameters Interactively Through Your Browser","volume":"n/a","author":[{"family":"Lombardo","given":"Teo"},{"family":"Caro","given":"Fernando"},{"family":"Ngandjong","given":"Alain C."},{"family":"Hoock","given":"Jean-Baptiste"},{"family":"Duquesnoy","given":"Marc"},{"family":"Delepine","given":"Jean Charles"},{"family":"Ponchelet","given":"Adrien"},{"family":"Doison","given":"Sylvain"},{"family":"Franco","given":"Alejandro A."}],"issued":{"date-parts":[["2022",1,4]]}}}],"schema":"https://github.com/citation-style-language/schema/raw/master/csl-citation.json"} </w:instrText>
            </w:r>
            <w:r w:rsidRPr="008B2D45">
              <w:rPr>
                <w:sz w:val="16"/>
                <w:szCs w:val="14"/>
              </w:rPr>
              <w:fldChar w:fldCharType="separate"/>
            </w:r>
            <w:r w:rsidRPr="008B2D45">
              <w:rPr>
                <w:rFonts w:cs="Arial"/>
                <w:sz w:val="16"/>
                <w:szCs w:val="14"/>
              </w:rPr>
              <w:t xml:space="preserve">(Lombardo </w:t>
            </w:r>
            <w:r w:rsidRPr="008B2D45">
              <w:rPr>
                <w:rFonts w:cs="Arial"/>
                <w:i/>
                <w:iCs/>
                <w:sz w:val="16"/>
                <w:szCs w:val="14"/>
              </w:rPr>
              <w:t>et al.</w:t>
            </w:r>
            <w:r w:rsidRPr="008B2D45">
              <w:rPr>
                <w:rFonts w:cs="Arial"/>
                <w:sz w:val="16"/>
                <w:szCs w:val="14"/>
              </w:rPr>
              <w:t>, 2022)</w:t>
            </w:r>
            <w:r w:rsidRPr="008B2D45">
              <w:rPr>
                <w:sz w:val="16"/>
                <w:szCs w:val="14"/>
              </w:rPr>
              <w:fldChar w:fldCharType="end"/>
            </w:r>
          </w:p>
        </w:tc>
        <w:tc>
          <w:tcPr>
            <w:tcW w:w="1067" w:type="dxa"/>
            <w:vAlign w:val="center"/>
          </w:tcPr>
          <w:p w14:paraId="59A47767" w14:textId="77777777" w:rsidR="000A431F" w:rsidRPr="008B2D45" w:rsidRDefault="000A431F" w:rsidP="00376F64">
            <w:pPr>
              <w:jc w:val="center"/>
              <w:rPr>
                <w:sz w:val="16"/>
                <w:szCs w:val="14"/>
              </w:rPr>
            </w:pPr>
            <w:r w:rsidRPr="008B2D45">
              <w:rPr>
                <w:sz w:val="16"/>
                <w:szCs w:val="14"/>
              </w:rPr>
              <w:t>Online</w:t>
            </w:r>
          </w:p>
        </w:tc>
        <w:tc>
          <w:tcPr>
            <w:tcW w:w="5811" w:type="dxa"/>
            <w:vAlign w:val="center"/>
          </w:tcPr>
          <w:p w14:paraId="1585993D" w14:textId="77777777" w:rsidR="000A431F" w:rsidRPr="008B2D45" w:rsidRDefault="000A431F" w:rsidP="00376F64">
            <w:pPr>
              <w:jc w:val="left"/>
              <w:rPr>
                <w:sz w:val="16"/>
                <w:szCs w:val="14"/>
              </w:rPr>
            </w:pPr>
            <w:r w:rsidRPr="008B2D45">
              <w:rPr>
                <w:sz w:val="16"/>
                <w:szCs w:val="14"/>
              </w:rPr>
              <w:t xml:space="preserve">The tool links several </w:t>
            </w:r>
            <w:r>
              <w:rPr>
                <w:sz w:val="16"/>
                <w:szCs w:val="14"/>
              </w:rPr>
              <w:t xml:space="preserve">cell </w:t>
            </w:r>
            <w:r w:rsidRPr="008B2D45">
              <w:rPr>
                <w:sz w:val="16"/>
                <w:szCs w:val="14"/>
              </w:rPr>
              <w:t>manufacturing parameters and the resulting electrode microstructure. The models used account for three main steps of electrode manufacturing: the slurry phase, drying, and electrode calendaring. All microstructures generated through the platform are shared among all users, making the platform an open and collaborative database linking manufacturing conditions and simulated electrode microstructures.</w:t>
            </w:r>
          </w:p>
        </w:tc>
        <w:tc>
          <w:tcPr>
            <w:tcW w:w="2835" w:type="dxa"/>
            <w:vAlign w:val="center"/>
          </w:tcPr>
          <w:p w14:paraId="41548570" w14:textId="77777777" w:rsidR="000A431F" w:rsidRDefault="000A431F" w:rsidP="00376F64">
            <w:pPr>
              <w:pStyle w:val="ListParagraph"/>
              <w:numPr>
                <w:ilvl w:val="0"/>
                <w:numId w:val="20"/>
              </w:numPr>
              <w:ind w:left="179" w:hanging="179"/>
              <w:jc w:val="left"/>
              <w:rPr>
                <w:sz w:val="16"/>
                <w:szCs w:val="14"/>
              </w:rPr>
            </w:pPr>
            <w:r>
              <w:rPr>
                <w:sz w:val="16"/>
                <w:szCs w:val="14"/>
              </w:rPr>
              <w:t>Highly advanced methods for simulating electrode behaviour in 3D</w:t>
            </w:r>
          </w:p>
          <w:p w14:paraId="628FF014" w14:textId="77777777" w:rsidR="000A431F" w:rsidRDefault="000A431F" w:rsidP="00376F64">
            <w:pPr>
              <w:pStyle w:val="ListParagraph"/>
              <w:numPr>
                <w:ilvl w:val="0"/>
                <w:numId w:val="20"/>
              </w:numPr>
              <w:ind w:left="179" w:hanging="179"/>
              <w:jc w:val="left"/>
              <w:rPr>
                <w:sz w:val="16"/>
                <w:szCs w:val="14"/>
              </w:rPr>
            </w:pPr>
            <w:r>
              <w:rPr>
                <w:sz w:val="16"/>
                <w:szCs w:val="14"/>
              </w:rPr>
              <w:t>Plenty of methods accounting for calendar aging to determine electrode behaviour</w:t>
            </w:r>
          </w:p>
          <w:p w14:paraId="46FA19AA" w14:textId="77777777" w:rsidR="000A431F" w:rsidRDefault="000A431F" w:rsidP="00376F64">
            <w:pPr>
              <w:pStyle w:val="ListParagraph"/>
              <w:numPr>
                <w:ilvl w:val="0"/>
                <w:numId w:val="20"/>
              </w:numPr>
              <w:ind w:left="179" w:hanging="179"/>
              <w:jc w:val="left"/>
              <w:rPr>
                <w:sz w:val="16"/>
                <w:szCs w:val="14"/>
              </w:rPr>
            </w:pPr>
            <w:r>
              <w:rPr>
                <w:sz w:val="16"/>
                <w:szCs w:val="14"/>
              </w:rPr>
              <w:t>A platform that does not require any coding experience to obtain high level data.</w:t>
            </w:r>
          </w:p>
          <w:p w14:paraId="03B765E7" w14:textId="77777777" w:rsidR="000A431F" w:rsidRPr="008B2D45" w:rsidRDefault="000A431F" w:rsidP="00376F64">
            <w:pPr>
              <w:pStyle w:val="ListParagraph"/>
              <w:numPr>
                <w:ilvl w:val="0"/>
                <w:numId w:val="20"/>
              </w:numPr>
              <w:ind w:left="179" w:hanging="179"/>
              <w:jc w:val="left"/>
              <w:rPr>
                <w:sz w:val="16"/>
                <w:szCs w:val="14"/>
              </w:rPr>
            </w:pPr>
            <w:r>
              <w:rPr>
                <w:sz w:val="16"/>
                <w:szCs w:val="14"/>
              </w:rPr>
              <w:t>Large community of high-level industry and universities contributing data openly.</w:t>
            </w:r>
          </w:p>
          <w:p w14:paraId="2DCD0BE9" w14:textId="77777777" w:rsidR="000A431F" w:rsidRPr="008B2D45" w:rsidRDefault="000A431F" w:rsidP="00376F64">
            <w:pPr>
              <w:jc w:val="left"/>
              <w:rPr>
                <w:sz w:val="16"/>
                <w:szCs w:val="14"/>
              </w:rPr>
            </w:pPr>
          </w:p>
        </w:tc>
        <w:tc>
          <w:tcPr>
            <w:tcW w:w="3969" w:type="dxa"/>
            <w:vAlign w:val="center"/>
          </w:tcPr>
          <w:p w14:paraId="2E4EBDF1" w14:textId="77777777" w:rsidR="000A431F" w:rsidRDefault="000A431F" w:rsidP="00376F64">
            <w:pPr>
              <w:pStyle w:val="ListParagraph"/>
              <w:numPr>
                <w:ilvl w:val="0"/>
                <w:numId w:val="20"/>
              </w:numPr>
              <w:ind w:left="179" w:hanging="179"/>
              <w:jc w:val="left"/>
              <w:rPr>
                <w:sz w:val="16"/>
                <w:szCs w:val="14"/>
              </w:rPr>
            </w:pPr>
            <w:r>
              <w:rPr>
                <w:sz w:val="16"/>
                <w:szCs w:val="14"/>
              </w:rPr>
              <w:t>No real correlation to optimising a P2D DFN or SPM model, solely just electrode level studies</w:t>
            </w:r>
          </w:p>
          <w:p w14:paraId="1DD9874B" w14:textId="77777777" w:rsidR="000A431F" w:rsidRPr="005F2D74" w:rsidRDefault="000A431F" w:rsidP="00376F64">
            <w:pPr>
              <w:pStyle w:val="ListParagraph"/>
              <w:numPr>
                <w:ilvl w:val="0"/>
                <w:numId w:val="20"/>
              </w:numPr>
              <w:ind w:left="179" w:hanging="179"/>
              <w:jc w:val="left"/>
              <w:rPr>
                <w:sz w:val="16"/>
                <w:szCs w:val="14"/>
              </w:rPr>
            </w:pPr>
            <w:r>
              <w:rPr>
                <w:sz w:val="16"/>
                <w:szCs w:val="14"/>
              </w:rPr>
              <w:t xml:space="preserve">If data was useful an API would have to </w:t>
            </w:r>
            <w:proofErr w:type="spellStart"/>
            <w:r>
              <w:rPr>
                <w:sz w:val="16"/>
                <w:szCs w:val="14"/>
              </w:rPr>
              <w:t>built</w:t>
            </w:r>
            <w:proofErr w:type="spellEnd"/>
            <w:r>
              <w:rPr>
                <w:sz w:val="16"/>
                <w:szCs w:val="14"/>
              </w:rPr>
              <w:t xml:space="preserve"> to pull the data across to PBM model.</w:t>
            </w:r>
          </w:p>
          <w:p w14:paraId="3D27F953" w14:textId="77777777" w:rsidR="000A431F" w:rsidRPr="008B2D45" w:rsidRDefault="000A431F" w:rsidP="00376F64">
            <w:pPr>
              <w:jc w:val="left"/>
              <w:rPr>
                <w:sz w:val="16"/>
                <w:szCs w:val="14"/>
              </w:rPr>
            </w:pPr>
          </w:p>
        </w:tc>
      </w:tr>
    </w:tbl>
    <w:p w14:paraId="5CE207A0" w14:textId="77777777" w:rsidR="000A431F" w:rsidRDefault="000A431F" w:rsidP="000A431F">
      <w:pPr>
        <w:pStyle w:val="AppendixIntent"/>
        <w:numPr>
          <w:ilvl w:val="0"/>
          <w:numId w:val="0"/>
        </w:numPr>
        <w:sectPr w:rsidR="000A431F" w:rsidSect="000A431F">
          <w:pgSz w:w="16838" w:h="11906" w:orient="landscape"/>
          <w:pgMar w:top="1440" w:right="1440" w:bottom="1440" w:left="1440" w:header="709" w:footer="709" w:gutter="0"/>
          <w:cols w:space="708"/>
          <w:docGrid w:linePitch="360"/>
        </w:sectPr>
      </w:pPr>
    </w:p>
    <w:p w14:paraId="7BFADAB0" w14:textId="570AB3A5" w:rsidR="00C91409" w:rsidRDefault="00C22692" w:rsidP="00C22692">
      <w:pPr>
        <w:pStyle w:val="AppendixIntent"/>
        <w:numPr>
          <w:ilvl w:val="1"/>
          <w:numId w:val="40"/>
        </w:numPr>
        <w:ind w:left="426"/>
      </w:pPr>
      <w:r>
        <w:lastRenderedPageBreak/>
        <w:t xml:space="preserve"> </w:t>
      </w:r>
      <w:bookmarkStart w:id="144" w:name="_Ref114313735"/>
      <w:r w:rsidR="00C91409">
        <w:t>OAT and Temperature Dependency</w:t>
      </w:r>
      <w:bookmarkEnd w:id="138"/>
      <w:bookmarkEnd w:id="144"/>
      <w:r w:rsidR="00C91409">
        <w:t xml:space="preserve"> </w:t>
      </w:r>
    </w:p>
    <w:p w14:paraId="60B6FEBC" w14:textId="0293780C" w:rsidR="009D0847" w:rsidRDefault="009D0847" w:rsidP="009D0847">
      <w:bookmarkStart w:id="145" w:name="_Ref111485822"/>
      <w:r>
        <w:t xml:space="preserve">The boundary conditions Li et </w:t>
      </w:r>
      <w:proofErr w:type="spellStart"/>
      <w:r>
        <w:t>al’s</w:t>
      </w:r>
      <w:proofErr w:type="spellEnd"/>
      <w:r>
        <w:t xml:space="preserve"> identified were then implemented to the authors </w:t>
      </w:r>
      <w:r w:rsidR="00C91409">
        <w:t xml:space="preserve">chosen </w:t>
      </w:r>
      <w:r>
        <w:t>6 strong parameters</w:t>
      </w:r>
      <w:r w:rsidR="00C91409">
        <w:t xml:space="preserve"> for the OAT (</w:t>
      </w:r>
      <w:r w:rsidR="00C91409">
        <w:fldChar w:fldCharType="begin"/>
      </w:r>
      <w:r w:rsidR="00C91409">
        <w:instrText xml:space="preserve"> REF _Ref112416452 \h </w:instrText>
      </w:r>
      <w:r w:rsidR="00C91409">
        <w:fldChar w:fldCharType="separate"/>
      </w:r>
      <w:r w:rsidR="0053070E">
        <w:t xml:space="preserve">Table </w:t>
      </w:r>
      <w:r w:rsidR="0053070E">
        <w:rPr>
          <w:noProof/>
        </w:rPr>
        <w:t>6</w:t>
      </w:r>
      <w:r w:rsidR="00C91409">
        <w:fldChar w:fldCharType="end"/>
      </w:r>
      <w:r w:rsidR="00C91409">
        <w:t>)</w:t>
      </w:r>
      <w:r>
        <w:t xml:space="preserve"> </w:t>
      </w:r>
    </w:p>
    <w:p w14:paraId="78FD6228" w14:textId="5D96D640" w:rsidR="009009A3" w:rsidRDefault="009009A3" w:rsidP="009009A3">
      <w:pPr>
        <w:pStyle w:val="Caption"/>
        <w:keepNext/>
      </w:pPr>
      <w:bookmarkStart w:id="146" w:name="_Ref112416452"/>
      <w:bookmarkStart w:id="147" w:name="_Toc115009726"/>
      <w:r>
        <w:t xml:space="preserve">Table </w:t>
      </w:r>
      <w:fldSimple w:instr=" SEQ Table \* ARABIC ">
        <w:r w:rsidR="0053070E">
          <w:rPr>
            <w:noProof/>
          </w:rPr>
          <w:t>6</w:t>
        </w:r>
      </w:fldSimple>
      <w:bookmarkEnd w:id="145"/>
      <w:bookmarkEnd w:id="146"/>
      <w:r>
        <w:t>: Proposed boundary conditions for PETLION OAT</w:t>
      </w:r>
      <w:r w:rsidR="00F33D3B">
        <w:t xml:space="preserve"> for 6 strongest parameters</w:t>
      </w:r>
      <w:bookmarkEnd w:id="147"/>
    </w:p>
    <w:tbl>
      <w:tblPr>
        <w:tblStyle w:val="TableGrid"/>
        <w:tblW w:w="0" w:type="auto"/>
        <w:tblLook w:val="04A0" w:firstRow="1" w:lastRow="0" w:firstColumn="1" w:lastColumn="0" w:noHBand="0" w:noVBand="1"/>
      </w:tblPr>
      <w:tblGrid>
        <w:gridCol w:w="2797"/>
        <w:gridCol w:w="1980"/>
        <w:gridCol w:w="2429"/>
        <w:gridCol w:w="1925"/>
      </w:tblGrid>
      <w:tr w:rsidR="009009A3" w14:paraId="025DC52B" w14:textId="790DFAD9" w:rsidTr="000004E6">
        <w:trPr>
          <w:trHeight w:val="304"/>
        </w:trPr>
        <w:tc>
          <w:tcPr>
            <w:tcW w:w="2797" w:type="dxa"/>
            <w:shd w:val="clear" w:color="auto" w:fill="BFBFBF" w:themeFill="background1" w:themeFillShade="BF"/>
          </w:tcPr>
          <w:p w14:paraId="7C080C13" w14:textId="7C52D212" w:rsidR="009009A3" w:rsidRPr="008F2228" w:rsidRDefault="009009A3" w:rsidP="009009A3">
            <w:pPr>
              <w:jc w:val="center"/>
              <w:rPr>
                <w:b/>
                <w:bCs/>
              </w:rPr>
            </w:pPr>
            <w:r w:rsidRPr="008F2228">
              <w:rPr>
                <w:b/>
                <w:bCs/>
              </w:rPr>
              <w:t>Parameter</w:t>
            </w:r>
          </w:p>
        </w:tc>
        <w:tc>
          <w:tcPr>
            <w:tcW w:w="1980" w:type="dxa"/>
            <w:shd w:val="clear" w:color="auto" w:fill="BFBFBF" w:themeFill="background1" w:themeFillShade="BF"/>
          </w:tcPr>
          <w:p w14:paraId="5BC41E40" w14:textId="40930A49" w:rsidR="009009A3" w:rsidRPr="008F2228" w:rsidRDefault="009009A3" w:rsidP="009009A3">
            <w:pPr>
              <w:jc w:val="center"/>
              <w:rPr>
                <w:b/>
                <w:bCs/>
              </w:rPr>
            </w:pPr>
            <w:r w:rsidRPr="008F2228">
              <w:rPr>
                <w:b/>
                <w:bCs/>
              </w:rPr>
              <w:t>Unit</w:t>
            </w:r>
          </w:p>
        </w:tc>
        <w:tc>
          <w:tcPr>
            <w:tcW w:w="2429" w:type="dxa"/>
            <w:shd w:val="clear" w:color="auto" w:fill="BFBFBF" w:themeFill="background1" w:themeFillShade="BF"/>
          </w:tcPr>
          <w:p w14:paraId="0DC96614" w14:textId="0D5365BE" w:rsidR="009009A3" w:rsidRPr="008F2228" w:rsidRDefault="009009A3" w:rsidP="009009A3">
            <w:pPr>
              <w:jc w:val="center"/>
              <w:rPr>
                <w:b/>
                <w:bCs/>
              </w:rPr>
            </w:pPr>
            <w:r w:rsidRPr="008F2228">
              <w:rPr>
                <w:b/>
                <w:bCs/>
              </w:rPr>
              <w:t>Boundary Condition</w:t>
            </w:r>
          </w:p>
        </w:tc>
        <w:tc>
          <w:tcPr>
            <w:tcW w:w="1925" w:type="dxa"/>
            <w:shd w:val="clear" w:color="auto" w:fill="BFBFBF" w:themeFill="background1" w:themeFillShade="BF"/>
          </w:tcPr>
          <w:p w14:paraId="285D62A6" w14:textId="611FEC6A" w:rsidR="009009A3" w:rsidRPr="008F2228" w:rsidRDefault="00F33D3B" w:rsidP="009009A3">
            <w:pPr>
              <w:jc w:val="center"/>
              <w:rPr>
                <w:b/>
                <w:bCs/>
              </w:rPr>
            </w:pPr>
            <w:r>
              <w:rPr>
                <w:b/>
                <w:bCs/>
              </w:rPr>
              <w:t>Max Step size</w:t>
            </w:r>
          </w:p>
        </w:tc>
      </w:tr>
      <w:tr w:rsidR="009009A3" w14:paraId="18AF36E3" w14:textId="219E520C" w:rsidTr="000004E6">
        <w:trPr>
          <w:trHeight w:val="304"/>
        </w:trPr>
        <w:tc>
          <w:tcPr>
            <w:tcW w:w="2797" w:type="dxa"/>
          </w:tcPr>
          <w:p w14:paraId="6261A310" w14:textId="7E6892F8" w:rsidR="009009A3" w:rsidRPr="008F2228" w:rsidRDefault="009009A3" w:rsidP="009009A3">
            <w:pPr>
              <w:jc w:val="center"/>
            </w:pPr>
            <w:r>
              <w:t>Cathode Thickness (</w:t>
            </w:r>
            <w:proofErr w:type="spellStart"/>
            <w:r>
              <w:t>L</w:t>
            </w:r>
            <w:r w:rsidRPr="008F2228">
              <w:rPr>
                <w:vertAlign w:val="subscript"/>
              </w:rPr>
              <w:t>p</w:t>
            </w:r>
            <w:proofErr w:type="spellEnd"/>
            <w:r>
              <w:t>)</w:t>
            </w:r>
          </w:p>
        </w:tc>
        <w:tc>
          <w:tcPr>
            <w:tcW w:w="1980" w:type="dxa"/>
          </w:tcPr>
          <w:p w14:paraId="56B98F9B" w14:textId="73ABB2DC" w:rsidR="009009A3" w:rsidRDefault="009009A3" w:rsidP="009009A3">
            <w:pPr>
              <w:jc w:val="center"/>
            </w:pPr>
            <w:r>
              <w:t>m</w:t>
            </w:r>
          </w:p>
        </w:tc>
        <w:tc>
          <w:tcPr>
            <w:tcW w:w="2429" w:type="dxa"/>
          </w:tcPr>
          <w:p w14:paraId="27C70247" w14:textId="6AA65E28" w:rsidR="009009A3" w:rsidRDefault="009009A3" w:rsidP="009009A3">
            <w:pPr>
              <w:jc w:val="center"/>
            </w:pPr>
            <w:r>
              <w:t>[</w:t>
            </w:r>
            <w:r w:rsidR="005D1A4D">
              <w:t>6</w:t>
            </w:r>
            <w:r>
              <w:rPr>
                <w:rFonts w:cs="Arial"/>
              </w:rPr>
              <w:t>·</w:t>
            </w:r>
            <w:r>
              <w:t>10</w:t>
            </w:r>
            <w:r>
              <w:rPr>
                <w:vertAlign w:val="superscript"/>
              </w:rPr>
              <w:t>-</w:t>
            </w:r>
            <w:proofErr w:type="gramStart"/>
            <w:r>
              <w:rPr>
                <w:vertAlign w:val="superscript"/>
              </w:rPr>
              <w:t xml:space="preserve">5 </w:t>
            </w:r>
            <w:r>
              <w:t xml:space="preserve"> -</w:t>
            </w:r>
            <w:proofErr w:type="gramEnd"/>
            <w:r>
              <w:t xml:space="preserve"> </w:t>
            </w:r>
            <w:r w:rsidR="005D1A4D">
              <w:t>20</w:t>
            </w:r>
            <w:r>
              <w:rPr>
                <w:rFonts w:cs="Arial"/>
              </w:rPr>
              <w:t>·</w:t>
            </w:r>
            <w:r>
              <w:t>10</w:t>
            </w:r>
            <w:r>
              <w:rPr>
                <w:vertAlign w:val="superscript"/>
              </w:rPr>
              <w:t>-5</w:t>
            </w:r>
            <w:r>
              <w:t>]</w:t>
            </w:r>
          </w:p>
        </w:tc>
        <w:tc>
          <w:tcPr>
            <w:tcW w:w="1925" w:type="dxa"/>
          </w:tcPr>
          <w:p w14:paraId="51BE64BC" w14:textId="36828A19" w:rsidR="009009A3" w:rsidRDefault="00F33D3B" w:rsidP="009009A3">
            <w:pPr>
              <w:jc w:val="center"/>
            </w:pPr>
            <w:r>
              <w:t>1</w:t>
            </w:r>
            <w:r>
              <w:rPr>
                <w:rFonts w:cs="Arial"/>
              </w:rPr>
              <w:t>·</w:t>
            </w:r>
            <w:r>
              <w:t>10</w:t>
            </w:r>
            <w:r>
              <w:rPr>
                <w:vertAlign w:val="superscript"/>
              </w:rPr>
              <w:t>-6</w:t>
            </w:r>
          </w:p>
        </w:tc>
      </w:tr>
      <w:tr w:rsidR="009009A3" w14:paraId="79BA7E6A" w14:textId="102B59FD" w:rsidTr="000004E6">
        <w:trPr>
          <w:trHeight w:val="304"/>
        </w:trPr>
        <w:tc>
          <w:tcPr>
            <w:tcW w:w="2797" w:type="dxa"/>
          </w:tcPr>
          <w:p w14:paraId="14D954D2" w14:textId="6979700A" w:rsidR="009009A3" w:rsidRPr="008F2228" w:rsidRDefault="009009A3" w:rsidP="009009A3">
            <w:pPr>
              <w:jc w:val="center"/>
            </w:pPr>
            <w:r>
              <w:t>Cathode Porosity (</w:t>
            </w:r>
            <w:proofErr w:type="spellStart"/>
            <w:r>
              <w:rPr>
                <w:rFonts w:cs="Arial"/>
              </w:rPr>
              <w:t>ε</w:t>
            </w:r>
            <w:r>
              <w:rPr>
                <w:vertAlign w:val="subscript"/>
              </w:rPr>
              <w:t>p</w:t>
            </w:r>
            <w:proofErr w:type="spellEnd"/>
            <w:r>
              <w:t>)</w:t>
            </w:r>
          </w:p>
        </w:tc>
        <w:tc>
          <w:tcPr>
            <w:tcW w:w="1980" w:type="dxa"/>
          </w:tcPr>
          <w:p w14:paraId="7097B229" w14:textId="72CC30CA" w:rsidR="009009A3" w:rsidRDefault="009009A3" w:rsidP="009009A3">
            <w:pPr>
              <w:jc w:val="center"/>
            </w:pPr>
            <w:r>
              <w:t>-</w:t>
            </w:r>
          </w:p>
        </w:tc>
        <w:tc>
          <w:tcPr>
            <w:tcW w:w="2429" w:type="dxa"/>
          </w:tcPr>
          <w:p w14:paraId="069ABFBE" w14:textId="08FF4BF3" w:rsidR="009009A3" w:rsidRDefault="009009A3" w:rsidP="009009A3">
            <w:pPr>
              <w:jc w:val="center"/>
            </w:pPr>
            <w:r>
              <w:t xml:space="preserve">[0.3 </w:t>
            </w:r>
            <w:proofErr w:type="gramStart"/>
            <w:r>
              <w:t>-  0.5</w:t>
            </w:r>
            <w:proofErr w:type="gramEnd"/>
            <w:r>
              <w:t>]</w:t>
            </w:r>
          </w:p>
        </w:tc>
        <w:tc>
          <w:tcPr>
            <w:tcW w:w="1925" w:type="dxa"/>
          </w:tcPr>
          <w:p w14:paraId="6A2802A5" w14:textId="4259ED54" w:rsidR="009009A3" w:rsidRDefault="00F33D3B" w:rsidP="009009A3">
            <w:pPr>
              <w:jc w:val="center"/>
            </w:pPr>
            <w:r>
              <w:t>0.001</w:t>
            </w:r>
          </w:p>
        </w:tc>
      </w:tr>
      <w:tr w:rsidR="009009A3" w14:paraId="36AD10ED" w14:textId="1BFA5593" w:rsidTr="000004E6">
        <w:trPr>
          <w:trHeight w:val="304"/>
        </w:trPr>
        <w:tc>
          <w:tcPr>
            <w:tcW w:w="2797" w:type="dxa"/>
          </w:tcPr>
          <w:p w14:paraId="029090AA" w14:textId="72D09E7D" w:rsidR="009009A3" w:rsidRPr="008F2228" w:rsidRDefault="009009A3" w:rsidP="009009A3">
            <w:pPr>
              <w:jc w:val="center"/>
            </w:pPr>
            <w:r>
              <w:t>Anode Thickness (L</w:t>
            </w:r>
            <w:r>
              <w:rPr>
                <w:vertAlign w:val="subscript"/>
              </w:rPr>
              <w:t>n</w:t>
            </w:r>
            <w:r>
              <w:t>)</w:t>
            </w:r>
          </w:p>
        </w:tc>
        <w:tc>
          <w:tcPr>
            <w:tcW w:w="1980" w:type="dxa"/>
          </w:tcPr>
          <w:p w14:paraId="7F0A6973" w14:textId="7CE44097" w:rsidR="009009A3" w:rsidRDefault="009009A3" w:rsidP="009009A3">
            <w:pPr>
              <w:jc w:val="center"/>
            </w:pPr>
            <w:r>
              <w:t>m</w:t>
            </w:r>
          </w:p>
        </w:tc>
        <w:tc>
          <w:tcPr>
            <w:tcW w:w="2429" w:type="dxa"/>
          </w:tcPr>
          <w:p w14:paraId="4D7C5A9D" w14:textId="62E1BC3D" w:rsidR="009009A3" w:rsidRDefault="009009A3" w:rsidP="009009A3">
            <w:pPr>
              <w:jc w:val="center"/>
            </w:pPr>
            <w:r>
              <w:t>[6</w:t>
            </w:r>
            <w:r>
              <w:rPr>
                <w:rFonts w:cs="Arial"/>
              </w:rPr>
              <w:t>·</w:t>
            </w:r>
            <w:r>
              <w:t>10</w:t>
            </w:r>
            <w:r>
              <w:rPr>
                <w:vertAlign w:val="superscript"/>
              </w:rPr>
              <w:t>-</w:t>
            </w:r>
            <w:proofErr w:type="gramStart"/>
            <w:r>
              <w:rPr>
                <w:vertAlign w:val="superscript"/>
              </w:rPr>
              <w:t xml:space="preserve">5  </w:t>
            </w:r>
            <w:r>
              <w:t>-</w:t>
            </w:r>
            <w:proofErr w:type="gramEnd"/>
            <w:r>
              <w:t xml:space="preserve">  20</w:t>
            </w:r>
            <w:r>
              <w:rPr>
                <w:rFonts w:cs="Arial"/>
              </w:rPr>
              <w:t>·</w:t>
            </w:r>
            <w:r>
              <w:t>10</w:t>
            </w:r>
            <w:r>
              <w:rPr>
                <w:vertAlign w:val="superscript"/>
              </w:rPr>
              <w:t>-5</w:t>
            </w:r>
            <w:r>
              <w:t>]</w:t>
            </w:r>
          </w:p>
        </w:tc>
        <w:tc>
          <w:tcPr>
            <w:tcW w:w="1925" w:type="dxa"/>
          </w:tcPr>
          <w:p w14:paraId="6DB1B5E0" w14:textId="7332CB67" w:rsidR="009009A3" w:rsidRDefault="00F33D3B" w:rsidP="009009A3">
            <w:pPr>
              <w:jc w:val="center"/>
            </w:pPr>
            <w:r>
              <w:t>1</w:t>
            </w:r>
            <w:r>
              <w:rPr>
                <w:rFonts w:cs="Arial"/>
              </w:rPr>
              <w:t>·</w:t>
            </w:r>
            <w:r>
              <w:t>10</w:t>
            </w:r>
            <w:r>
              <w:rPr>
                <w:vertAlign w:val="superscript"/>
              </w:rPr>
              <w:t>-6</w:t>
            </w:r>
          </w:p>
        </w:tc>
      </w:tr>
      <w:tr w:rsidR="009009A3" w14:paraId="05E2F7FC" w14:textId="559B4B88" w:rsidTr="000004E6">
        <w:trPr>
          <w:trHeight w:val="304"/>
        </w:trPr>
        <w:tc>
          <w:tcPr>
            <w:tcW w:w="2797" w:type="dxa"/>
          </w:tcPr>
          <w:p w14:paraId="286F3069" w14:textId="4865E091" w:rsidR="009009A3" w:rsidRPr="004D5638" w:rsidRDefault="009009A3" w:rsidP="009009A3">
            <w:pPr>
              <w:jc w:val="center"/>
            </w:pPr>
            <w:r>
              <w:t>Anode Reaction Rate Coefficient (</w:t>
            </w:r>
            <w:proofErr w:type="spellStart"/>
            <w:r>
              <w:t>K</w:t>
            </w:r>
            <w:r>
              <w:rPr>
                <w:vertAlign w:val="subscript"/>
              </w:rPr>
              <w:t>n</w:t>
            </w:r>
            <w:proofErr w:type="spellEnd"/>
            <w:r>
              <w:t>)</w:t>
            </w:r>
          </w:p>
        </w:tc>
        <w:tc>
          <w:tcPr>
            <w:tcW w:w="1980" w:type="dxa"/>
          </w:tcPr>
          <w:p w14:paraId="4CA0FD97" w14:textId="77B2EF5F" w:rsidR="009009A3" w:rsidRPr="004D5638" w:rsidRDefault="009009A3" w:rsidP="009009A3">
            <w:pPr>
              <w:jc w:val="center"/>
            </w:pPr>
            <w:r>
              <w:t>m</w:t>
            </w:r>
            <w:r>
              <w:rPr>
                <w:vertAlign w:val="superscript"/>
              </w:rPr>
              <w:t>2.5</w:t>
            </w:r>
            <w:r>
              <w:t>mol</w:t>
            </w:r>
            <w:r>
              <w:rPr>
                <w:vertAlign w:val="superscript"/>
              </w:rPr>
              <w:t>0.5</w:t>
            </w:r>
            <w:r>
              <w:t>s</w:t>
            </w:r>
          </w:p>
        </w:tc>
        <w:tc>
          <w:tcPr>
            <w:tcW w:w="2429" w:type="dxa"/>
          </w:tcPr>
          <w:p w14:paraId="572D74B4" w14:textId="7BC8D6B4" w:rsidR="009009A3" w:rsidRDefault="009009A3" w:rsidP="009009A3">
            <w:pPr>
              <w:jc w:val="center"/>
            </w:pPr>
            <w:r>
              <w:t>[1</w:t>
            </w:r>
            <w:r>
              <w:rPr>
                <w:rFonts w:cs="Arial"/>
              </w:rPr>
              <w:t>·</w:t>
            </w:r>
            <w:r>
              <w:t>10</w:t>
            </w:r>
            <w:r>
              <w:rPr>
                <w:vertAlign w:val="superscript"/>
              </w:rPr>
              <w:t>-</w:t>
            </w:r>
            <w:proofErr w:type="gramStart"/>
            <w:r>
              <w:rPr>
                <w:vertAlign w:val="superscript"/>
              </w:rPr>
              <w:t>11</w:t>
            </w:r>
            <w:r>
              <w:t xml:space="preserve">  -</w:t>
            </w:r>
            <w:proofErr w:type="gramEnd"/>
            <w:r>
              <w:t xml:space="preserve">  20</w:t>
            </w:r>
            <w:r>
              <w:rPr>
                <w:rFonts w:cs="Arial"/>
              </w:rPr>
              <w:t>·</w:t>
            </w:r>
            <w:r>
              <w:t>10</w:t>
            </w:r>
            <w:r>
              <w:rPr>
                <w:vertAlign w:val="superscript"/>
              </w:rPr>
              <w:t>-11</w:t>
            </w:r>
            <w:r>
              <w:t>]</w:t>
            </w:r>
          </w:p>
        </w:tc>
        <w:tc>
          <w:tcPr>
            <w:tcW w:w="1925" w:type="dxa"/>
          </w:tcPr>
          <w:p w14:paraId="41AD95AB" w14:textId="468E1D25" w:rsidR="009009A3" w:rsidRDefault="00F33D3B" w:rsidP="009009A3">
            <w:pPr>
              <w:jc w:val="center"/>
            </w:pPr>
            <w:r>
              <w:rPr>
                <w:rFonts w:cs="Arial"/>
              </w:rPr>
              <w:t>1·</w:t>
            </w:r>
            <w:r>
              <w:t>10</w:t>
            </w:r>
            <w:r>
              <w:rPr>
                <w:vertAlign w:val="superscript"/>
              </w:rPr>
              <w:t>-12</w:t>
            </w:r>
          </w:p>
        </w:tc>
      </w:tr>
      <w:tr w:rsidR="009009A3" w14:paraId="0F442C81" w14:textId="3B53A53A" w:rsidTr="000004E6">
        <w:trPr>
          <w:trHeight w:val="304"/>
        </w:trPr>
        <w:tc>
          <w:tcPr>
            <w:tcW w:w="2797" w:type="dxa"/>
          </w:tcPr>
          <w:p w14:paraId="6F5022CF" w14:textId="5B7CA3D1" w:rsidR="009009A3" w:rsidRPr="009009A3" w:rsidRDefault="009009A3" w:rsidP="009009A3">
            <w:pPr>
              <w:jc w:val="center"/>
            </w:pPr>
            <w:r>
              <w:t>Cathode Maximum Ionic Concentration (</w:t>
            </w:r>
            <w:proofErr w:type="spellStart"/>
            <w:proofErr w:type="gramStart"/>
            <w:r>
              <w:t>C</w:t>
            </w:r>
            <w:r>
              <w:rPr>
                <w:vertAlign w:val="subscript"/>
              </w:rPr>
              <w:t>p,max</w:t>
            </w:r>
            <w:proofErr w:type="spellEnd"/>
            <w:proofErr w:type="gramEnd"/>
            <w:r>
              <w:t>)</w:t>
            </w:r>
          </w:p>
        </w:tc>
        <w:tc>
          <w:tcPr>
            <w:tcW w:w="1980" w:type="dxa"/>
          </w:tcPr>
          <w:p w14:paraId="70545C1A" w14:textId="3B2BF4D0" w:rsidR="009009A3" w:rsidRPr="009009A3" w:rsidRDefault="009009A3" w:rsidP="009009A3">
            <w:pPr>
              <w:jc w:val="center"/>
            </w:pPr>
            <w:r>
              <w:t>mol m</w:t>
            </w:r>
            <w:r>
              <w:rPr>
                <w:vertAlign w:val="superscript"/>
              </w:rPr>
              <w:t>-3</w:t>
            </w:r>
          </w:p>
        </w:tc>
        <w:tc>
          <w:tcPr>
            <w:tcW w:w="2429" w:type="dxa"/>
          </w:tcPr>
          <w:p w14:paraId="6F5E49DA" w14:textId="702CA528" w:rsidR="009009A3" w:rsidRDefault="009009A3" w:rsidP="009009A3">
            <w:pPr>
              <w:jc w:val="center"/>
            </w:pPr>
            <w:r>
              <w:t>[4.8</w:t>
            </w:r>
            <w:r>
              <w:rPr>
                <w:rFonts w:cs="Arial"/>
              </w:rPr>
              <w:t>·</w:t>
            </w:r>
            <w:proofErr w:type="gramStart"/>
            <w:r>
              <w:t>10</w:t>
            </w:r>
            <w:r w:rsidRPr="009009A3">
              <w:rPr>
                <w:vertAlign w:val="superscript"/>
              </w:rPr>
              <w:t>4</w:t>
            </w:r>
            <w:r>
              <w:rPr>
                <w:vertAlign w:val="superscript"/>
              </w:rPr>
              <w:t xml:space="preserve">  </w:t>
            </w:r>
            <w:r>
              <w:t>-</w:t>
            </w:r>
            <w:proofErr w:type="gramEnd"/>
            <w:r>
              <w:t xml:space="preserve">  5.2</w:t>
            </w:r>
            <w:r>
              <w:rPr>
                <w:rFonts w:cs="Arial"/>
              </w:rPr>
              <w:t>·</w:t>
            </w:r>
            <w:r>
              <w:t>10</w:t>
            </w:r>
            <w:r w:rsidRPr="009009A3">
              <w:rPr>
                <w:vertAlign w:val="superscript"/>
              </w:rPr>
              <w:t>4</w:t>
            </w:r>
            <w:r>
              <w:t>]</w:t>
            </w:r>
          </w:p>
        </w:tc>
        <w:tc>
          <w:tcPr>
            <w:tcW w:w="1925" w:type="dxa"/>
          </w:tcPr>
          <w:p w14:paraId="12F66F53" w14:textId="74C26B2B" w:rsidR="009009A3" w:rsidRDefault="00F33D3B" w:rsidP="009009A3">
            <w:pPr>
              <w:jc w:val="center"/>
            </w:pPr>
            <w:r>
              <w:t>100</w:t>
            </w:r>
          </w:p>
        </w:tc>
      </w:tr>
      <w:tr w:rsidR="009009A3" w14:paraId="00D96CFE" w14:textId="1319810C" w:rsidTr="000004E6">
        <w:trPr>
          <w:trHeight w:val="293"/>
        </w:trPr>
        <w:tc>
          <w:tcPr>
            <w:tcW w:w="2797" w:type="dxa"/>
          </w:tcPr>
          <w:p w14:paraId="456C1187" w14:textId="2CC4854C" w:rsidR="009009A3" w:rsidRDefault="009009A3" w:rsidP="009009A3">
            <w:pPr>
              <w:jc w:val="center"/>
            </w:pPr>
            <w:r>
              <w:t>Anode Porosity (</w:t>
            </w:r>
            <w:proofErr w:type="spellStart"/>
            <w:r>
              <w:rPr>
                <w:rFonts w:cs="Arial"/>
              </w:rPr>
              <w:t>ε</w:t>
            </w:r>
            <w:r>
              <w:rPr>
                <w:vertAlign w:val="subscript"/>
              </w:rPr>
              <w:t>n</w:t>
            </w:r>
            <w:proofErr w:type="spellEnd"/>
            <w:r>
              <w:t>)</w:t>
            </w:r>
          </w:p>
        </w:tc>
        <w:tc>
          <w:tcPr>
            <w:tcW w:w="1980" w:type="dxa"/>
          </w:tcPr>
          <w:p w14:paraId="5DE93884" w14:textId="1684871B" w:rsidR="009009A3" w:rsidRDefault="009009A3" w:rsidP="009009A3">
            <w:pPr>
              <w:jc w:val="center"/>
            </w:pPr>
            <w:r>
              <w:t>-</w:t>
            </w:r>
          </w:p>
        </w:tc>
        <w:tc>
          <w:tcPr>
            <w:tcW w:w="2429" w:type="dxa"/>
          </w:tcPr>
          <w:p w14:paraId="5729FCF0" w14:textId="075C2AE1" w:rsidR="009009A3" w:rsidRDefault="009009A3" w:rsidP="009009A3">
            <w:pPr>
              <w:jc w:val="center"/>
            </w:pPr>
            <w:r>
              <w:t>[0.</w:t>
            </w:r>
            <w:r w:rsidR="00A3744F">
              <w:t>2</w:t>
            </w:r>
            <w:r>
              <w:t xml:space="preserve"> - 0.5]</w:t>
            </w:r>
          </w:p>
        </w:tc>
        <w:tc>
          <w:tcPr>
            <w:tcW w:w="1925" w:type="dxa"/>
          </w:tcPr>
          <w:p w14:paraId="54785E2F" w14:textId="52FE377B" w:rsidR="009009A3" w:rsidRDefault="00F33D3B" w:rsidP="009009A3">
            <w:pPr>
              <w:jc w:val="center"/>
            </w:pPr>
            <w:r>
              <w:t>0.001</w:t>
            </w:r>
          </w:p>
        </w:tc>
      </w:tr>
    </w:tbl>
    <w:p w14:paraId="2E443AF8" w14:textId="09FA5728" w:rsidR="003C2D71" w:rsidRDefault="009C3E97" w:rsidP="00BB47CC">
      <w:pPr>
        <w:spacing w:before="240"/>
        <w:rPr>
          <w:rFonts w:eastAsiaTheme="minorEastAsia"/>
        </w:rPr>
      </w:pPr>
      <w:r>
        <w:t xml:space="preserve">The LCO dataset pre-built into PETLION has </w:t>
      </w:r>
      <m:oMath>
        <m:f>
          <m:fPr>
            <m:ctrlPr>
              <w:rPr>
                <w:rFonts w:ascii="Cambria Math" w:hAnsi="Cambria Math"/>
                <w:i/>
              </w:rPr>
            </m:ctrlPr>
          </m:fPr>
          <m:num>
            <m:r>
              <w:rPr>
                <w:rFonts w:ascii="Cambria Math" w:hAnsi="Cambria Math"/>
              </w:rPr>
              <m:t>∂U</m:t>
            </m:r>
          </m:num>
          <m:den>
            <m:r>
              <w:rPr>
                <w:rFonts w:ascii="Cambria Math" w:hAnsi="Cambria Math"/>
              </w:rPr>
              <m:t>∂T</m:t>
            </m:r>
          </m:den>
        </m:f>
      </m:oMath>
      <w:r>
        <w:rPr>
          <w:rFonts w:eastAsiaTheme="minorEastAsia"/>
        </w:rPr>
        <w:t xml:space="preserve"> which allows the input of temperature to influence the </w:t>
      </w:r>
      <w:r w:rsidR="003C2D71">
        <w:rPr>
          <w:rFonts w:eastAsiaTheme="minorEastAsia"/>
        </w:rPr>
        <w:t>O</w:t>
      </w:r>
      <w:r w:rsidR="00D3420B">
        <w:rPr>
          <w:rFonts w:eastAsiaTheme="minorEastAsia"/>
        </w:rPr>
        <w:t>ver Potential</w:t>
      </w:r>
      <w:r w:rsidR="003C2D71">
        <w:rPr>
          <w:rFonts w:eastAsiaTheme="minorEastAsia"/>
        </w:rPr>
        <w:t xml:space="preserve"> curves for both the positive and negative electrodes, these functions are fit using polynomial fitment from measured data</w:t>
      </w:r>
      <w:r w:rsidR="006B5969">
        <w:rPr>
          <w:rFonts w:eastAsiaTheme="minorEastAsia"/>
        </w:rPr>
        <w:t>. For the LGM50 this has be</w:t>
      </w:r>
      <w:r w:rsidR="00027D65">
        <w:rPr>
          <w:rFonts w:eastAsiaTheme="minorEastAsia"/>
        </w:rPr>
        <w:t>en</w:t>
      </w:r>
      <w:r w:rsidR="006B5969">
        <w:rPr>
          <w:rFonts w:eastAsiaTheme="minorEastAsia"/>
        </w:rPr>
        <w:t xml:space="preserve"> completed</w:t>
      </w:r>
      <w:r w:rsidR="00375536">
        <w:rPr>
          <w:rFonts w:eastAsiaTheme="minorEastAsia"/>
        </w:rPr>
        <w:t xml:space="preserve"> for</w:t>
      </w:r>
      <w:r w:rsidR="006B5969">
        <w:rPr>
          <w:rFonts w:eastAsiaTheme="minorEastAsia"/>
        </w:rPr>
        <w:t xml:space="preserve"> </w:t>
      </w:r>
      <w:r w:rsidR="003C2D71">
        <w:rPr>
          <w:rFonts w:eastAsiaTheme="minorEastAsia"/>
        </w:rPr>
        <w:t>different temperature conditions</w:t>
      </w:r>
      <w:r w:rsidR="00E0035D">
        <w:rPr>
          <w:rFonts w:eastAsiaTheme="minorEastAsia"/>
        </w:rPr>
        <w:t>, which is what the O’regan</w:t>
      </w:r>
      <w:r w:rsidR="006B5969">
        <w:rPr>
          <w:rFonts w:eastAsiaTheme="minorEastAsia"/>
        </w:rPr>
        <w:t xml:space="preserve">2022 dataset accomplishes </w:t>
      </w:r>
      <w:r w:rsidR="006B5969">
        <w:rPr>
          <w:rFonts w:eastAsiaTheme="minorEastAsia"/>
        </w:rPr>
        <w:fldChar w:fldCharType="begin"/>
      </w:r>
      <w:r w:rsidR="002C34CC">
        <w:rPr>
          <w:rFonts w:eastAsiaTheme="minorEastAsia"/>
        </w:rPr>
        <w:instrText xml:space="preserve"> ADDIN ZOTERO_ITEM CSL_CITATION {"citationID":"TnkPeBuv","properties":{"formattedCitation":"(O\\uc0\\u8217{}Regan {\\i{}et al.}, 2022)","plainCitation":"(O’Regan et al., 2022)","noteIndex":0},"citationItems":[{"id":16,"uris":["http://zotero.org/users/9964781/items/TX9B3KX2"],"itemData":{"id":16,"type":"article-journal","abstract":"To accurately predict the lifetime of commercial cells, multi-physics models can be used, however the accuracy of the model is heavily reliant upon the quality of the input thermodynamics and kinetic parameters. The thermal properties and the variability of the transport and thermodynamic properties with temperature and state-of-charge (SoC) in a high energy 21700 cylindrical cell were measured. The parameters are used in a DFN and 0D thermal model, and the model was tested against experimental data from the commercial cell. The results demonstrate an improved model fit by 27% when including the parameter dependency upon SoC and temperature, compared to without. The maximum power is limited by the negative electrode, which has lower diffusion coefficients and current exchange density over the full SOC window compared to the positive electrode, particularly at 50 and 80% SoC (x = 0.45 and 0.85), reflected in high activation energies of up to 60 kJK−1 and low diffusion coefficients of 5 × 10−13 cm−2s−1 at 25 °C. At 45 °C, the reaction rate increases to greater than that of the positive, diffusion also increases, 2 × 10−12 cm−2s−1, but is still limiting. This work provides for the first time an electrochemical and thermal experimental dataset for a high energy cell, and provides insights into the rate limitations and prediction errors.","container-title":"Electrochimica Acta","DOI":"10.1016/j.electacta.2022.140700","ISSN":"0013-4686","journalAbbreviation":"Electrochimica Acta","page":"140700","title":"Thermal-electrochemical parameters of a high energy lithium-ion cylindrical battery","volume":"425","author":[{"family":"O'Regan","given":"Kieran"},{"family":"Brosa Planella","given":"Ferran"},{"family":"Widanage","given":"W. Dhammika"},{"family":"Kendrick","given":"Emma"}],"issued":{"date-parts":[["2022",9,1]]}}}],"schema":"https://github.com/citation-style-language/schema/raw/master/csl-citation.json"} </w:instrText>
      </w:r>
      <w:r w:rsidR="006B5969">
        <w:rPr>
          <w:rFonts w:eastAsiaTheme="minorEastAsia"/>
        </w:rPr>
        <w:fldChar w:fldCharType="separate"/>
      </w:r>
      <w:r w:rsidR="00027D65" w:rsidRPr="00027D65">
        <w:rPr>
          <w:rFonts w:cs="Arial"/>
          <w:szCs w:val="24"/>
        </w:rPr>
        <w:t>(</w:t>
      </w:r>
      <w:proofErr w:type="spellStart"/>
      <w:r w:rsidR="00027D65" w:rsidRPr="00027D65">
        <w:rPr>
          <w:rFonts w:cs="Arial"/>
          <w:szCs w:val="24"/>
        </w:rPr>
        <w:t>O’Regan</w:t>
      </w:r>
      <w:proofErr w:type="spellEnd"/>
      <w:r w:rsidR="00027D65" w:rsidRPr="00027D65">
        <w:rPr>
          <w:rFonts w:cs="Arial"/>
          <w:szCs w:val="24"/>
        </w:rPr>
        <w:t xml:space="preserve"> </w:t>
      </w:r>
      <w:r w:rsidR="00027D65" w:rsidRPr="00027D65">
        <w:rPr>
          <w:rFonts w:cs="Arial"/>
          <w:i/>
          <w:iCs/>
          <w:szCs w:val="24"/>
        </w:rPr>
        <w:t>et al.</w:t>
      </w:r>
      <w:r w:rsidR="00027D65" w:rsidRPr="00027D65">
        <w:rPr>
          <w:rFonts w:cs="Arial"/>
          <w:szCs w:val="24"/>
        </w:rPr>
        <w:t>, 2022)</w:t>
      </w:r>
      <w:r w:rsidR="006B5969">
        <w:rPr>
          <w:rFonts w:eastAsiaTheme="minorEastAsia"/>
        </w:rPr>
        <w:fldChar w:fldCharType="end"/>
      </w:r>
      <w:r w:rsidR="00027D65">
        <w:rPr>
          <w:rFonts w:eastAsiaTheme="minorEastAsia"/>
        </w:rPr>
        <w:t xml:space="preserve"> </w:t>
      </w:r>
      <w:r w:rsidR="00027D65">
        <w:rPr>
          <w:rFonts w:eastAsiaTheme="minorEastAsia"/>
        </w:rPr>
        <w:fldChar w:fldCharType="begin"/>
      </w:r>
      <w:r w:rsidR="00027D65">
        <w:rPr>
          <w:rFonts w:eastAsiaTheme="minorEastAsia"/>
        </w:rPr>
        <w:instrText xml:space="preserve"> REF _Ref112417998 \h </w:instrText>
      </w:r>
      <w:r w:rsidR="00027D65">
        <w:rPr>
          <w:rFonts w:eastAsiaTheme="minorEastAsia"/>
        </w:rPr>
      </w:r>
      <w:r w:rsidR="00027D65">
        <w:rPr>
          <w:rFonts w:eastAsiaTheme="minorEastAsia"/>
        </w:rPr>
        <w:fldChar w:fldCharType="separate"/>
      </w:r>
      <w:r w:rsidR="0053070E">
        <w:t>(</w:t>
      </w:r>
      <w:r w:rsidR="0053070E">
        <w:rPr>
          <w:noProof/>
        </w:rPr>
        <w:t>3</w:t>
      </w:r>
      <w:r w:rsidR="0053070E">
        <w:t>)</w:t>
      </w:r>
      <w:r w:rsidR="00027D65">
        <w:rPr>
          <w:rFonts w:eastAsiaTheme="minorEastAsia"/>
        </w:rPr>
        <w:fldChar w:fldCharType="end"/>
      </w:r>
      <w:r w:rsidR="00027D65">
        <w:rPr>
          <w:rFonts w:eastAsiaTheme="minorEastAsia"/>
        </w:rPr>
        <w:fldChar w:fldCharType="begin"/>
      </w:r>
      <w:r w:rsidR="00027D65">
        <w:rPr>
          <w:rFonts w:eastAsiaTheme="minorEastAsia"/>
        </w:rPr>
        <w:instrText xml:space="preserve"> REF _Ref112418000 \h </w:instrText>
      </w:r>
      <w:r w:rsidR="00027D65">
        <w:rPr>
          <w:rFonts w:eastAsiaTheme="minorEastAsia"/>
        </w:rPr>
      </w:r>
      <w:r w:rsidR="00027D65">
        <w:rPr>
          <w:rFonts w:eastAsiaTheme="minorEastAsia"/>
        </w:rPr>
        <w:fldChar w:fldCharType="separate"/>
      </w:r>
      <w:r w:rsidR="0053070E">
        <w:t>(</w:t>
      </w:r>
      <w:r w:rsidR="0053070E">
        <w:rPr>
          <w:noProof/>
        </w:rPr>
        <w:t>4</w:t>
      </w:r>
      <w:r w:rsidR="0053070E">
        <w:t>)</w:t>
      </w:r>
      <w:r w:rsidR="00027D65">
        <w:rPr>
          <w:rFonts w:eastAsiaTheme="minorEastAsia"/>
        </w:rPr>
        <w:fldChar w:fldCharType="end"/>
      </w:r>
      <w:r w:rsidR="00027D65">
        <w:rPr>
          <w:rFonts w:eastAsiaTheme="minorEastAsi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6"/>
        <w:gridCol w:w="436"/>
      </w:tblGrid>
      <w:tr w:rsidR="003C2D71" w14:paraId="5F287159" w14:textId="77777777" w:rsidTr="006C6EA6">
        <w:tc>
          <w:tcPr>
            <w:tcW w:w="8776" w:type="dxa"/>
            <w:vAlign w:val="center"/>
          </w:tcPr>
          <w:p w14:paraId="6F0302A2" w14:textId="7C9025CD" w:rsidR="003C2D71" w:rsidRDefault="00156770" w:rsidP="006C6EA6">
            <w:pPr>
              <w:jc w:val="center"/>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p</m:t>
                        </m:r>
                      </m:sub>
                    </m:sSub>
                  </m:num>
                  <m:den>
                    <m:r>
                      <w:rPr>
                        <w:rFonts w:ascii="Cambria Math" w:hAnsi="Cambria Math"/>
                      </w:rPr>
                      <m:t>∂T</m:t>
                    </m:r>
                  </m:den>
                </m:f>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1</m:t>
                                        </m:r>
                                      </m:sub>
                                    </m:sSub>
                                  </m:e>
                                </m:d>
                              </m:e>
                              <m:sup>
                                <m:r>
                                  <w:rPr>
                                    <w:rFonts w:ascii="Cambria Math" w:hAnsi="Cambria Math"/>
                                  </w:rPr>
                                  <m:t>2</m:t>
                                </m:r>
                              </m:sup>
                            </m:sSup>
                          </m:num>
                          <m:den>
                            <m:sSub>
                              <m:sSubPr>
                                <m:ctrlPr>
                                  <w:rPr>
                                    <w:rFonts w:ascii="Cambria Math" w:hAnsi="Cambria Math"/>
                                    <w:i/>
                                  </w:rPr>
                                </m:ctrlPr>
                              </m:sSubPr>
                              <m:e>
                                <m:r>
                                  <w:rPr>
                                    <w:rFonts w:ascii="Cambria Math" w:hAnsi="Cambria Math"/>
                                  </w:rPr>
                                  <m:t>c</m:t>
                                </m:r>
                              </m:e>
                              <m:sub>
                                <m:r>
                                  <w:rPr>
                                    <w:rFonts w:ascii="Cambria Math" w:hAnsi="Cambria Math"/>
                                  </w:rPr>
                                  <m:t>1</m:t>
                                </m:r>
                              </m:sub>
                            </m:sSub>
                          </m:den>
                        </m:f>
                      </m:e>
                    </m:d>
                  </m:e>
                </m:func>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2</m:t>
                                        </m:r>
                                      </m:sub>
                                    </m:sSub>
                                  </m:e>
                                </m:d>
                              </m:e>
                              <m:sup>
                                <m:r>
                                  <w:rPr>
                                    <w:rFonts w:ascii="Cambria Math" w:hAnsi="Cambria Math"/>
                                  </w:rPr>
                                  <m:t>2</m:t>
                                </m:r>
                              </m:sup>
                            </m:sSup>
                          </m:num>
                          <m:den>
                            <m:sSub>
                              <m:sSubPr>
                                <m:ctrlPr>
                                  <w:rPr>
                                    <w:rFonts w:ascii="Cambria Math" w:hAnsi="Cambria Math"/>
                                    <w:i/>
                                  </w:rPr>
                                </m:ctrlPr>
                              </m:sSubPr>
                              <m:e>
                                <m:r>
                                  <w:rPr>
                                    <w:rFonts w:ascii="Cambria Math" w:hAnsi="Cambria Math"/>
                                  </w:rPr>
                                  <m:t>c</m:t>
                                </m:r>
                              </m:e>
                              <m:sub>
                                <m:r>
                                  <w:rPr>
                                    <w:rFonts w:ascii="Cambria Math" w:hAnsi="Cambria Math"/>
                                  </w:rPr>
                                  <m:t>2</m:t>
                                </m:r>
                              </m:sub>
                            </m:sSub>
                          </m:den>
                        </m:f>
                      </m:e>
                    </m:d>
                  </m:e>
                </m:func>
              </m:oMath>
            </m:oMathPara>
          </w:p>
        </w:tc>
        <w:tc>
          <w:tcPr>
            <w:tcW w:w="240" w:type="dxa"/>
            <w:vAlign w:val="center"/>
          </w:tcPr>
          <w:p w14:paraId="6188FB95" w14:textId="55B18FBD" w:rsidR="003C2D71" w:rsidRDefault="003C2D71" w:rsidP="006C6EA6">
            <w:pPr>
              <w:pStyle w:val="Caption"/>
              <w:keepNext/>
            </w:pPr>
            <w:bookmarkStart w:id="148" w:name="_Ref112417998"/>
            <w:r>
              <w:t>(</w:t>
            </w:r>
            <w:fldSimple w:instr=" SEQ Equation \* ARABIC ">
              <w:r w:rsidR="0053070E">
                <w:rPr>
                  <w:noProof/>
                </w:rPr>
                <w:t>3</w:t>
              </w:r>
            </w:fldSimple>
            <w:r>
              <w:t>)</w:t>
            </w:r>
            <w:bookmarkEnd w:id="148"/>
          </w:p>
        </w:tc>
      </w:tr>
      <w:tr w:rsidR="006B5969" w14:paraId="522F32AB" w14:textId="77777777" w:rsidTr="006C6EA6">
        <w:tc>
          <w:tcPr>
            <w:tcW w:w="8776" w:type="dxa"/>
            <w:vAlign w:val="center"/>
          </w:tcPr>
          <w:p w14:paraId="0A3E4038" w14:textId="72081E6A" w:rsidR="006B5969" w:rsidRPr="00550AC2" w:rsidRDefault="00156770" w:rsidP="006C6EA6">
            <w:pPr>
              <w:jc w:val="center"/>
              <w:rPr>
                <w:rFonts w:eastAsia="Yu Mincho" w:cs="Times New Roman"/>
              </w:rPr>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n</m:t>
                        </m:r>
                      </m:sub>
                    </m:sSub>
                  </m:num>
                  <m:den>
                    <m:r>
                      <w:rPr>
                        <w:rFonts w:ascii="Cambria Math" w:hAnsi="Cambria Math"/>
                      </w:rPr>
                      <m:t>∂T</m:t>
                    </m:r>
                  </m:den>
                </m:f>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∙x</m:t>
                </m:r>
                <m:func>
                  <m:funcPr>
                    <m:ctrlPr>
                      <w:rPr>
                        <w:rFonts w:ascii="Cambria Math" w:hAnsi="Cambria Math"/>
                        <w:i/>
                      </w:rPr>
                    </m:ctrlPr>
                  </m:funcPr>
                  <m:fName>
                    <m:r>
                      <m:rPr>
                        <m:sty m:val="p"/>
                      </m:rPr>
                      <w:rPr>
                        <w:rFonts w:ascii="Cambria Math" w:hAnsi="Cambria Math"/>
                      </w:rPr>
                      <m:t>+</m:t>
                    </m:r>
                    <m:sSub>
                      <m:sSubPr>
                        <m:ctrlPr>
                          <w:rPr>
                            <w:rFonts w:ascii="Cambria Math" w:hAnsi="Cambria Math"/>
                          </w:rPr>
                        </m:ctrlPr>
                      </m:sSubPr>
                      <m:e>
                        <m:r>
                          <m:rPr>
                            <m:sty m:val="p"/>
                          </m:rPr>
                          <w:rPr>
                            <w:rFonts w:ascii="Cambria Math" w:hAnsi="Cambria Math"/>
                          </w:rPr>
                          <m:t>b</m:t>
                        </m:r>
                      </m:e>
                      <m:sub>
                        <m:r>
                          <w:rPr>
                            <w:rFonts w:ascii="Cambria Math" w:hAnsi="Cambria Math"/>
                          </w:rPr>
                          <m:t>0</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w:rPr>
                            <w:rFonts w:ascii="Cambria Math" w:hAnsi="Cambria Math"/>
                          </w:rPr>
                          <m:t>1</m:t>
                        </m:r>
                      </m:sub>
                    </m:sSub>
                    <m:r>
                      <m:rPr>
                        <m:sty m:val="p"/>
                      </m:rPr>
                      <w:rPr>
                        <w:rFonts w:ascii="Cambria Math" w:hAnsi="Cambria Math"/>
                      </w:rPr>
                      <m:t>∙ exp</m:t>
                    </m:r>
                  </m:fName>
                  <m:e>
                    <m:d>
                      <m:dPr>
                        <m:ctrlPr>
                          <w:rPr>
                            <w:rFonts w:ascii="Cambria Math" w:hAnsi="Cambria Math"/>
                            <w:i/>
                          </w:rPr>
                        </m:ctrlPr>
                      </m:dPr>
                      <m:e>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1</m:t>
                                        </m:r>
                                      </m:sub>
                                    </m:sSub>
                                  </m:e>
                                </m:d>
                              </m:e>
                              <m:sup>
                                <m:r>
                                  <w:rPr>
                                    <w:rFonts w:ascii="Cambria Math" w:hAnsi="Cambria Math"/>
                                  </w:rPr>
                                  <m:t>2</m:t>
                                </m:r>
                              </m:sup>
                            </m:sSup>
                          </m:num>
                          <m:den>
                            <m:sSub>
                              <m:sSubPr>
                                <m:ctrlPr>
                                  <w:rPr>
                                    <w:rFonts w:ascii="Cambria Math" w:hAnsi="Cambria Math"/>
                                    <w:i/>
                                  </w:rPr>
                                </m:ctrlPr>
                              </m:sSubPr>
                              <m:e>
                                <m:r>
                                  <w:rPr>
                                    <w:rFonts w:ascii="Cambria Math" w:hAnsi="Cambria Math"/>
                                  </w:rPr>
                                  <m:t>c</m:t>
                                </m:r>
                              </m:e>
                              <m:sub>
                                <m:r>
                                  <w:rPr>
                                    <w:rFonts w:ascii="Cambria Math" w:hAnsi="Cambria Math"/>
                                  </w:rPr>
                                  <m:t>1</m:t>
                                </m:r>
                              </m:sub>
                            </m:sSub>
                          </m:den>
                        </m:f>
                      </m:e>
                    </m:d>
                  </m:e>
                </m:func>
              </m:oMath>
            </m:oMathPara>
          </w:p>
        </w:tc>
        <w:tc>
          <w:tcPr>
            <w:tcW w:w="240" w:type="dxa"/>
            <w:vAlign w:val="center"/>
          </w:tcPr>
          <w:p w14:paraId="11324FE1" w14:textId="3665C26A" w:rsidR="006B5969" w:rsidRDefault="006B5969" w:rsidP="006C6EA6">
            <w:pPr>
              <w:pStyle w:val="Caption"/>
              <w:keepNext/>
            </w:pPr>
            <w:bookmarkStart w:id="149" w:name="_Ref112418000"/>
            <w:r>
              <w:t>(</w:t>
            </w:r>
            <w:fldSimple w:instr=" SEQ Equation \* ARABIC ">
              <w:r w:rsidR="0053070E">
                <w:rPr>
                  <w:noProof/>
                </w:rPr>
                <w:t>4</w:t>
              </w:r>
            </w:fldSimple>
            <w:r>
              <w:t>)</w:t>
            </w:r>
            <w:bookmarkEnd w:id="149"/>
          </w:p>
        </w:tc>
      </w:tr>
    </w:tbl>
    <w:p w14:paraId="2711E514" w14:textId="6ECB2B87" w:rsidR="008F2228" w:rsidRPr="00A51C6D" w:rsidRDefault="003C2D71" w:rsidP="00A51C6D">
      <w:pPr>
        <w:spacing w:before="240"/>
        <w:rPr>
          <w:rFonts w:eastAsiaTheme="minorEastAsia"/>
        </w:rPr>
      </w:pPr>
      <w:r>
        <w:rPr>
          <w:rFonts w:eastAsiaTheme="minorEastAsia"/>
        </w:rPr>
        <w:t>Th</w:t>
      </w:r>
      <w:r w:rsidR="006B5969">
        <w:rPr>
          <w:rFonts w:eastAsiaTheme="minorEastAsia"/>
        </w:rPr>
        <w:t>is is the</w:t>
      </w:r>
      <w:r>
        <w:rPr>
          <w:rFonts w:eastAsiaTheme="minorEastAsia"/>
        </w:rPr>
        <w:t xml:space="preserve"> prime </w:t>
      </w:r>
      <w:r w:rsidR="00027D65">
        <w:rPr>
          <w:rFonts w:eastAsiaTheme="minorEastAsia"/>
        </w:rPr>
        <w:t xml:space="preserve">disadvantage with using </w:t>
      </w:r>
      <w:r w:rsidR="00E0035D">
        <w:rPr>
          <w:rFonts w:eastAsiaTheme="minorEastAsia"/>
        </w:rPr>
        <w:t xml:space="preserve">the Chen2020 dataset </w:t>
      </w:r>
      <w:r w:rsidR="00BB47CC">
        <w:rPr>
          <w:rFonts w:eastAsiaTheme="minorEastAsia"/>
        </w:rPr>
        <w:t>as</w:t>
      </w:r>
      <w:r w:rsidR="006B5969">
        <w:rPr>
          <w:rFonts w:eastAsiaTheme="minorEastAsia"/>
        </w:rPr>
        <w:t xml:space="preserve"> </w:t>
      </w:r>
      <w:r w:rsidR="00BB47CC">
        <w:rPr>
          <w:rFonts w:eastAsiaTheme="minorEastAsia"/>
        </w:rPr>
        <w:t xml:space="preserve">it </w:t>
      </w:r>
      <w:r w:rsidR="00027D65">
        <w:rPr>
          <w:rFonts w:eastAsiaTheme="minorEastAsia"/>
        </w:rPr>
        <w:t xml:space="preserve">does not include </w:t>
      </w:r>
      <w:r w:rsidR="006B5969">
        <w:rPr>
          <w:rFonts w:eastAsiaTheme="minorEastAsia"/>
        </w:rPr>
        <w:t xml:space="preserve">temperature dependency </w:t>
      </w:r>
      <w:r w:rsidR="00027D65">
        <w:rPr>
          <w:rFonts w:eastAsiaTheme="minorEastAsia"/>
        </w:rPr>
        <w:t xml:space="preserve">to terminal voltage, so this the reason why the author will not complete a temperature dependency study </w:t>
      </w:r>
      <w:r w:rsidR="00BB47CC">
        <w:rPr>
          <w:rFonts w:eastAsiaTheme="minorEastAsia"/>
        </w:rPr>
        <w:t>due to wanting to focus solely on parameter identification</w:t>
      </w:r>
      <w:r w:rsidR="00375536">
        <w:rPr>
          <w:rFonts w:eastAsiaTheme="minorEastAsia"/>
        </w:rPr>
        <w:t>,</w:t>
      </w:r>
      <w:r w:rsidR="00BB47CC">
        <w:rPr>
          <w:rFonts w:eastAsiaTheme="minorEastAsia"/>
        </w:rPr>
        <w:t xml:space="preserve"> which the Chen2020 dataset is excellent benchmark for this.</w:t>
      </w:r>
      <w:r w:rsidR="00D17D06">
        <w:rPr>
          <w:rFonts w:eastAsiaTheme="minorEastAsia"/>
        </w:rPr>
        <w:t xml:space="preserve"> </w:t>
      </w:r>
      <w:r w:rsidR="00056B30">
        <w:t>Additionally,</w:t>
      </w:r>
      <w:r w:rsidR="00D17D06">
        <w:t xml:space="preserve"> Chen et al saw voltage RMSE’s between 36-46mV for complete discharge events in their P2D models so this dataset can be considered as a helping benchmark for the PSO to look to optimise further </w:t>
      </w:r>
      <w:r w:rsidR="00D17D06">
        <w:fldChar w:fldCharType="begin"/>
      </w:r>
      <w:r w:rsidR="00D17D06">
        <w:instrText xml:space="preserve"> ADDIN ZOTERO_ITEM CSL_CITATION {"citationID":"9Wjzhj0t","properties":{"formattedCitation":"(Chen {\\i{}et al.}, 2020)","plainCitation":"(Chen et al., 2020)","noteIndex":0},"citationItems":[{"id":30,"uris":["http://zotero.org/users/9964781/items/HQ4U6D6X"],"itemData":{"id":30,"type":"article-journal","abstract":"Presented here, is an extensive 35 parameter experimental data set of a cylindrical 21700 commercial cell (LGM50), for an electrochemical pseudo-two-dimensional (P2D) model. The experimental methodologies for tear-down and subsequent chemical, physical, electrochemical kinetics and thermodynamic analysis, and their accuracy and validity are discussed. Chemical analysis of the LGM50 cell shows that it is comprised of a NMC 811 positive electrode and bi-component Graphite-SiOx negative electrode. The thermodynamic open circuit voltages (OCV) and lithium stoichiometry in the electrode are obtained using galvanostatic intermittent titration technique (GITT) in half cell and three-electrode full cell configurations. The activation energy and exchange current coefficient through electrochemical impedance spectroscopy (EIS) measurements. Apparent diffusion coefficients are estimated using the Sand equation on the voltage transient during the current pulse; an expansion factor was applied to the bi-component negative electrode data to reflect the average change in effective surface area during lithiation. The 35 parameters are applied within a P2D model to show the fit to experimental validation LGM50 cell discharge and relaxation voltage profiles at room temperature. The accuracy and validity of the processes and the techniques in the determination of these parameters are discussed, including opportunities for further modelling and data analysis improvements.","container-title":"Journal of The Electrochemical Society","DOI":"10.1149/1945-7111/ab9050","ISSN":"0013-4651","issue":"8","note":"publisher: The Electrochemical Society","page":"080534","title":"Development of Experimental Techniques for Parameterization of Multi-scale Lithium-ion Battery Models","volume":"167","author":[{"family":"Chen","given":"Chang-Hui"},{"family":"Brosa Planella","given":"Ferran"},{"family":"O’Regan","given":"Kieran"},{"family":"Gastol","given":"Dominika"},{"family":"Widanage","given":"W. Dhammika"},{"family":"Kendrick","given":"Emma"}],"issued":{"date-parts":[["2020",1,5]]}}}],"schema":"https://github.com/citation-style-language/schema/raw/master/csl-citation.json"} </w:instrText>
      </w:r>
      <w:r w:rsidR="00D17D06">
        <w:fldChar w:fldCharType="separate"/>
      </w:r>
      <w:r w:rsidR="00D17D06" w:rsidRPr="00237B65">
        <w:rPr>
          <w:rFonts w:cs="Arial"/>
          <w:szCs w:val="24"/>
        </w:rPr>
        <w:t xml:space="preserve">(Chen </w:t>
      </w:r>
      <w:r w:rsidR="00D17D06" w:rsidRPr="00237B65">
        <w:rPr>
          <w:rFonts w:cs="Arial"/>
          <w:i/>
          <w:iCs/>
          <w:szCs w:val="24"/>
        </w:rPr>
        <w:t>et al.</w:t>
      </w:r>
      <w:r w:rsidR="00D17D06" w:rsidRPr="00237B65">
        <w:rPr>
          <w:rFonts w:cs="Arial"/>
          <w:szCs w:val="24"/>
        </w:rPr>
        <w:t>, 2020)</w:t>
      </w:r>
      <w:r w:rsidR="00D17D06">
        <w:fldChar w:fldCharType="end"/>
      </w:r>
      <w:r w:rsidR="00D17D06">
        <w:t>.</w:t>
      </w:r>
    </w:p>
    <w:p w14:paraId="645786EF" w14:textId="77777777" w:rsidR="00776109" w:rsidRDefault="00776109">
      <w:pPr>
        <w:spacing w:line="259" w:lineRule="auto"/>
        <w:jc w:val="left"/>
        <w:rPr>
          <w:b/>
          <w:bCs/>
        </w:rPr>
      </w:pPr>
      <w:bookmarkStart w:id="150" w:name="_Ref111486667"/>
      <w:r>
        <w:br w:type="page"/>
      </w:r>
    </w:p>
    <w:p w14:paraId="374DFAB1" w14:textId="20908BFF" w:rsidR="00FC7C02" w:rsidRDefault="00FC7C02" w:rsidP="00A51C6D">
      <w:pPr>
        <w:pStyle w:val="AppendixIntent"/>
        <w:numPr>
          <w:ilvl w:val="1"/>
          <w:numId w:val="40"/>
        </w:numPr>
        <w:ind w:left="426"/>
      </w:pPr>
      <w:bookmarkStart w:id="151" w:name="_Ref114932968"/>
      <w:r>
        <w:lastRenderedPageBreak/>
        <w:t>Equations</w:t>
      </w:r>
      <w:r w:rsidR="005975AA">
        <w:t xml:space="preserve"> and data</w:t>
      </w:r>
      <w:r>
        <w:t xml:space="preserve"> for </w:t>
      </w:r>
      <w:r w:rsidR="00027D65">
        <w:t xml:space="preserve">LGM50 </w:t>
      </w:r>
      <w:r>
        <w:t>into PETLION</w:t>
      </w:r>
      <w:bookmarkEnd w:id="150"/>
      <w:bookmarkEnd w:id="151"/>
    </w:p>
    <w:p w14:paraId="6E07EB6B" w14:textId="25F348BB" w:rsidR="00805C53" w:rsidRDefault="00805C53" w:rsidP="00805C53">
      <w:r>
        <w:t>T</w:t>
      </w:r>
      <w:r w:rsidR="0060760B">
        <w:t xml:space="preserve">he equations required to populate </w:t>
      </w:r>
      <w:r w:rsidR="00FC7C02">
        <w:t xml:space="preserve">PETLIONS DFN for the Chen2020 </w:t>
      </w:r>
      <w:r w:rsidR="0060760B">
        <w:t xml:space="preserve">dataset are </w:t>
      </w:r>
      <w:r w:rsidR="005975AA">
        <w:t xml:space="preserve">listed below </w:t>
      </w:r>
      <w:r w:rsidR="005975AA">
        <w:fldChar w:fldCharType="begin"/>
      </w:r>
      <w:r w:rsidR="005975AA">
        <w:instrText xml:space="preserve"> REF _Ref111378193 \h </w:instrText>
      </w:r>
      <w:r w:rsidR="005975AA">
        <w:fldChar w:fldCharType="separate"/>
      </w:r>
      <w:r w:rsidR="0053070E">
        <w:t>(</w:t>
      </w:r>
      <w:r w:rsidR="0053070E">
        <w:rPr>
          <w:noProof/>
        </w:rPr>
        <w:t>5</w:t>
      </w:r>
      <w:r w:rsidR="005975AA">
        <w:fldChar w:fldCharType="end"/>
      </w:r>
      <w:r w:rsidR="005975AA">
        <w:t>-</w:t>
      </w:r>
      <w:r w:rsidR="005975AA">
        <w:fldChar w:fldCharType="begin"/>
      </w:r>
      <w:r w:rsidR="005975AA">
        <w:instrText xml:space="preserve"> REF _Ref111378209 \h </w:instrText>
      </w:r>
      <w:r w:rsidR="005975AA">
        <w:fldChar w:fldCharType="separate"/>
      </w:r>
      <w:r w:rsidR="0053070E">
        <w:t>(</w:t>
      </w:r>
      <w:r w:rsidR="0053070E">
        <w:rPr>
          <w:noProof/>
        </w:rPr>
        <w:t>7</w:t>
      </w:r>
      <w:r w:rsidR="005975AA">
        <w:fldChar w:fldCharType="end"/>
      </w:r>
      <w:r w:rsidR="005975AA">
        <w:t xml:space="preserve">). </w:t>
      </w:r>
      <w:r w:rsidR="00CB7A49">
        <w:t>In order</w:t>
      </w:r>
      <w:r w:rsidR="005975AA">
        <w:t xml:space="preserve"> to build an O</w:t>
      </w:r>
      <w:r w:rsidR="00CB7A49">
        <w:t>C</w:t>
      </w:r>
      <w:r w:rsidR="005975AA">
        <w:t xml:space="preserve">V curve </w:t>
      </w:r>
      <w:r w:rsidR="00CB7A49">
        <w:t xml:space="preserve">it requires </w:t>
      </w:r>
      <w:r w:rsidR="00B3546C">
        <w:t>to</w:t>
      </w:r>
      <w:r w:rsidR="00CB7A49">
        <w:t xml:space="preserve"> be fitted as</w:t>
      </w:r>
      <w:r w:rsidR="00056B30">
        <w:t xml:space="preserve"> a</w:t>
      </w:r>
      <w:r w:rsidR="00CB7A49">
        <w:t xml:space="preserve"> function of the stoichiometry (</w:t>
      </w:r>
      <m:oMath>
        <m:r>
          <w:rPr>
            <w:rFonts w:ascii="Cambria Math" w:hAnsi="Cambria Math"/>
          </w:rPr>
          <m:t>x</m:t>
        </m:r>
      </m:oMath>
      <w:r w:rsidR="00CB7A49">
        <w:t>) b</w:t>
      </w:r>
      <w:proofErr w:type="spellStart"/>
      <w:r w:rsidR="00CB7A49">
        <w:t>etween</w:t>
      </w:r>
      <w:proofErr w:type="spellEnd"/>
      <w:r w:rsidR="00CB7A49">
        <w:t xml:space="preserve"> the lithium </w:t>
      </w:r>
      <w:r w:rsidR="00056B30">
        <w:t>concentration</w:t>
      </w:r>
      <w:r w:rsidR="00CB7A49">
        <w:t xml:space="preserve"> of electrode (</w:t>
      </w:r>
      <m:oMath>
        <m:sSub>
          <m:sSubPr>
            <m:ctrlPr>
              <w:rPr>
                <w:rFonts w:ascii="Cambria Math" w:hAnsi="Cambria Math"/>
                <w:i/>
              </w:rPr>
            </m:ctrlPr>
          </m:sSubPr>
          <m:e>
            <m:r>
              <w:rPr>
                <w:rFonts w:ascii="Cambria Math" w:hAnsi="Cambria Math"/>
              </w:rPr>
              <m:t>c</m:t>
            </m:r>
          </m:e>
          <m:sub>
            <m:r>
              <w:rPr>
                <w:rFonts w:ascii="Cambria Math" w:hAnsi="Cambria Math"/>
              </w:rPr>
              <m:t>s</m:t>
            </m:r>
          </m:sub>
        </m:sSub>
      </m:oMath>
      <w:r w:rsidR="00CB7A49">
        <w:rPr>
          <w:rFonts w:eastAsiaTheme="minorEastAsia"/>
        </w:rPr>
        <w:t xml:space="preserve">) </w:t>
      </w:r>
      <w:r w:rsidR="00CB7A49">
        <w:t>against the</w:t>
      </w:r>
      <w:r w:rsidR="00B3546C">
        <w:t xml:space="preserve"> maximum lithium </w:t>
      </w:r>
      <w:r w:rsidR="00056B30">
        <w:t>concentration</w:t>
      </w:r>
      <w:r w:rsidR="00B3546C">
        <w:t xml:space="preserve"> of electrode (</w:t>
      </w:r>
      <m:oMath>
        <m:sSubSup>
          <m:sSubSupPr>
            <m:ctrlPr>
              <w:rPr>
                <w:rFonts w:ascii="Cambria Math" w:hAnsi="Cambria Math"/>
                <w:i/>
              </w:rPr>
            </m:ctrlPr>
          </m:sSubSupPr>
          <m:e>
            <m:r>
              <w:rPr>
                <w:rFonts w:ascii="Cambria Math" w:hAnsi="Cambria Math"/>
              </w:rPr>
              <m:t>c</m:t>
            </m:r>
          </m:e>
          <m:sub>
            <m:r>
              <w:rPr>
                <w:rFonts w:ascii="Cambria Math" w:hAnsi="Cambria Math"/>
              </w:rPr>
              <m:t>s</m:t>
            </m:r>
          </m:sub>
          <m:sup>
            <m:r>
              <w:rPr>
                <w:rFonts w:ascii="Cambria Math" w:hAnsi="Cambria Math"/>
              </w:rPr>
              <m:t>max</m:t>
            </m:r>
          </m:sup>
        </m:sSubSup>
      </m:oMath>
      <w:r w:rsidR="00B3546C">
        <w:rPr>
          <w:rFonts w:eastAsiaTheme="minorEastAsia"/>
        </w:rPr>
        <w:t>)</w:t>
      </w:r>
      <w:r w:rsidR="00B3546C">
        <w:t xml:space="preserve"> </w:t>
      </w:r>
      <w:r w:rsidR="00E42976">
        <w:t>which is shown below: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6"/>
        <w:gridCol w:w="436"/>
      </w:tblGrid>
      <w:tr w:rsidR="000443BE" w14:paraId="0FBF6518" w14:textId="77777777" w:rsidTr="00992879">
        <w:tc>
          <w:tcPr>
            <w:tcW w:w="8776" w:type="dxa"/>
            <w:vAlign w:val="center"/>
          </w:tcPr>
          <w:p w14:paraId="0BA1124F" w14:textId="0040429B" w:rsidR="000443BE" w:rsidRDefault="000443BE" w:rsidP="001037ED">
            <w:pPr>
              <w:jc w:val="center"/>
            </w:pPr>
            <m:oMathPara>
              <m:oMath>
                <m:r>
                  <w:rPr>
                    <w:rFonts w:ascii="Cambria Math" w:hAnsi="Cambria Math"/>
                  </w:rPr>
                  <m:t xml:space="preserve">x= </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s</m:t>
                        </m:r>
                      </m:sub>
                    </m:sSub>
                  </m:num>
                  <m:den>
                    <m:sSubSup>
                      <m:sSubSupPr>
                        <m:ctrlPr>
                          <w:rPr>
                            <w:rFonts w:ascii="Cambria Math" w:hAnsi="Cambria Math"/>
                            <w:i/>
                          </w:rPr>
                        </m:ctrlPr>
                      </m:sSubSupPr>
                      <m:e>
                        <m:r>
                          <w:rPr>
                            <w:rFonts w:ascii="Cambria Math" w:hAnsi="Cambria Math"/>
                          </w:rPr>
                          <m:t>c</m:t>
                        </m:r>
                      </m:e>
                      <m:sub>
                        <m:r>
                          <w:rPr>
                            <w:rFonts w:ascii="Cambria Math" w:hAnsi="Cambria Math"/>
                          </w:rPr>
                          <m:t>s</m:t>
                        </m:r>
                      </m:sub>
                      <m:sup>
                        <m:r>
                          <w:rPr>
                            <w:rFonts w:ascii="Cambria Math" w:hAnsi="Cambria Math"/>
                          </w:rPr>
                          <m:t>max</m:t>
                        </m:r>
                      </m:sup>
                    </m:sSubSup>
                  </m:den>
                </m:f>
              </m:oMath>
            </m:oMathPara>
          </w:p>
        </w:tc>
        <w:tc>
          <w:tcPr>
            <w:tcW w:w="240" w:type="dxa"/>
            <w:vAlign w:val="center"/>
          </w:tcPr>
          <w:p w14:paraId="3D480A49" w14:textId="2EC4FB26" w:rsidR="000443BE" w:rsidRDefault="001037ED" w:rsidP="001037ED">
            <w:pPr>
              <w:pStyle w:val="Caption"/>
              <w:keepNext/>
            </w:pPr>
            <w:bookmarkStart w:id="152" w:name="_Ref111378193"/>
            <w:bookmarkStart w:id="153" w:name="_Ref111378095"/>
            <w:r>
              <w:t>(</w:t>
            </w:r>
            <w:fldSimple w:instr=" SEQ Equation \* ARABIC ">
              <w:r w:rsidR="0053070E">
                <w:rPr>
                  <w:noProof/>
                </w:rPr>
                <w:t>5</w:t>
              </w:r>
            </w:fldSimple>
            <w:bookmarkEnd w:id="152"/>
            <w:r>
              <w:t>)</w:t>
            </w:r>
            <w:bookmarkEnd w:id="153"/>
          </w:p>
        </w:tc>
      </w:tr>
    </w:tbl>
    <w:p w14:paraId="60DB0A0D" w14:textId="38A82B3C" w:rsidR="000443BE" w:rsidRDefault="00E42976" w:rsidP="00805C53">
      <w:r>
        <w:t xml:space="preserve">Inputting stoichiometry for the positive electrode into </w:t>
      </w:r>
      <w:r>
        <w:fldChar w:fldCharType="begin"/>
      </w:r>
      <w:r>
        <w:instrText xml:space="preserve"> REF _Ref111379141 \h </w:instrText>
      </w:r>
      <w:r>
        <w:fldChar w:fldCharType="separate"/>
      </w:r>
      <w:r w:rsidR="0053070E">
        <w:t>(</w:t>
      </w:r>
      <w:r w:rsidR="0053070E">
        <w:rPr>
          <w:noProof/>
        </w:rPr>
        <w:t>6</w:t>
      </w:r>
      <w:r w:rsidR="0053070E">
        <w:t>)</w:t>
      </w:r>
      <w:r>
        <w:fldChar w:fldCharType="end"/>
      </w:r>
      <w:r>
        <w:t xml:space="preserve"> </w:t>
      </w:r>
      <w:r w:rsidR="00992879">
        <w:t xml:space="preserve">gives the profile of the positive electrode </w:t>
      </w:r>
      <w:r w:rsidR="00992879">
        <w:fldChar w:fldCharType="begin"/>
      </w:r>
      <w:r w:rsidR="002C34CC">
        <w:instrText xml:space="preserve"> ADDIN ZOTERO_ITEM CSL_CITATION {"citationID":"qxEixDyf","properties":{"formattedCitation":"(Chen {\\i{}et al.}, 2020, p. 202)","plainCitation":"(Chen et al., 2020, p. 202)","noteIndex":0},"citationItems":[{"id":30,"uris":["http://zotero.org/users/9964781/items/HQ4U6D6X"],"itemData":{"id":30,"type":"article-journal","abstract":"Presented here, is an extensive 35 parameter experimental data set of a cylindrical 21700 commercial cell (LGM50), for an electrochemical pseudo-two-dimensional (P2D) model. The experimental methodologies for tear-down and subsequent chemical, physical, electrochemical kinetics and thermodynamic analysis, and their accuracy and validity are discussed. Chemical analysis of the LGM50 cell shows that it is comprised of a NMC 811 positive electrode and bi-component Graphite-SiOx negative electrode. The thermodynamic open circuit voltages (OCV) and lithium stoichiometry in the electrode are obtained using galvanostatic intermittent titration technique (GITT) in half cell and three-electrode full cell configurations. The activation energy and exchange current coefficient through electrochemical impedance spectroscopy (EIS) measurements. Apparent diffusion coefficients are estimated using the Sand equation on the voltage transient during the current pulse; an expansion factor was applied to the bi-component negative electrode data to reflect the average change in effective surface area during lithiation. The 35 parameters are applied within a P2D model to show the fit to experimental validation LGM50 cell discharge and relaxation voltage profiles at room temperature. The accuracy and validity of the processes and the techniques in the determination of these parameters are discussed, including opportunities for further modelling and data analysis improvements.","container-title":"Journal of The Electrochemical Society","DOI":"10.1149/1945-7111/ab9050","ISSN":"0013-4651","issue":"8","note":"publisher: The Electrochemical Society","page":"080534","title":"Development of Experimental Techniques for Parameterization of Multi-scale Lithium-ion Battery Models","volume":"167","author":[{"family":"Chen","given":"Chang-Hui"},{"family":"Brosa Planella","given":"Ferran"},{"family":"O’Regan","given":"Kieran"},{"family":"Gastol","given":"Dominika"},{"family":"Widanage","given":"W. Dhammika"},{"family":"Kendrick","given":"Emma"}],"issued":{"date-parts":[["2020",1,5]]}},"locator":"202"}],"schema":"https://github.com/citation-style-language/schema/raw/master/csl-citation.json"} </w:instrText>
      </w:r>
      <w:r w:rsidR="00992879">
        <w:fldChar w:fldCharType="separate"/>
      </w:r>
      <w:r w:rsidR="00992879" w:rsidRPr="00992879">
        <w:rPr>
          <w:rFonts w:cs="Arial"/>
          <w:szCs w:val="24"/>
        </w:rPr>
        <w:t xml:space="preserve">(Chen </w:t>
      </w:r>
      <w:r w:rsidR="00992879" w:rsidRPr="00992879">
        <w:rPr>
          <w:rFonts w:cs="Arial"/>
          <w:i/>
          <w:iCs/>
          <w:szCs w:val="24"/>
        </w:rPr>
        <w:t>et al.</w:t>
      </w:r>
      <w:r w:rsidR="00992879" w:rsidRPr="00992879">
        <w:rPr>
          <w:rFonts w:cs="Arial"/>
          <w:szCs w:val="24"/>
        </w:rPr>
        <w:t>, 2020, p. 202)</w:t>
      </w:r>
      <w:r w:rsidR="00992879">
        <w:fldChar w:fldCharType="end"/>
      </w:r>
      <w:r w:rsidR="00992879">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436"/>
      </w:tblGrid>
      <w:tr w:rsidR="0060760B" w14:paraId="0C078372" w14:textId="77777777" w:rsidTr="00992879">
        <w:tc>
          <w:tcPr>
            <w:tcW w:w="8580" w:type="dxa"/>
            <w:vAlign w:val="center"/>
          </w:tcPr>
          <w:p w14:paraId="05870845" w14:textId="77777777" w:rsidR="00915FB0" w:rsidRPr="00915FB0" w:rsidRDefault="00156770" w:rsidP="001037ED">
            <w:pPr>
              <w:jc w:val="center"/>
              <w:rPr>
                <w:rFonts w:eastAsiaTheme="minorEastAsia"/>
              </w:rPr>
            </w:pPr>
            <m:oMathPara>
              <m:oMath>
                <m:sSub>
                  <m:sSubPr>
                    <m:ctrlPr>
                      <w:rPr>
                        <w:rFonts w:ascii="Cambria Math" w:hAnsi="Cambria Math"/>
                        <w:i/>
                      </w:rPr>
                    </m:ctrlPr>
                  </m:sSubPr>
                  <m:e>
                    <m:r>
                      <w:rPr>
                        <w:rFonts w:ascii="Cambria Math" w:hAnsi="Cambria Math"/>
                      </w:rPr>
                      <m:t>U</m:t>
                    </m:r>
                  </m:e>
                  <m:sub>
                    <m:r>
                      <w:rPr>
                        <w:rFonts w:ascii="Cambria Math" w:hAnsi="Cambria Math"/>
                      </w:rPr>
                      <m:t>+</m:t>
                    </m:r>
                  </m:sub>
                </m:sSub>
                <m:d>
                  <m:dPr>
                    <m:ctrlPr>
                      <w:rPr>
                        <w:rFonts w:ascii="Cambria Math" w:hAnsi="Cambria Math"/>
                        <w:i/>
                      </w:rPr>
                    </m:ctrlPr>
                  </m:dPr>
                  <m:e>
                    <m:r>
                      <w:rPr>
                        <w:rFonts w:ascii="Cambria Math" w:hAnsi="Cambria Math"/>
                      </w:rPr>
                      <m:t>x</m:t>
                    </m:r>
                  </m:e>
                </m:d>
                <m:r>
                  <w:rPr>
                    <w:rFonts w:ascii="Cambria Math" w:hAnsi="Cambria Math"/>
                  </w:rPr>
                  <m:t>= -0.8090x+4.4875-0.0428∙</m:t>
                </m:r>
                <m:func>
                  <m:funcPr>
                    <m:ctrlPr>
                      <w:rPr>
                        <w:rFonts w:ascii="Cambria Math" w:hAnsi="Cambria Math"/>
                      </w:rPr>
                    </m:ctrlPr>
                  </m:funcPr>
                  <m:fName>
                    <m:r>
                      <m:rPr>
                        <m:sty m:val="p"/>
                      </m:rPr>
                      <w:rPr>
                        <w:rFonts w:ascii="Cambria Math" w:hAnsi="Cambria Math"/>
                      </w:rPr>
                      <m:t>tanh</m:t>
                    </m:r>
                    <m:ctrlPr>
                      <w:rPr>
                        <w:rFonts w:ascii="Cambria Math" w:hAnsi="Cambria Math"/>
                        <w:i/>
                      </w:rPr>
                    </m:ctrlPr>
                  </m:fName>
                  <m:e>
                    <m:d>
                      <m:dPr>
                        <m:ctrlPr>
                          <w:rPr>
                            <w:rFonts w:ascii="Cambria Math" w:hAnsi="Cambria Math"/>
                            <w:i/>
                          </w:rPr>
                        </m:ctrlPr>
                      </m:dPr>
                      <m:e>
                        <m:r>
                          <w:rPr>
                            <w:rFonts w:ascii="Cambria Math" w:hAnsi="Cambria Math"/>
                          </w:rPr>
                          <m:t>18.5138</m:t>
                        </m:r>
                        <m:d>
                          <m:dPr>
                            <m:ctrlPr>
                              <w:rPr>
                                <w:rFonts w:ascii="Cambria Math" w:hAnsi="Cambria Math"/>
                                <w:i/>
                              </w:rPr>
                            </m:ctrlPr>
                          </m:dPr>
                          <m:e>
                            <m:r>
                              <w:rPr>
                                <w:rFonts w:ascii="Cambria Math" w:hAnsi="Cambria Math"/>
                              </w:rPr>
                              <m:t>x-0.5542</m:t>
                            </m:r>
                          </m:e>
                        </m:d>
                      </m:e>
                    </m:d>
                  </m:e>
                </m:func>
              </m:oMath>
            </m:oMathPara>
          </w:p>
          <w:p w14:paraId="21641D84" w14:textId="04333C62" w:rsidR="0060760B" w:rsidRDefault="00915FB0" w:rsidP="001037ED">
            <w:pPr>
              <w:jc w:val="center"/>
            </w:pPr>
            <m:oMathPara>
              <m:oMath>
                <m:r>
                  <w:rPr>
                    <w:rFonts w:ascii="Cambria Math" w:hAnsi="Cambria Math"/>
                  </w:rPr>
                  <m:t>-17.7326∙</m:t>
                </m:r>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r>
                          <w:rPr>
                            <w:rFonts w:ascii="Cambria Math" w:hAnsi="Cambria Math"/>
                          </w:rPr>
                          <m:t>15.7890</m:t>
                        </m:r>
                        <m:d>
                          <m:dPr>
                            <m:ctrlPr>
                              <w:rPr>
                                <w:rFonts w:ascii="Cambria Math" w:hAnsi="Cambria Math"/>
                                <w:i/>
                              </w:rPr>
                            </m:ctrlPr>
                          </m:dPr>
                          <m:e>
                            <m:r>
                              <w:rPr>
                                <w:rFonts w:ascii="Cambria Math" w:hAnsi="Cambria Math"/>
                              </w:rPr>
                              <m:t>x-0.3117</m:t>
                            </m:r>
                          </m:e>
                        </m:d>
                      </m:e>
                    </m:d>
                  </m:e>
                </m:func>
                <m:r>
                  <w:rPr>
                    <w:rFonts w:ascii="Cambria Math" w:hAnsi="Cambria Math"/>
                  </w:rPr>
                  <m:t>+17.5842∙</m:t>
                </m:r>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r>
                          <w:rPr>
                            <w:rFonts w:ascii="Cambria Math" w:hAnsi="Cambria Math"/>
                          </w:rPr>
                          <m:t>15.9308</m:t>
                        </m:r>
                        <m:d>
                          <m:dPr>
                            <m:ctrlPr>
                              <w:rPr>
                                <w:rFonts w:ascii="Cambria Math" w:hAnsi="Cambria Math"/>
                                <w:i/>
                              </w:rPr>
                            </m:ctrlPr>
                          </m:dPr>
                          <m:e>
                            <m:r>
                              <w:rPr>
                                <w:rFonts w:ascii="Cambria Math" w:hAnsi="Cambria Math"/>
                              </w:rPr>
                              <m:t>x-0.3120</m:t>
                            </m:r>
                          </m:e>
                        </m:d>
                      </m:e>
                    </m:d>
                  </m:e>
                </m:func>
              </m:oMath>
            </m:oMathPara>
          </w:p>
        </w:tc>
        <w:tc>
          <w:tcPr>
            <w:tcW w:w="436" w:type="dxa"/>
            <w:vAlign w:val="center"/>
          </w:tcPr>
          <w:p w14:paraId="18CD0362" w14:textId="642AFF1C" w:rsidR="0060760B" w:rsidRDefault="001037ED" w:rsidP="001037ED">
            <w:pPr>
              <w:pStyle w:val="Caption"/>
            </w:pPr>
            <w:bookmarkStart w:id="154" w:name="_Ref111379141"/>
            <w:r>
              <w:t>(</w:t>
            </w:r>
            <w:fldSimple w:instr=" SEQ Equation \* ARABIC ">
              <w:r w:rsidR="0053070E">
                <w:rPr>
                  <w:noProof/>
                </w:rPr>
                <w:t>6</w:t>
              </w:r>
            </w:fldSimple>
            <w:r>
              <w:t>)</w:t>
            </w:r>
            <w:bookmarkEnd w:id="154"/>
          </w:p>
        </w:tc>
      </w:tr>
    </w:tbl>
    <w:p w14:paraId="64884B81" w14:textId="5F1CD51D" w:rsidR="0060760B" w:rsidRDefault="00992879" w:rsidP="00E30553">
      <w:pPr>
        <w:spacing w:before="240"/>
      </w:pPr>
      <w:r>
        <w:t xml:space="preserve">Inputting stoichiometry for the negative electrode into </w:t>
      </w:r>
      <w:r>
        <w:fldChar w:fldCharType="begin"/>
      </w:r>
      <w:r>
        <w:instrText xml:space="preserve"> REF _Ref111379345 \h </w:instrText>
      </w:r>
      <w:r>
        <w:fldChar w:fldCharType="separate"/>
      </w:r>
      <w:r w:rsidR="0053070E">
        <w:t>(</w:t>
      </w:r>
      <w:r w:rsidR="0053070E">
        <w:rPr>
          <w:noProof/>
        </w:rPr>
        <w:t>7</w:t>
      </w:r>
      <w:r w:rsidR="0053070E">
        <w:t>)</w:t>
      </w:r>
      <w:r>
        <w:fldChar w:fldCharType="end"/>
      </w:r>
      <w:r>
        <w:t xml:space="preserve"> gives the profile of the negative electrode </w:t>
      </w:r>
      <w:r>
        <w:fldChar w:fldCharType="begin"/>
      </w:r>
      <w:r w:rsidR="002C34CC">
        <w:instrText xml:space="preserve"> ADDIN ZOTERO_ITEM CSL_CITATION {"citationID":"gFMhBIab","properties":{"formattedCitation":"(Chen {\\i{}et al.}, 2020, p. 202)","plainCitation":"(Chen et al., 2020, p. 202)","noteIndex":0},"citationItems":[{"id":30,"uris":["http://zotero.org/users/9964781/items/HQ4U6D6X"],"itemData":{"id":30,"type":"article-journal","abstract":"Presented here, is an extensive 35 parameter experimental data set of a cylindrical 21700 commercial cell (LGM50), for an electrochemical pseudo-two-dimensional (P2D) model. The experimental methodologies for tear-down and subsequent chemical, physical, electrochemical kinetics and thermodynamic analysis, and their accuracy and validity are discussed. Chemical analysis of the LGM50 cell shows that it is comprised of a NMC 811 positive electrode and bi-component Graphite-SiOx negative electrode. The thermodynamic open circuit voltages (OCV) and lithium stoichiometry in the electrode are obtained using galvanostatic intermittent titration technique (GITT) in half cell and three-electrode full cell configurations. The activation energy and exchange current coefficient through electrochemical impedance spectroscopy (EIS) measurements. Apparent diffusion coefficients are estimated using the Sand equation on the voltage transient during the current pulse; an expansion factor was applied to the bi-component negative electrode data to reflect the average change in effective surface area during lithiation. The 35 parameters are applied within a P2D model to show the fit to experimental validation LGM50 cell discharge and relaxation voltage profiles at room temperature. The accuracy and validity of the processes and the techniques in the determination of these parameters are discussed, including opportunities for further modelling and data analysis improvements.","container-title":"Journal of The Electrochemical Society","DOI":"10.1149/1945-7111/ab9050","ISSN":"0013-4651","issue":"8","note":"publisher: The Electrochemical Society","page":"080534","title":"Development of Experimental Techniques for Parameterization of Multi-scale Lithium-ion Battery Models","volume":"167","author":[{"family":"Chen","given":"Chang-Hui"},{"family":"Brosa Planella","given":"Ferran"},{"family":"O’Regan","given":"Kieran"},{"family":"Gastol","given":"Dominika"},{"family":"Widanage","given":"W. Dhammika"},{"family":"Kendrick","given":"Emma"}],"issued":{"date-parts":[["2020",1,5]]}},"locator":"202"}],"schema":"https://github.com/citation-style-language/schema/raw/master/csl-citation.json"} </w:instrText>
      </w:r>
      <w:r>
        <w:fldChar w:fldCharType="separate"/>
      </w:r>
      <w:r w:rsidRPr="00992879">
        <w:rPr>
          <w:rFonts w:cs="Arial"/>
          <w:szCs w:val="24"/>
        </w:rPr>
        <w:t xml:space="preserve">(Chen </w:t>
      </w:r>
      <w:r w:rsidRPr="00992879">
        <w:rPr>
          <w:rFonts w:cs="Arial"/>
          <w:i/>
          <w:iCs/>
          <w:szCs w:val="24"/>
        </w:rPr>
        <w:t>et al.</w:t>
      </w:r>
      <w:r w:rsidRPr="00992879">
        <w:rPr>
          <w:rFonts w:cs="Arial"/>
          <w:szCs w:val="24"/>
        </w:rPr>
        <w:t>, 2020, p. 202)</w:t>
      </w:r>
      <w:r>
        <w:fldChar w:fldCharType="end"/>
      </w:r>
      <w:r w:rsidR="00D3795C">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6"/>
        <w:gridCol w:w="436"/>
      </w:tblGrid>
      <w:tr w:rsidR="00915FB0" w14:paraId="4A81B8E1" w14:textId="77777777" w:rsidTr="00992879">
        <w:tc>
          <w:tcPr>
            <w:tcW w:w="8776" w:type="dxa"/>
            <w:vAlign w:val="center"/>
          </w:tcPr>
          <w:p w14:paraId="688928FE" w14:textId="6A302C02" w:rsidR="00915FB0" w:rsidRPr="00915FB0" w:rsidRDefault="00156770" w:rsidP="001037ED">
            <w:pPr>
              <w:jc w:val="center"/>
              <w:rPr>
                <w:rFonts w:eastAsiaTheme="minorEastAsia"/>
              </w:rPr>
            </w:pPr>
            <m:oMathPara>
              <m:oMath>
                <m:sSub>
                  <m:sSubPr>
                    <m:ctrlPr>
                      <w:rPr>
                        <w:rFonts w:ascii="Cambria Math" w:hAnsi="Cambria Math"/>
                        <w:i/>
                      </w:rPr>
                    </m:ctrlPr>
                  </m:sSubPr>
                  <m:e>
                    <m:r>
                      <w:rPr>
                        <w:rFonts w:ascii="Cambria Math" w:hAnsi="Cambria Math"/>
                      </w:rPr>
                      <m:t>U</m:t>
                    </m:r>
                  </m:e>
                  <m:sub>
                    <m:r>
                      <w:rPr>
                        <w:rFonts w:ascii="Cambria Math" w:hAnsi="Cambria Math"/>
                      </w:rPr>
                      <m:t>-</m:t>
                    </m:r>
                  </m:sub>
                </m:sSub>
                <m:d>
                  <m:dPr>
                    <m:ctrlPr>
                      <w:rPr>
                        <w:rFonts w:ascii="Cambria Math" w:hAnsi="Cambria Math"/>
                        <w:i/>
                      </w:rPr>
                    </m:ctrlPr>
                  </m:dPr>
                  <m:e>
                    <m:r>
                      <w:rPr>
                        <w:rFonts w:ascii="Cambria Math" w:hAnsi="Cambria Math"/>
                      </w:rPr>
                      <m:t>x</m:t>
                    </m:r>
                  </m:e>
                </m:d>
                <m:r>
                  <w:rPr>
                    <w:rFonts w:ascii="Cambria Math" w:hAnsi="Cambria Math"/>
                  </w:rPr>
                  <m:t>= 1.9793∙</m:t>
                </m:r>
                <m:sSup>
                  <m:sSupPr>
                    <m:ctrlPr>
                      <w:rPr>
                        <w:rFonts w:ascii="Cambria Math" w:hAnsi="Cambria Math"/>
                        <w:i/>
                      </w:rPr>
                    </m:ctrlPr>
                  </m:sSupPr>
                  <m:e>
                    <m:r>
                      <w:rPr>
                        <w:rFonts w:ascii="Cambria Math" w:hAnsi="Cambria Math"/>
                      </w:rPr>
                      <m:t>e</m:t>
                    </m:r>
                  </m:e>
                  <m:sup>
                    <m:r>
                      <w:rPr>
                        <w:rFonts w:ascii="Cambria Math" w:hAnsi="Cambria Math"/>
                      </w:rPr>
                      <m:t>-39.3631x</m:t>
                    </m:r>
                  </m:sup>
                </m:sSup>
                <m:r>
                  <w:rPr>
                    <w:rFonts w:ascii="Cambria Math" w:hAnsi="Cambria Math"/>
                  </w:rPr>
                  <m:t>+0.2482-0.0909∙</m:t>
                </m:r>
                <m:func>
                  <m:funcPr>
                    <m:ctrlPr>
                      <w:rPr>
                        <w:rFonts w:ascii="Cambria Math" w:hAnsi="Cambria Math"/>
                      </w:rPr>
                    </m:ctrlPr>
                  </m:funcPr>
                  <m:fName>
                    <m:r>
                      <m:rPr>
                        <m:sty m:val="p"/>
                      </m:rPr>
                      <w:rPr>
                        <w:rFonts w:ascii="Cambria Math" w:hAnsi="Cambria Math"/>
                      </w:rPr>
                      <m:t>tanh</m:t>
                    </m:r>
                    <m:ctrlPr>
                      <w:rPr>
                        <w:rFonts w:ascii="Cambria Math" w:hAnsi="Cambria Math"/>
                        <w:i/>
                      </w:rPr>
                    </m:ctrlPr>
                  </m:fName>
                  <m:e>
                    <m:d>
                      <m:dPr>
                        <m:ctrlPr>
                          <w:rPr>
                            <w:rFonts w:ascii="Cambria Math" w:hAnsi="Cambria Math"/>
                            <w:i/>
                          </w:rPr>
                        </m:ctrlPr>
                      </m:dPr>
                      <m:e>
                        <m:r>
                          <w:rPr>
                            <w:rFonts w:ascii="Cambria Math" w:hAnsi="Cambria Math"/>
                          </w:rPr>
                          <m:t>29.8538</m:t>
                        </m:r>
                        <m:d>
                          <m:dPr>
                            <m:ctrlPr>
                              <w:rPr>
                                <w:rFonts w:ascii="Cambria Math" w:hAnsi="Cambria Math"/>
                                <w:i/>
                              </w:rPr>
                            </m:ctrlPr>
                          </m:dPr>
                          <m:e>
                            <m:r>
                              <w:rPr>
                                <w:rFonts w:ascii="Cambria Math" w:hAnsi="Cambria Math"/>
                              </w:rPr>
                              <m:t>x-0.1234</m:t>
                            </m:r>
                          </m:e>
                        </m:d>
                      </m:e>
                    </m:d>
                  </m:e>
                </m:func>
              </m:oMath>
            </m:oMathPara>
          </w:p>
          <w:p w14:paraId="70F6904F" w14:textId="7AF332D9" w:rsidR="00915FB0" w:rsidRDefault="00915FB0" w:rsidP="001037ED">
            <w:pPr>
              <w:jc w:val="center"/>
            </w:pPr>
            <m:oMathPara>
              <m:oMath>
                <m:r>
                  <w:rPr>
                    <w:rFonts w:ascii="Cambria Math" w:hAnsi="Cambria Math"/>
                  </w:rPr>
                  <m:t>-0.04478∙</m:t>
                </m:r>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r>
                          <w:rPr>
                            <w:rFonts w:ascii="Cambria Math" w:hAnsi="Cambria Math"/>
                          </w:rPr>
                          <m:t>14.9159</m:t>
                        </m:r>
                        <m:d>
                          <m:dPr>
                            <m:ctrlPr>
                              <w:rPr>
                                <w:rFonts w:ascii="Cambria Math" w:hAnsi="Cambria Math"/>
                                <w:i/>
                              </w:rPr>
                            </m:ctrlPr>
                          </m:dPr>
                          <m:e>
                            <m:r>
                              <w:rPr>
                                <w:rFonts w:ascii="Cambria Math" w:hAnsi="Cambria Math"/>
                              </w:rPr>
                              <m:t>x-0.2769</m:t>
                            </m:r>
                          </m:e>
                        </m:d>
                      </m:e>
                    </m:d>
                  </m:e>
                </m:func>
                <m:r>
                  <w:rPr>
                    <w:rFonts w:ascii="Cambria Math" w:hAnsi="Cambria Math"/>
                  </w:rPr>
                  <m:t>-0.0205∙</m:t>
                </m:r>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r>
                          <w:rPr>
                            <w:rFonts w:ascii="Cambria Math" w:hAnsi="Cambria Math"/>
                          </w:rPr>
                          <m:t>30.444</m:t>
                        </m:r>
                        <m:d>
                          <m:dPr>
                            <m:ctrlPr>
                              <w:rPr>
                                <w:rFonts w:ascii="Cambria Math" w:hAnsi="Cambria Math"/>
                                <w:i/>
                              </w:rPr>
                            </m:ctrlPr>
                          </m:dPr>
                          <m:e>
                            <m:r>
                              <w:rPr>
                                <w:rFonts w:ascii="Cambria Math" w:hAnsi="Cambria Math"/>
                              </w:rPr>
                              <m:t>x-0.6103</m:t>
                            </m:r>
                          </m:e>
                        </m:d>
                      </m:e>
                    </m:d>
                  </m:e>
                </m:func>
              </m:oMath>
            </m:oMathPara>
          </w:p>
        </w:tc>
        <w:tc>
          <w:tcPr>
            <w:tcW w:w="240" w:type="dxa"/>
            <w:vAlign w:val="center"/>
          </w:tcPr>
          <w:p w14:paraId="3E0B1718" w14:textId="2816B46F" w:rsidR="00915FB0" w:rsidRDefault="001037ED" w:rsidP="001037ED">
            <w:pPr>
              <w:pStyle w:val="Caption"/>
            </w:pPr>
            <w:bookmarkStart w:id="155" w:name="_Ref111378209"/>
            <w:bookmarkStart w:id="156" w:name="_Ref111379345"/>
            <w:r>
              <w:t>(</w:t>
            </w:r>
            <w:fldSimple w:instr=" SEQ Equation \* ARABIC ">
              <w:r w:rsidR="0053070E">
                <w:rPr>
                  <w:noProof/>
                </w:rPr>
                <w:t>7</w:t>
              </w:r>
            </w:fldSimple>
            <w:bookmarkStart w:id="157" w:name="_Ref111378206"/>
            <w:bookmarkEnd w:id="155"/>
            <w:r>
              <w:t>)</w:t>
            </w:r>
            <w:bookmarkEnd w:id="156"/>
            <w:bookmarkEnd w:id="157"/>
          </w:p>
        </w:tc>
      </w:tr>
    </w:tbl>
    <w:p w14:paraId="02754949" w14:textId="47971419" w:rsidR="00915FB0" w:rsidRPr="00805C53" w:rsidRDefault="009E518C" w:rsidP="00E30553">
      <w:pPr>
        <w:spacing w:before="240"/>
      </w:pPr>
      <w:r>
        <w:t>Secondly the model requires the electrolyte ionic diffusivity</w:t>
      </w:r>
      <w:r w:rsidR="00543674">
        <w:t xml:space="preserve"> (</w:t>
      </w:r>
      <m:oMath>
        <m:sSub>
          <m:sSubPr>
            <m:ctrlPr>
              <w:rPr>
                <w:rFonts w:ascii="Cambria Math" w:hAnsi="Cambria Math"/>
                <w:i/>
              </w:rPr>
            </m:ctrlPr>
          </m:sSubPr>
          <m:e>
            <m:r>
              <w:rPr>
                <w:rFonts w:ascii="Cambria Math" w:hAnsi="Cambria Math"/>
              </w:rPr>
              <m:t>D</m:t>
            </m:r>
          </m:e>
          <m:sub>
            <m:r>
              <w:rPr>
                <w:rFonts w:ascii="Cambria Math" w:hAnsi="Cambria Math"/>
              </w:rPr>
              <m:t>e</m:t>
            </m:r>
          </m:sub>
        </m:sSub>
      </m:oMath>
      <w:r w:rsidR="00543674">
        <w:t>)</w:t>
      </w:r>
      <w:r>
        <w:t xml:space="preserve"> to be stated with the reference </w:t>
      </w:r>
      <w:r w:rsidR="00543674">
        <w:t>to</w:t>
      </w:r>
      <w:r>
        <w:t xml:space="preserve"> </w:t>
      </w:r>
      <w:r w:rsidR="001F19E3">
        <w:t>the</w:t>
      </w:r>
      <w:r>
        <w:t xml:space="preserve"> electrolyte </w:t>
      </w:r>
      <w:r w:rsidR="00056B30">
        <w:t>concentration</w:t>
      </w:r>
      <w:r>
        <w:t xml:space="preserve"> (</w:t>
      </w:r>
      <m:oMath>
        <m:sSub>
          <m:sSubPr>
            <m:ctrlPr>
              <w:rPr>
                <w:rFonts w:ascii="Cambria Math" w:hAnsi="Cambria Math"/>
                <w:i/>
              </w:rPr>
            </m:ctrlPr>
          </m:sSubPr>
          <m:e>
            <m:r>
              <w:rPr>
                <w:rFonts w:ascii="Cambria Math" w:hAnsi="Cambria Math"/>
              </w:rPr>
              <m:t>c</m:t>
            </m:r>
          </m:e>
          <m:sub>
            <m:r>
              <w:rPr>
                <w:rFonts w:ascii="Cambria Math" w:hAnsi="Cambria Math"/>
              </w:rPr>
              <m:t>e</m:t>
            </m:r>
          </m:sub>
        </m:sSub>
      </m:oMath>
      <w:r>
        <w:t>) changes</w:t>
      </w:r>
      <w:r w:rsidR="00543674">
        <w:t>:</w:t>
      </w:r>
      <w: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6"/>
        <w:gridCol w:w="436"/>
      </w:tblGrid>
      <w:tr w:rsidR="005975AA" w14:paraId="299A2A8C" w14:textId="77777777" w:rsidTr="00543674">
        <w:tc>
          <w:tcPr>
            <w:tcW w:w="8776" w:type="dxa"/>
            <w:vAlign w:val="center"/>
          </w:tcPr>
          <w:p w14:paraId="79AD6AB9" w14:textId="77777777" w:rsidR="005975AA" w:rsidRPr="006125C2" w:rsidRDefault="00156770" w:rsidP="00693936">
            <w:pPr>
              <w:jc w:val="center"/>
              <w:rPr>
                <w:rFonts w:eastAsiaTheme="minorEastAsia"/>
              </w:rPr>
            </w:pPr>
            <m:oMathPara>
              <m:oMath>
                <m:sSub>
                  <m:sSubPr>
                    <m:ctrlPr>
                      <w:rPr>
                        <w:rFonts w:ascii="Cambria Math" w:hAnsi="Cambria Math"/>
                        <w:i/>
                      </w:rPr>
                    </m:ctrlPr>
                  </m:sSubPr>
                  <m:e>
                    <m:r>
                      <w:rPr>
                        <w:rFonts w:ascii="Cambria Math" w:hAnsi="Cambria Math"/>
                      </w:rPr>
                      <m:t>D</m:t>
                    </m:r>
                  </m:e>
                  <m:sub>
                    <m:r>
                      <w:rPr>
                        <w:rFonts w:ascii="Cambria Math" w:hAnsi="Cambria Math"/>
                      </w:rPr>
                      <m:t>e</m:t>
                    </m:r>
                  </m:sub>
                </m:sSub>
                <m:r>
                  <w:rPr>
                    <w:rFonts w:ascii="Cambria Math" w:hAnsi="Cambria Math"/>
                  </w:rPr>
                  <m:t>=8.794 ∙</m:t>
                </m:r>
                <m:sSup>
                  <m:sSupPr>
                    <m:ctrlPr>
                      <w:rPr>
                        <w:rFonts w:ascii="Cambria Math" w:hAnsi="Cambria Math"/>
                        <w:i/>
                      </w:rPr>
                    </m:ctrlPr>
                  </m:sSupPr>
                  <m:e>
                    <m:r>
                      <w:rPr>
                        <w:rFonts w:ascii="Cambria Math" w:hAnsi="Cambria Math"/>
                      </w:rPr>
                      <m:t>10</m:t>
                    </m:r>
                  </m:e>
                  <m:sup>
                    <m:r>
                      <w:rPr>
                        <w:rFonts w:ascii="Cambria Math" w:hAnsi="Cambria Math"/>
                      </w:rPr>
                      <m:t>-11</m:t>
                    </m:r>
                  </m:sup>
                </m:sSup>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e</m:t>
                        </m:r>
                      </m:sub>
                    </m:sSub>
                  </m:e>
                  <m:sup>
                    <m:r>
                      <w:rPr>
                        <w:rFonts w:ascii="Cambria Math" w:hAnsi="Cambria Math"/>
                      </w:rPr>
                      <m:t>2</m:t>
                    </m:r>
                  </m:sup>
                </m:sSup>
                <m:r>
                  <w:rPr>
                    <w:rFonts w:ascii="Cambria Math" w:eastAsiaTheme="minorEastAsia" w:hAnsi="Cambria Math"/>
                  </w:rPr>
                  <m:t>-</m:t>
                </m:r>
                <m:r>
                  <w:rPr>
                    <w:rFonts w:ascii="Cambria Math" w:hAnsi="Cambria Math"/>
                  </w:rPr>
                  <m:t>3.972 ∙</m:t>
                </m:r>
                <m:sSup>
                  <m:sSupPr>
                    <m:ctrlPr>
                      <w:rPr>
                        <w:rFonts w:ascii="Cambria Math" w:hAnsi="Cambria Math"/>
                        <w:i/>
                      </w:rPr>
                    </m:ctrlPr>
                  </m:sSupPr>
                  <m:e>
                    <m:r>
                      <w:rPr>
                        <w:rFonts w:ascii="Cambria Math" w:hAnsi="Cambria Math"/>
                      </w:rPr>
                      <m:t>10</m:t>
                    </m:r>
                  </m:e>
                  <m:sup>
                    <m:r>
                      <w:rPr>
                        <w:rFonts w:ascii="Cambria Math" w:hAnsi="Cambria Math"/>
                      </w:rPr>
                      <m:t>-11</m:t>
                    </m:r>
                  </m:sup>
                </m:sSup>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e</m:t>
                        </m:r>
                      </m:sub>
                    </m:sSub>
                  </m:e>
                  <m:sup>
                    <m:r>
                      <w:rPr>
                        <w:rFonts w:ascii="Cambria Math" w:hAnsi="Cambria Math"/>
                      </w:rPr>
                      <m:t>2</m:t>
                    </m:r>
                  </m:sup>
                </m:sSup>
                <m:r>
                  <w:rPr>
                    <w:rFonts w:ascii="Cambria Math" w:hAnsi="Cambria Math"/>
                  </w:rPr>
                  <m:t>+4.862∙</m:t>
                </m:r>
                <m:sSup>
                  <m:sSupPr>
                    <m:ctrlPr>
                      <w:rPr>
                        <w:rFonts w:ascii="Cambria Math" w:hAnsi="Cambria Math"/>
                        <w:i/>
                      </w:rPr>
                    </m:ctrlPr>
                  </m:sSupPr>
                  <m:e>
                    <m:r>
                      <w:rPr>
                        <w:rFonts w:ascii="Cambria Math" w:hAnsi="Cambria Math"/>
                      </w:rPr>
                      <m:t>10</m:t>
                    </m:r>
                  </m:e>
                  <m:sup>
                    <m:r>
                      <w:rPr>
                        <w:rFonts w:ascii="Cambria Math" w:hAnsi="Cambria Math"/>
                      </w:rPr>
                      <m:t>-10</m:t>
                    </m:r>
                  </m:sup>
                </m:sSup>
              </m:oMath>
            </m:oMathPara>
          </w:p>
        </w:tc>
        <w:tc>
          <w:tcPr>
            <w:tcW w:w="240" w:type="dxa"/>
            <w:vAlign w:val="center"/>
          </w:tcPr>
          <w:p w14:paraId="0CE4338C" w14:textId="56CC5549" w:rsidR="005975AA" w:rsidRDefault="005975AA" w:rsidP="00693936">
            <w:pPr>
              <w:pStyle w:val="Caption"/>
            </w:pPr>
            <w:bookmarkStart w:id="158" w:name="_Ref111380098"/>
            <w:r>
              <w:t>(</w:t>
            </w:r>
            <w:fldSimple w:instr=" SEQ Equation \* ARABIC ">
              <w:r w:rsidR="0053070E">
                <w:rPr>
                  <w:noProof/>
                </w:rPr>
                <w:t>8</w:t>
              </w:r>
            </w:fldSimple>
            <w:r>
              <w:t>)</w:t>
            </w:r>
            <w:bookmarkEnd w:id="158"/>
          </w:p>
        </w:tc>
      </w:tr>
    </w:tbl>
    <w:p w14:paraId="29E963FB" w14:textId="209F22C8" w:rsidR="005975AA" w:rsidRDefault="00543674" w:rsidP="00E30553">
      <w:pPr>
        <w:spacing w:before="240"/>
      </w:pPr>
      <w:r>
        <w:t>Finally, the electrolyte ionic conductivity (</w:t>
      </w:r>
      <m:oMath>
        <m:sSub>
          <m:sSubPr>
            <m:ctrlPr>
              <w:rPr>
                <w:rFonts w:ascii="Cambria Math" w:hAnsi="Cambria Math"/>
                <w:i/>
              </w:rPr>
            </m:ctrlPr>
          </m:sSubPr>
          <m:e>
            <m:r>
              <w:rPr>
                <w:rFonts w:ascii="Cambria Math" w:hAnsi="Cambria Math"/>
              </w:rPr>
              <m:t>σ</m:t>
            </m:r>
          </m:e>
          <m:sub>
            <m:r>
              <w:rPr>
                <w:rFonts w:ascii="Cambria Math" w:hAnsi="Cambria Math"/>
              </w:rPr>
              <m:t>e</m:t>
            </m:r>
          </m:sub>
        </m:sSub>
      </m:oMath>
      <w:r>
        <w:t xml:space="preserve">) is defined like </w:t>
      </w:r>
      <w:r>
        <w:fldChar w:fldCharType="begin"/>
      </w:r>
      <w:r>
        <w:instrText xml:space="preserve"> REF _Ref111380098 \h </w:instrText>
      </w:r>
      <w:r>
        <w:fldChar w:fldCharType="separate"/>
      </w:r>
      <w:r w:rsidR="0053070E">
        <w:t>(</w:t>
      </w:r>
      <w:r w:rsidR="0053070E">
        <w:rPr>
          <w:noProof/>
        </w:rPr>
        <w:t>8</w:t>
      </w:r>
      <w:r w:rsidR="0053070E">
        <w:t>)</w:t>
      </w:r>
      <w:r>
        <w:fldChar w:fldCharType="end"/>
      </w:r>
      <w:r>
        <w:t xml:space="preserve"> and uses electrolyte conce</w:t>
      </w:r>
      <w:r w:rsidR="00056B30">
        <w:t>n</w:t>
      </w:r>
      <w:r>
        <w:t>t</w:t>
      </w:r>
      <w:r w:rsidR="00056B30">
        <w:t>r</w:t>
      </w:r>
      <w:r>
        <w:t>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6"/>
        <w:gridCol w:w="436"/>
      </w:tblGrid>
      <w:tr w:rsidR="005975AA" w14:paraId="63902715" w14:textId="77777777" w:rsidTr="00543674">
        <w:tc>
          <w:tcPr>
            <w:tcW w:w="8776" w:type="dxa"/>
            <w:vAlign w:val="center"/>
          </w:tcPr>
          <w:p w14:paraId="6DD344CD" w14:textId="77777777" w:rsidR="005975AA" w:rsidRPr="006125C2" w:rsidRDefault="00156770" w:rsidP="00693936">
            <w:pPr>
              <w:jc w:val="center"/>
              <w:rPr>
                <w:rFonts w:eastAsiaTheme="minorEastAsia"/>
              </w:rPr>
            </w:pPr>
            <m:oMathPara>
              <m:oMath>
                <m:sSub>
                  <m:sSubPr>
                    <m:ctrlPr>
                      <w:rPr>
                        <w:rFonts w:ascii="Cambria Math" w:hAnsi="Cambria Math"/>
                        <w:i/>
                      </w:rPr>
                    </m:ctrlPr>
                  </m:sSubPr>
                  <m:e>
                    <m:r>
                      <w:rPr>
                        <w:rFonts w:ascii="Cambria Math" w:hAnsi="Cambria Math"/>
                      </w:rPr>
                      <m:t>σ</m:t>
                    </m:r>
                  </m:e>
                  <m:sub>
                    <m:r>
                      <w:rPr>
                        <w:rFonts w:ascii="Cambria Math" w:hAnsi="Cambria Math"/>
                      </w:rPr>
                      <m:t>e</m:t>
                    </m:r>
                  </m:sub>
                </m:sSub>
                <m:r>
                  <w:rPr>
                    <w:rFonts w:ascii="Cambria Math" w:hAnsi="Cambria Math"/>
                  </w:rPr>
                  <m:t>=8.794 ∙</m:t>
                </m:r>
                <m:sSup>
                  <m:sSupPr>
                    <m:ctrlPr>
                      <w:rPr>
                        <w:rFonts w:ascii="Cambria Math" w:hAnsi="Cambria Math"/>
                        <w:i/>
                      </w:rPr>
                    </m:ctrlPr>
                  </m:sSupPr>
                  <m:e>
                    <m:r>
                      <w:rPr>
                        <w:rFonts w:ascii="Cambria Math" w:hAnsi="Cambria Math"/>
                      </w:rPr>
                      <m:t>10</m:t>
                    </m:r>
                  </m:e>
                  <m:sup>
                    <m:r>
                      <w:rPr>
                        <w:rFonts w:ascii="Cambria Math" w:hAnsi="Cambria Math"/>
                      </w:rPr>
                      <m:t>-11</m:t>
                    </m:r>
                  </m:sup>
                </m:sSup>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e</m:t>
                        </m:r>
                      </m:sub>
                    </m:sSub>
                  </m:e>
                  <m:sup>
                    <m:r>
                      <w:rPr>
                        <w:rFonts w:ascii="Cambria Math" w:hAnsi="Cambria Math"/>
                      </w:rPr>
                      <m:t>2</m:t>
                    </m:r>
                  </m:sup>
                </m:sSup>
                <m:r>
                  <w:rPr>
                    <w:rFonts w:ascii="Cambria Math" w:eastAsiaTheme="minorEastAsia" w:hAnsi="Cambria Math"/>
                  </w:rPr>
                  <m:t>-</m:t>
                </m:r>
                <m:r>
                  <w:rPr>
                    <w:rFonts w:ascii="Cambria Math" w:hAnsi="Cambria Math"/>
                  </w:rPr>
                  <m:t>3.972 ∙</m:t>
                </m:r>
                <m:sSup>
                  <m:sSupPr>
                    <m:ctrlPr>
                      <w:rPr>
                        <w:rFonts w:ascii="Cambria Math" w:hAnsi="Cambria Math"/>
                        <w:i/>
                      </w:rPr>
                    </m:ctrlPr>
                  </m:sSupPr>
                  <m:e>
                    <m:r>
                      <w:rPr>
                        <w:rFonts w:ascii="Cambria Math" w:hAnsi="Cambria Math"/>
                      </w:rPr>
                      <m:t>10</m:t>
                    </m:r>
                  </m:e>
                  <m:sup>
                    <m:r>
                      <w:rPr>
                        <w:rFonts w:ascii="Cambria Math" w:hAnsi="Cambria Math"/>
                      </w:rPr>
                      <m:t>-11</m:t>
                    </m:r>
                  </m:sup>
                </m:sSup>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e</m:t>
                        </m:r>
                      </m:sub>
                    </m:sSub>
                  </m:e>
                  <m:sup>
                    <m:r>
                      <w:rPr>
                        <w:rFonts w:ascii="Cambria Math" w:hAnsi="Cambria Math"/>
                      </w:rPr>
                      <m:t>2</m:t>
                    </m:r>
                  </m:sup>
                </m:sSup>
                <m:r>
                  <w:rPr>
                    <w:rFonts w:ascii="Cambria Math" w:hAnsi="Cambria Math"/>
                  </w:rPr>
                  <m:t>+4.862∙</m:t>
                </m:r>
                <m:sSup>
                  <m:sSupPr>
                    <m:ctrlPr>
                      <w:rPr>
                        <w:rFonts w:ascii="Cambria Math" w:hAnsi="Cambria Math"/>
                        <w:i/>
                      </w:rPr>
                    </m:ctrlPr>
                  </m:sSupPr>
                  <m:e>
                    <m:r>
                      <w:rPr>
                        <w:rFonts w:ascii="Cambria Math" w:hAnsi="Cambria Math"/>
                      </w:rPr>
                      <m:t>10</m:t>
                    </m:r>
                  </m:e>
                  <m:sup>
                    <m:r>
                      <w:rPr>
                        <w:rFonts w:ascii="Cambria Math" w:hAnsi="Cambria Math"/>
                      </w:rPr>
                      <m:t>-10</m:t>
                    </m:r>
                  </m:sup>
                </m:sSup>
              </m:oMath>
            </m:oMathPara>
          </w:p>
        </w:tc>
        <w:tc>
          <w:tcPr>
            <w:tcW w:w="240" w:type="dxa"/>
            <w:vAlign w:val="center"/>
          </w:tcPr>
          <w:p w14:paraId="5D0352E6" w14:textId="2C7BE67F" w:rsidR="005975AA" w:rsidRDefault="005975AA" w:rsidP="00693936">
            <w:pPr>
              <w:pStyle w:val="Caption"/>
            </w:pPr>
            <w:bookmarkStart w:id="159" w:name="_Ref111381853"/>
            <w:r>
              <w:t>(</w:t>
            </w:r>
            <w:fldSimple w:instr=" SEQ Equation \* ARABIC ">
              <w:r w:rsidR="0053070E">
                <w:rPr>
                  <w:noProof/>
                </w:rPr>
                <w:t>9</w:t>
              </w:r>
            </w:fldSimple>
            <w:r>
              <w:t>)</w:t>
            </w:r>
            <w:bookmarkEnd w:id="159"/>
          </w:p>
        </w:tc>
      </w:tr>
    </w:tbl>
    <w:p w14:paraId="2BB067F8" w14:textId="09EB6AD1" w:rsidR="009A09EB" w:rsidRDefault="00543674" w:rsidP="00645C54">
      <w:r>
        <w:t xml:space="preserve">Summarised in </w:t>
      </w:r>
      <w:r w:rsidR="00E30553">
        <w:fldChar w:fldCharType="begin"/>
      </w:r>
      <w:r w:rsidR="00E30553">
        <w:instrText xml:space="preserve"> REF _Ref111380663 \h </w:instrText>
      </w:r>
      <w:r w:rsidR="00E30553">
        <w:fldChar w:fldCharType="separate"/>
      </w:r>
      <w:r w:rsidR="0053070E">
        <w:t xml:space="preserve">Table </w:t>
      </w:r>
      <w:r w:rsidR="0053070E">
        <w:rPr>
          <w:noProof/>
        </w:rPr>
        <w:t>7</w:t>
      </w:r>
      <w:r w:rsidR="00E30553">
        <w:fldChar w:fldCharType="end"/>
      </w:r>
      <w:r w:rsidR="00E30553">
        <w:t xml:space="preserve"> is the values and equations to drive PETLIONS DFN for the Chen2020 dataset.</w:t>
      </w:r>
    </w:p>
    <w:p w14:paraId="0E099B70" w14:textId="039220CC" w:rsidR="00543674" w:rsidRDefault="009A09EB" w:rsidP="009A09EB">
      <w:pPr>
        <w:spacing w:line="259" w:lineRule="auto"/>
        <w:jc w:val="left"/>
      </w:pPr>
      <w:r>
        <w:br w:type="page"/>
      </w:r>
    </w:p>
    <w:p w14:paraId="274F7A8A" w14:textId="0DD6081D" w:rsidR="001536BD" w:rsidRDefault="001536BD" w:rsidP="001536BD">
      <w:pPr>
        <w:pStyle w:val="Caption"/>
        <w:keepNext/>
      </w:pPr>
      <w:bookmarkStart w:id="160" w:name="_Ref111380663"/>
      <w:bookmarkStart w:id="161" w:name="_Toc115009727"/>
      <w:r>
        <w:lastRenderedPageBreak/>
        <w:t xml:space="preserve">Table </w:t>
      </w:r>
      <w:fldSimple w:instr=" SEQ Table \* ARABIC ">
        <w:r w:rsidR="0053070E">
          <w:rPr>
            <w:noProof/>
          </w:rPr>
          <w:t>7</w:t>
        </w:r>
      </w:fldSimple>
      <w:bookmarkEnd w:id="160"/>
      <w:r>
        <w:t>: Chen2020 parameters required for PETLION DFN</w:t>
      </w:r>
      <w:bookmarkEnd w:id="161"/>
    </w:p>
    <w:tbl>
      <w:tblPr>
        <w:tblStyle w:val="TableGrid"/>
        <w:tblW w:w="0" w:type="auto"/>
        <w:tblLook w:val="04A0" w:firstRow="1" w:lastRow="0" w:firstColumn="1" w:lastColumn="0" w:noHBand="0" w:noVBand="1"/>
      </w:tblPr>
      <w:tblGrid>
        <w:gridCol w:w="2883"/>
        <w:gridCol w:w="1497"/>
        <w:gridCol w:w="1711"/>
        <w:gridCol w:w="1417"/>
        <w:gridCol w:w="1508"/>
      </w:tblGrid>
      <w:tr w:rsidR="00FF1A7D" w14:paraId="623D14CD" w14:textId="77777777" w:rsidTr="00FF1A7D">
        <w:tc>
          <w:tcPr>
            <w:tcW w:w="2883" w:type="dxa"/>
            <w:shd w:val="clear" w:color="auto" w:fill="D9D9D9" w:themeFill="background1" w:themeFillShade="D9"/>
            <w:vAlign w:val="center"/>
          </w:tcPr>
          <w:p w14:paraId="70BF1981" w14:textId="068D4B38" w:rsidR="00543674" w:rsidRPr="001536BD" w:rsidRDefault="001536BD" w:rsidP="001536BD">
            <w:pPr>
              <w:jc w:val="center"/>
              <w:rPr>
                <w:b/>
                <w:bCs/>
              </w:rPr>
            </w:pPr>
            <w:r w:rsidRPr="001536BD">
              <w:rPr>
                <w:b/>
                <w:bCs/>
              </w:rPr>
              <w:t>Parameter</w:t>
            </w:r>
          </w:p>
        </w:tc>
        <w:tc>
          <w:tcPr>
            <w:tcW w:w="1497" w:type="dxa"/>
            <w:shd w:val="clear" w:color="auto" w:fill="D9D9D9" w:themeFill="background1" w:themeFillShade="D9"/>
            <w:vAlign w:val="center"/>
          </w:tcPr>
          <w:p w14:paraId="6E4261E5" w14:textId="51D46D00" w:rsidR="00543674" w:rsidRPr="001536BD" w:rsidRDefault="001536BD" w:rsidP="001536BD">
            <w:pPr>
              <w:jc w:val="center"/>
              <w:rPr>
                <w:b/>
                <w:bCs/>
              </w:rPr>
            </w:pPr>
            <w:r w:rsidRPr="001536BD">
              <w:rPr>
                <w:b/>
                <w:bCs/>
              </w:rPr>
              <w:t>Unit</w:t>
            </w:r>
          </w:p>
        </w:tc>
        <w:tc>
          <w:tcPr>
            <w:tcW w:w="1711" w:type="dxa"/>
            <w:shd w:val="clear" w:color="auto" w:fill="D9D9D9" w:themeFill="background1" w:themeFillShade="D9"/>
            <w:vAlign w:val="center"/>
          </w:tcPr>
          <w:p w14:paraId="03B28E19" w14:textId="47819C5D" w:rsidR="00543674" w:rsidRPr="001536BD" w:rsidRDefault="001536BD" w:rsidP="001536BD">
            <w:pPr>
              <w:jc w:val="center"/>
              <w:rPr>
                <w:b/>
                <w:bCs/>
              </w:rPr>
            </w:pPr>
            <w:r w:rsidRPr="001536BD">
              <w:rPr>
                <w:b/>
                <w:bCs/>
              </w:rPr>
              <w:t>Positive Electrode</w:t>
            </w:r>
          </w:p>
        </w:tc>
        <w:tc>
          <w:tcPr>
            <w:tcW w:w="1417" w:type="dxa"/>
            <w:shd w:val="clear" w:color="auto" w:fill="D9D9D9" w:themeFill="background1" w:themeFillShade="D9"/>
            <w:vAlign w:val="center"/>
          </w:tcPr>
          <w:p w14:paraId="74020AF4" w14:textId="5F2476FB" w:rsidR="00543674" w:rsidRPr="001536BD" w:rsidRDefault="001536BD" w:rsidP="001536BD">
            <w:pPr>
              <w:jc w:val="center"/>
              <w:rPr>
                <w:b/>
                <w:bCs/>
              </w:rPr>
            </w:pPr>
            <w:r w:rsidRPr="001536BD">
              <w:rPr>
                <w:b/>
                <w:bCs/>
              </w:rPr>
              <w:t>Separator</w:t>
            </w:r>
          </w:p>
        </w:tc>
        <w:tc>
          <w:tcPr>
            <w:tcW w:w="1508" w:type="dxa"/>
            <w:shd w:val="clear" w:color="auto" w:fill="D9D9D9" w:themeFill="background1" w:themeFillShade="D9"/>
            <w:vAlign w:val="center"/>
          </w:tcPr>
          <w:p w14:paraId="0D6B237C" w14:textId="3D00AF70" w:rsidR="00543674" w:rsidRPr="001536BD" w:rsidRDefault="001536BD" w:rsidP="001536BD">
            <w:pPr>
              <w:jc w:val="center"/>
              <w:rPr>
                <w:b/>
                <w:bCs/>
              </w:rPr>
            </w:pPr>
            <w:r w:rsidRPr="001536BD">
              <w:rPr>
                <w:b/>
                <w:bCs/>
              </w:rPr>
              <w:t>Negative Electrode</w:t>
            </w:r>
          </w:p>
        </w:tc>
      </w:tr>
      <w:tr w:rsidR="00543674" w14:paraId="670AE824" w14:textId="77777777" w:rsidTr="00FF1A7D">
        <w:tc>
          <w:tcPr>
            <w:tcW w:w="2883" w:type="dxa"/>
          </w:tcPr>
          <w:p w14:paraId="5C53E49F" w14:textId="67677DAE" w:rsidR="00543674" w:rsidRDefault="001536BD" w:rsidP="00D3795C">
            <w:pPr>
              <w:jc w:val="center"/>
            </w:pPr>
            <w:r>
              <w:t>Current Collector Thickness</w:t>
            </w:r>
          </w:p>
        </w:tc>
        <w:tc>
          <w:tcPr>
            <w:tcW w:w="1497" w:type="dxa"/>
            <w:vAlign w:val="center"/>
          </w:tcPr>
          <w:p w14:paraId="19769409" w14:textId="318FD6AC" w:rsidR="00543674" w:rsidRDefault="001F19E3" w:rsidP="00FF1A7D">
            <w:pPr>
              <w:jc w:val="center"/>
            </w:pPr>
            <w:r>
              <w:t>m</w:t>
            </w:r>
          </w:p>
        </w:tc>
        <w:tc>
          <w:tcPr>
            <w:tcW w:w="1711" w:type="dxa"/>
            <w:vAlign w:val="center"/>
          </w:tcPr>
          <w:p w14:paraId="7519E2CD" w14:textId="229964DF" w:rsidR="00543674" w:rsidRPr="00477B61" w:rsidRDefault="00477B61" w:rsidP="00FF1A7D">
            <w:pPr>
              <w:jc w:val="center"/>
              <w:rPr>
                <w:vertAlign w:val="superscript"/>
              </w:rPr>
            </w:pPr>
            <w:r>
              <w:t>16</w:t>
            </w:r>
            <w:r>
              <w:rPr>
                <w:rFonts w:cs="Arial"/>
              </w:rPr>
              <w:t>·</w:t>
            </w:r>
            <w:r>
              <w:t>10</w:t>
            </w:r>
            <w:r>
              <w:rPr>
                <w:vertAlign w:val="superscript"/>
              </w:rPr>
              <w:t>-6</w:t>
            </w:r>
          </w:p>
        </w:tc>
        <w:tc>
          <w:tcPr>
            <w:tcW w:w="1417" w:type="dxa"/>
            <w:vAlign w:val="center"/>
          </w:tcPr>
          <w:p w14:paraId="7D1EC1E3" w14:textId="1DC96707" w:rsidR="00543674" w:rsidRDefault="00FF1A7D" w:rsidP="00FF1A7D">
            <w:pPr>
              <w:jc w:val="center"/>
            </w:pPr>
            <w:r>
              <w:t>-</w:t>
            </w:r>
          </w:p>
        </w:tc>
        <w:tc>
          <w:tcPr>
            <w:tcW w:w="1508" w:type="dxa"/>
            <w:vAlign w:val="center"/>
          </w:tcPr>
          <w:p w14:paraId="20012591" w14:textId="5D463749" w:rsidR="00543674" w:rsidRDefault="00477B61" w:rsidP="00FF1A7D">
            <w:pPr>
              <w:jc w:val="center"/>
            </w:pPr>
            <w:r>
              <w:t>12</w:t>
            </w:r>
            <w:r>
              <w:rPr>
                <w:rFonts w:cs="Arial"/>
              </w:rPr>
              <w:t>·</w:t>
            </w:r>
            <w:r>
              <w:t>10</w:t>
            </w:r>
            <w:r>
              <w:rPr>
                <w:vertAlign w:val="superscript"/>
              </w:rPr>
              <w:t>-6</w:t>
            </w:r>
          </w:p>
        </w:tc>
      </w:tr>
      <w:tr w:rsidR="00543674" w14:paraId="462F9597" w14:textId="77777777" w:rsidTr="00FF1A7D">
        <w:tc>
          <w:tcPr>
            <w:tcW w:w="2883" w:type="dxa"/>
          </w:tcPr>
          <w:p w14:paraId="28789D53" w14:textId="220F17F6" w:rsidR="00543674" w:rsidRDefault="001536BD" w:rsidP="00D3795C">
            <w:pPr>
              <w:jc w:val="center"/>
            </w:pPr>
            <w:r>
              <w:t>Electrode Thickness</w:t>
            </w:r>
          </w:p>
        </w:tc>
        <w:tc>
          <w:tcPr>
            <w:tcW w:w="1497" w:type="dxa"/>
            <w:vAlign w:val="center"/>
          </w:tcPr>
          <w:p w14:paraId="36383060" w14:textId="4AB8D8A2" w:rsidR="00543674" w:rsidRDefault="001F19E3" w:rsidP="00FF1A7D">
            <w:pPr>
              <w:jc w:val="center"/>
            </w:pPr>
            <w:r>
              <w:t>m</w:t>
            </w:r>
          </w:p>
        </w:tc>
        <w:tc>
          <w:tcPr>
            <w:tcW w:w="1711" w:type="dxa"/>
            <w:vAlign w:val="center"/>
          </w:tcPr>
          <w:p w14:paraId="24A4A7B2" w14:textId="16C02FE4" w:rsidR="00543674" w:rsidRDefault="00477B61" w:rsidP="00FF1A7D">
            <w:pPr>
              <w:jc w:val="center"/>
            </w:pPr>
            <w:r>
              <w:rPr>
                <w:rFonts w:cs="Arial"/>
              </w:rPr>
              <w:t>75.6·</w:t>
            </w:r>
            <w:r>
              <w:t>10</w:t>
            </w:r>
            <w:r>
              <w:rPr>
                <w:vertAlign w:val="superscript"/>
              </w:rPr>
              <w:t>-6</w:t>
            </w:r>
          </w:p>
        </w:tc>
        <w:tc>
          <w:tcPr>
            <w:tcW w:w="1417" w:type="dxa"/>
            <w:vAlign w:val="center"/>
          </w:tcPr>
          <w:p w14:paraId="5BC222D1" w14:textId="5805752A" w:rsidR="00543674" w:rsidRDefault="00477B61" w:rsidP="00FF1A7D">
            <w:pPr>
              <w:jc w:val="center"/>
            </w:pPr>
            <w:r>
              <w:t>12</w:t>
            </w:r>
            <w:r>
              <w:rPr>
                <w:rFonts w:cs="Arial"/>
              </w:rPr>
              <w:t>·</w:t>
            </w:r>
            <w:r>
              <w:t>10</w:t>
            </w:r>
            <w:r>
              <w:rPr>
                <w:vertAlign w:val="superscript"/>
              </w:rPr>
              <w:t>-6</w:t>
            </w:r>
          </w:p>
        </w:tc>
        <w:tc>
          <w:tcPr>
            <w:tcW w:w="1508" w:type="dxa"/>
            <w:vAlign w:val="center"/>
          </w:tcPr>
          <w:p w14:paraId="41BE8CE2" w14:textId="3C8E7138" w:rsidR="00543674" w:rsidRDefault="00477B61" w:rsidP="00FF1A7D">
            <w:pPr>
              <w:jc w:val="center"/>
            </w:pPr>
            <w:r>
              <w:rPr>
                <w:rFonts w:cs="Arial"/>
              </w:rPr>
              <w:t>85.2·</w:t>
            </w:r>
            <w:r>
              <w:t>10</w:t>
            </w:r>
            <w:r>
              <w:rPr>
                <w:vertAlign w:val="superscript"/>
              </w:rPr>
              <w:t>-6</w:t>
            </w:r>
          </w:p>
        </w:tc>
      </w:tr>
      <w:tr w:rsidR="00543674" w14:paraId="2AA9CE2E" w14:textId="77777777" w:rsidTr="00FF1A7D">
        <w:tc>
          <w:tcPr>
            <w:tcW w:w="2883" w:type="dxa"/>
          </w:tcPr>
          <w:p w14:paraId="2A8A9361" w14:textId="6F7BED7E" w:rsidR="00543674" w:rsidRDefault="001536BD" w:rsidP="00D3795C">
            <w:pPr>
              <w:jc w:val="center"/>
            </w:pPr>
            <w:r>
              <w:t>Electrode Length</w:t>
            </w:r>
          </w:p>
        </w:tc>
        <w:tc>
          <w:tcPr>
            <w:tcW w:w="1497" w:type="dxa"/>
            <w:vAlign w:val="center"/>
          </w:tcPr>
          <w:p w14:paraId="2144BBB1" w14:textId="305BA37B" w:rsidR="00543674" w:rsidRDefault="001F19E3" w:rsidP="00FF1A7D">
            <w:pPr>
              <w:jc w:val="center"/>
            </w:pPr>
            <w:r>
              <w:t>m</w:t>
            </w:r>
          </w:p>
        </w:tc>
        <w:tc>
          <w:tcPr>
            <w:tcW w:w="1711" w:type="dxa"/>
            <w:vAlign w:val="center"/>
          </w:tcPr>
          <w:p w14:paraId="64E14BC4" w14:textId="1E85B189" w:rsidR="00543674" w:rsidRDefault="00477B61" w:rsidP="00FF1A7D">
            <w:pPr>
              <w:jc w:val="center"/>
            </w:pPr>
            <w:r>
              <w:t>1.58</w:t>
            </w:r>
          </w:p>
        </w:tc>
        <w:tc>
          <w:tcPr>
            <w:tcW w:w="1417" w:type="dxa"/>
            <w:vAlign w:val="center"/>
          </w:tcPr>
          <w:p w14:paraId="32248F92" w14:textId="77777777" w:rsidR="00543674" w:rsidRDefault="00543674" w:rsidP="00FF1A7D">
            <w:pPr>
              <w:jc w:val="center"/>
            </w:pPr>
          </w:p>
        </w:tc>
        <w:tc>
          <w:tcPr>
            <w:tcW w:w="1508" w:type="dxa"/>
            <w:vAlign w:val="center"/>
          </w:tcPr>
          <w:p w14:paraId="3FA4A70F" w14:textId="77777777" w:rsidR="00543674" w:rsidRDefault="00543674" w:rsidP="00FF1A7D">
            <w:pPr>
              <w:jc w:val="center"/>
            </w:pPr>
          </w:p>
        </w:tc>
      </w:tr>
      <w:tr w:rsidR="00543674" w14:paraId="2F0867DD" w14:textId="77777777" w:rsidTr="00FF1A7D">
        <w:tc>
          <w:tcPr>
            <w:tcW w:w="2883" w:type="dxa"/>
          </w:tcPr>
          <w:p w14:paraId="4F578B7C" w14:textId="6C9E447C" w:rsidR="00543674" w:rsidRDefault="001536BD" w:rsidP="00D3795C">
            <w:pPr>
              <w:jc w:val="center"/>
            </w:pPr>
            <w:r>
              <w:t>Electrod</w:t>
            </w:r>
            <w:r w:rsidR="00E30553">
              <w:t>e</w:t>
            </w:r>
            <w:r>
              <w:t xml:space="preserve"> Width</w:t>
            </w:r>
          </w:p>
        </w:tc>
        <w:tc>
          <w:tcPr>
            <w:tcW w:w="1497" w:type="dxa"/>
            <w:vAlign w:val="center"/>
          </w:tcPr>
          <w:p w14:paraId="6C8EE68A" w14:textId="469B7D5A" w:rsidR="00543674" w:rsidRDefault="001F19E3" w:rsidP="00FF1A7D">
            <w:pPr>
              <w:jc w:val="center"/>
            </w:pPr>
            <w:r>
              <w:t>m</w:t>
            </w:r>
          </w:p>
        </w:tc>
        <w:tc>
          <w:tcPr>
            <w:tcW w:w="1711" w:type="dxa"/>
            <w:vAlign w:val="center"/>
          </w:tcPr>
          <w:p w14:paraId="412F3BD0" w14:textId="1871C1BD" w:rsidR="00543674" w:rsidRDefault="00477B61" w:rsidP="00FF1A7D">
            <w:pPr>
              <w:jc w:val="center"/>
            </w:pPr>
            <w:r>
              <w:rPr>
                <w:rFonts w:cs="Arial"/>
              </w:rPr>
              <w:t>6.5·</w:t>
            </w:r>
            <w:r>
              <w:t>10</w:t>
            </w:r>
            <w:r>
              <w:rPr>
                <w:vertAlign w:val="superscript"/>
              </w:rPr>
              <w:t>-2</w:t>
            </w:r>
          </w:p>
        </w:tc>
        <w:tc>
          <w:tcPr>
            <w:tcW w:w="1417" w:type="dxa"/>
            <w:vAlign w:val="center"/>
          </w:tcPr>
          <w:p w14:paraId="4C1661D2" w14:textId="13C5DD7C" w:rsidR="00543674" w:rsidRDefault="00543674" w:rsidP="00FF1A7D">
            <w:pPr>
              <w:jc w:val="center"/>
            </w:pPr>
          </w:p>
        </w:tc>
        <w:tc>
          <w:tcPr>
            <w:tcW w:w="1508" w:type="dxa"/>
            <w:vAlign w:val="center"/>
          </w:tcPr>
          <w:p w14:paraId="11B3852A" w14:textId="77777777" w:rsidR="00543674" w:rsidRDefault="00543674" w:rsidP="00FF1A7D">
            <w:pPr>
              <w:jc w:val="center"/>
            </w:pPr>
          </w:p>
        </w:tc>
      </w:tr>
      <w:tr w:rsidR="00543674" w14:paraId="1483534A" w14:textId="77777777" w:rsidTr="00FF1A7D">
        <w:tc>
          <w:tcPr>
            <w:tcW w:w="2883" w:type="dxa"/>
          </w:tcPr>
          <w:p w14:paraId="70854753" w14:textId="22937627" w:rsidR="00543674" w:rsidRDefault="00E30553" w:rsidP="00D3795C">
            <w:pPr>
              <w:jc w:val="center"/>
            </w:pPr>
            <w:r>
              <w:t>Mean Particle Radius</w:t>
            </w:r>
          </w:p>
        </w:tc>
        <w:tc>
          <w:tcPr>
            <w:tcW w:w="1497" w:type="dxa"/>
            <w:vAlign w:val="center"/>
          </w:tcPr>
          <w:p w14:paraId="440E2447" w14:textId="0A7FDF89" w:rsidR="00543674" w:rsidRDefault="00E9384E" w:rsidP="00FF1A7D">
            <w:pPr>
              <w:jc w:val="center"/>
            </w:pPr>
            <w:r>
              <w:t>m</w:t>
            </w:r>
          </w:p>
        </w:tc>
        <w:tc>
          <w:tcPr>
            <w:tcW w:w="1711" w:type="dxa"/>
            <w:vAlign w:val="center"/>
          </w:tcPr>
          <w:p w14:paraId="6D928BA3" w14:textId="6ADDE9D7" w:rsidR="00543674" w:rsidRDefault="00477B61" w:rsidP="00FF1A7D">
            <w:pPr>
              <w:jc w:val="center"/>
            </w:pPr>
            <w:r>
              <w:rPr>
                <w:rFonts w:cs="Arial"/>
              </w:rPr>
              <w:t>5.22·</w:t>
            </w:r>
            <w:r>
              <w:t>10</w:t>
            </w:r>
            <w:r>
              <w:rPr>
                <w:vertAlign w:val="superscript"/>
              </w:rPr>
              <w:t>-6</w:t>
            </w:r>
          </w:p>
        </w:tc>
        <w:tc>
          <w:tcPr>
            <w:tcW w:w="1417" w:type="dxa"/>
            <w:vAlign w:val="center"/>
          </w:tcPr>
          <w:p w14:paraId="2A03CFDF" w14:textId="52822B51" w:rsidR="00543674" w:rsidRDefault="00FF1A7D" w:rsidP="00FF1A7D">
            <w:pPr>
              <w:jc w:val="center"/>
            </w:pPr>
            <w:r>
              <w:t>-</w:t>
            </w:r>
          </w:p>
        </w:tc>
        <w:tc>
          <w:tcPr>
            <w:tcW w:w="1508" w:type="dxa"/>
            <w:vAlign w:val="center"/>
          </w:tcPr>
          <w:p w14:paraId="6F4A67F7" w14:textId="2391E871" w:rsidR="00543674" w:rsidRDefault="00477B61" w:rsidP="00FF1A7D">
            <w:pPr>
              <w:jc w:val="center"/>
            </w:pPr>
            <w:r>
              <w:t>5.86</w:t>
            </w:r>
            <w:r>
              <w:rPr>
                <w:rFonts w:cs="Arial"/>
              </w:rPr>
              <w:t>·</w:t>
            </w:r>
            <w:r>
              <w:t>10</w:t>
            </w:r>
            <w:r>
              <w:rPr>
                <w:vertAlign w:val="superscript"/>
              </w:rPr>
              <w:t>-6</w:t>
            </w:r>
          </w:p>
        </w:tc>
      </w:tr>
      <w:tr w:rsidR="00543674" w14:paraId="2320044C" w14:textId="77777777" w:rsidTr="00FF1A7D">
        <w:tc>
          <w:tcPr>
            <w:tcW w:w="2883" w:type="dxa"/>
          </w:tcPr>
          <w:p w14:paraId="0D1EE85F" w14:textId="551BA568" w:rsidR="00543674" w:rsidRDefault="00E30553" w:rsidP="00D3795C">
            <w:pPr>
              <w:jc w:val="center"/>
            </w:pPr>
            <w:r>
              <w:t>Electrolyte Volume Fraction</w:t>
            </w:r>
          </w:p>
        </w:tc>
        <w:tc>
          <w:tcPr>
            <w:tcW w:w="1497" w:type="dxa"/>
            <w:vAlign w:val="center"/>
          </w:tcPr>
          <w:p w14:paraId="75C5379C" w14:textId="58119C41" w:rsidR="00543674" w:rsidRDefault="001F19E3" w:rsidP="00FF1A7D">
            <w:pPr>
              <w:jc w:val="center"/>
            </w:pPr>
            <w:r>
              <w:t>%</w:t>
            </w:r>
          </w:p>
        </w:tc>
        <w:tc>
          <w:tcPr>
            <w:tcW w:w="1711" w:type="dxa"/>
            <w:vAlign w:val="center"/>
          </w:tcPr>
          <w:p w14:paraId="29F3573B" w14:textId="5DACD879" w:rsidR="00543674" w:rsidRDefault="00477B61" w:rsidP="00FF1A7D">
            <w:pPr>
              <w:jc w:val="center"/>
            </w:pPr>
            <w:r>
              <w:t>33.5</w:t>
            </w:r>
          </w:p>
        </w:tc>
        <w:tc>
          <w:tcPr>
            <w:tcW w:w="1417" w:type="dxa"/>
            <w:vAlign w:val="center"/>
          </w:tcPr>
          <w:p w14:paraId="77663A23" w14:textId="1791F4C7" w:rsidR="00543674" w:rsidRDefault="00477B61" w:rsidP="00FF1A7D">
            <w:pPr>
              <w:jc w:val="center"/>
            </w:pPr>
            <w:r>
              <w:t>47</w:t>
            </w:r>
          </w:p>
        </w:tc>
        <w:tc>
          <w:tcPr>
            <w:tcW w:w="1508" w:type="dxa"/>
            <w:vAlign w:val="center"/>
          </w:tcPr>
          <w:p w14:paraId="27D14A66" w14:textId="42DC3CF1" w:rsidR="00543674" w:rsidRDefault="00477B61" w:rsidP="00FF1A7D">
            <w:pPr>
              <w:jc w:val="center"/>
            </w:pPr>
            <w:r>
              <w:t>25</w:t>
            </w:r>
          </w:p>
        </w:tc>
      </w:tr>
      <w:tr w:rsidR="001536BD" w14:paraId="4474FE68" w14:textId="77777777" w:rsidTr="00FF1A7D">
        <w:tc>
          <w:tcPr>
            <w:tcW w:w="2883" w:type="dxa"/>
          </w:tcPr>
          <w:p w14:paraId="1B7EE84C" w14:textId="6971FFA7" w:rsidR="001536BD" w:rsidRDefault="00E30553" w:rsidP="00D3795C">
            <w:pPr>
              <w:jc w:val="center"/>
            </w:pPr>
            <w:r>
              <w:t>Active Material Volume Fraction</w:t>
            </w:r>
          </w:p>
        </w:tc>
        <w:tc>
          <w:tcPr>
            <w:tcW w:w="1497" w:type="dxa"/>
            <w:vAlign w:val="center"/>
          </w:tcPr>
          <w:p w14:paraId="6EA25ABD" w14:textId="36A45357" w:rsidR="001536BD" w:rsidRDefault="001F19E3" w:rsidP="00FF1A7D">
            <w:pPr>
              <w:jc w:val="center"/>
            </w:pPr>
            <w:r>
              <w:t>%</w:t>
            </w:r>
          </w:p>
        </w:tc>
        <w:tc>
          <w:tcPr>
            <w:tcW w:w="1711" w:type="dxa"/>
            <w:vAlign w:val="center"/>
          </w:tcPr>
          <w:p w14:paraId="657FE82A" w14:textId="6EFB611C" w:rsidR="001536BD" w:rsidRDefault="00477B61" w:rsidP="00FF1A7D">
            <w:pPr>
              <w:jc w:val="center"/>
            </w:pPr>
            <w:r>
              <w:t>66.5</w:t>
            </w:r>
          </w:p>
        </w:tc>
        <w:tc>
          <w:tcPr>
            <w:tcW w:w="1417" w:type="dxa"/>
            <w:vAlign w:val="center"/>
          </w:tcPr>
          <w:p w14:paraId="76FA757C" w14:textId="66C4AFF8" w:rsidR="001536BD" w:rsidRDefault="00FF1A7D" w:rsidP="00FF1A7D">
            <w:pPr>
              <w:jc w:val="center"/>
            </w:pPr>
            <w:r>
              <w:t>-</w:t>
            </w:r>
          </w:p>
        </w:tc>
        <w:tc>
          <w:tcPr>
            <w:tcW w:w="1508" w:type="dxa"/>
            <w:vAlign w:val="center"/>
          </w:tcPr>
          <w:p w14:paraId="017A1B46" w14:textId="6AC9F561" w:rsidR="001536BD" w:rsidRDefault="00477B61" w:rsidP="00FF1A7D">
            <w:pPr>
              <w:jc w:val="center"/>
            </w:pPr>
            <w:r>
              <w:t>75</w:t>
            </w:r>
          </w:p>
        </w:tc>
      </w:tr>
      <w:tr w:rsidR="001536BD" w14:paraId="17363A46" w14:textId="77777777" w:rsidTr="00FF1A7D">
        <w:tc>
          <w:tcPr>
            <w:tcW w:w="2883" w:type="dxa"/>
          </w:tcPr>
          <w:p w14:paraId="5750BB8A" w14:textId="43676470" w:rsidR="001536BD" w:rsidRDefault="00E30553" w:rsidP="00D3795C">
            <w:pPr>
              <w:jc w:val="center"/>
            </w:pPr>
            <w:r>
              <w:t>Bruggeman exponent</w:t>
            </w:r>
          </w:p>
        </w:tc>
        <w:tc>
          <w:tcPr>
            <w:tcW w:w="1497" w:type="dxa"/>
            <w:vAlign w:val="center"/>
          </w:tcPr>
          <w:p w14:paraId="4F3787AE" w14:textId="591DEF65" w:rsidR="001536BD" w:rsidRDefault="001F19E3" w:rsidP="00FF1A7D">
            <w:pPr>
              <w:jc w:val="center"/>
            </w:pPr>
            <w:r>
              <w:t>-</w:t>
            </w:r>
          </w:p>
        </w:tc>
        <w:tc>
          <w:tcPr>
            <w:tcW w:w="1711" w:type="dxa"/>
            <w:vAlign w:val="center"/>
          </w:tcPr>
          <w:p w14:paraId="205D034B" w14:textId="3F9B60A0" w:rsidR="001536BD" w:rsidRDefault="00477B61" w:rsidP="00FF1A7D">
            <w:pPr>
              <w:jc w:val="center"/>
            </w:pPr>
            <w:r>
              <w:t>2.43</w:t>
            </w:r>
          </w:p>
        </w:tc>
        <w:tc>
          <w:tcPr>
            <w:tcW w:w="1417" w:type="dxa"/>
            <w:vAlign w:val="center"/>
          </w:tcPr>
          <w:p w14:paraId="2B5408FF" w14:textId="2A263617" w:rsidR="001536BD" w:rsidRDefault="00477B61" w:rsidP="00FF1A7D">
            <w:pPr>
              <w:jc w:val="center"/>
            </w:pPr>
            <w:r>
              <w:t>2.57</w:t>
            </w:r>
          </w:p>
        </w:tc>
        <w:tc>
          <w:tcPr>
            <w:tcW w:w="1508" w:type="dxa"/>
            <w:vAlign w:val="center"/>
          </w:tcPr>
          <w:p w14:paraId="51E9F3AE" w14:textId="4D35C7A8" w:rsidR="001536BD" w:rsidRDefault="00477B61" w:rsidP="00FF1A7D">
            <w:pPr>
              <w:jc w:val="center"/>
            </w:pPr>
            <w:r>
              <w:t>2.91</w:t>
            </w:r>
          </w:p>
        </w:tc>
      </w:tr>
      <w:tr w:rsidR="001536BD" w14:paraId="372A643A" w14:textId="77777777" w:rsidTr="00FF1A7D">
        <w:tc>
          <w:tcPr>
            <w:tcW w:w="2883" w:type="dxa"/>
          </w:tcPr>
          <w:p w14:paraId="16663DAA" w14:textId="0EF02448" w:rsidR="001536BD" w:rsidRDefault="00E30553" w:rsidP="00D3795C">
            <w:pPr>
              <w:jc w:val="center"/>
            </w:pPr>
            <w:r>
              <w:t>Solid Phase Lithium Diffusivity</w:t>
            </w:r>
          </w:p>
        </w:tc>
        <w:tc>
          <w:tcPr>
            <w:tcW w:w="1497" w:type="dxa"/>
            <w:vAlign w:val="center"/>
          </w:tcPr>
          <w:p w14:paraId="6B585901" w14:textId="66AF4CEE" w:rsidR="001536BD" w:rsidRPr="001F19E3" w:rsidRDefault="001F19E3" w:rsidP="00FF1A7D">
            <w:pPr>
              <w:jc w:val="center"/>
            </w:pPr>
            <w:r>
              <w:t>m</w:t>
            </w:r>
            <w:r>
              <w:rPr>
                <w:vertAlign w:val="superscript"/>
              </w:rPr>
              <w:t>2</w:t>
            </w:r>
            <w:r w:rsidR="00E9384E">
              <w:rPr>
                <w:vertAlign w:val="superscript"/>
              </w:rPr>
              <w:t xml:space="preserve"> </w:t>
            </w:r>
            <w:r>
              <w:t>s</w:t>
            </w:r>
            <w:r>
              <w:rPr>
                <w:vertAlign w:val="superscript"/>
              </w:rPr>
              <w:t>-1</w:t>
            </w:r>
          </w:p>
        </w:tc>
        <w:tc>
          <w:tcPr>
            <w:tcW w:w="1711" w:type="dxa"/>
            <w:vAlign w:val="center"/>
          </w:tcPr>
          <w:p w14:paraId="375B68AF" w14:textId="553802E5" w:rsidR="001536BD" w:rsidRDefault="00477B61" w:rsidP="00FF1A7D">
            <w:pPr>
              <w:jc w:val="center"/>
            </w:pPr>
            <w:r>
              <w:t>1.48</w:t>
            </w:r>
            <w:r>
              <w:rPr>
                <w:rFonts w:cs="Arial"/>
              </w:rPr>
              <w:t>·</w:t>
            </w:r>
            <w:r>
              <w:t>10</w:t>
            </w:r>
            <w:r>
              <w:rPr>
                <w:vertAlign w:val="superscript"/>
              </w:rPr>
              <w:t>-15</w:t>
            </w:r>
          </w:p>
        </w:tc>
        <w:tc>
          <w:tcPr>
            <w:tcW w:w="1417" w:type="dxa"/>
            <w:vAlign w:val="center"/>
          </w:tcPr>
          <w:p w14:paraId="48CBDC03" w14:textId="229FAC5D" w:rsidR="001536BD" w:rsidRDefault="00FF1A7D" w:rsidP="00FF1A7D">
            <w:pPr>
              <w:jc w:val="center"/>
            </w:pPr>
            <w:r>
              <w:t>-</w:t>
            </w:r>
          </w:p>
        </w:tc>
        <w:tc>
          <w:tcPr>
            <w:tcW w:w="1508" w:type="dxa"/>
            <w:vAlign w:val="center"/>
          </w:tcPr>
          <w:p w14:paraId="4FC44225" w14:textId="7BA60142" w:rsidR="001536BD" w:rsidRDefault="00477B61" w:rsidP="00FF1A7D">
            <w:pPr>
              <w:jc w:val="center"/>
            </w:pPr>
            <w:r>
              <w:t>1.74</w:t>
            </w:r>
            <w:r>
              <w:rPr>
                <w:rFonts w:cs="Arial"/>
              </w:rPr>
              <w:t>·</w:t>
            </w:r>
            <w:r>
              <w:t>10</w:t>
            </w:r>
            <w:r>
              <w:rPr>
                <w:vertAlign w:val="superscript"/>
              </w:rPr>
              <w:t>-15</w:t>
            </w:r>
          </w:p>
        </w:tc>
      </w:tr>
      <w:tr w:rsidR="001536BD" w14:paraId="1B6EB0AD" w14:textId="77777777" w:rsidTr="00FF1A7D">
        <w:tc>
          <w:tcPr>
            <w:tcW w:w="2883" w:type="dxa"/>
          </w:tcPr>
          <w:p w14:paraId="7053D64A" w14:textId="605398FB" w:rsidR="001536BD" w:rsidRDefault="00E30553" w:rsidP="00D3795C">
            <w:pPr>
              <w:jc w:val="center"/>
            </w:pPr>
            <w:r>
              <w:t>Solid Phase Electronic Conductivity</w:t>
            </w:r>
          </w:p>
        </w:tc>
        <w:tc>
          <w:tcPr>
            <w:tcW w:w="1497" w:type="dxa"/>
            <w:vAlign w:val="center"/>
          </w:tcPr>
          <w:p w14:paraId="5B50D130" w14:textId="5657D5EC" w:rsidR="001536BD" w:rsidRPr="001F19E3" w:rsidRDefault="001F19E3" w:rsidP="00FF1A7D">
            <w:pPr>
              <w:jc w:val="center"/>
            </w:pPr>
            <w:r>
              <w:t>S m</w:t>
            </w:r>
            <w:r>
              <w:rPr>
                <w:vertAlign w:val="superscript"/>
              </w:rPr>
              <w:t>-1</w:t>
            </w:r>
          </w:p>
        </w:tc>
        <w:tc>
          <w:tcPr>
            <w:tcW w:w="1711" w:type="dxa"/>
            <w:vAlign w:val="center"/>
          </w:tcPr>
          <w:p w14:paraId="46760577" w14:textId="5C0ED2CD" w:rsidR="001536BD" w:rsidRDefault="00477B61" w:rsidP="00FF1A7D">
            <w:pPr>
              <w:jc w:val="center"/>
            </w:pPr>
            <w:r>
              <w:t>0.18</w:t>
            </w:r>
          </w:p>
        </w:tc>
        <w:tc>
          <w:tcPr>
            <w:tcW w:w="1417" w:type="dxa"/>
            <w:vAlign w:val="center"/>
          </w:tcPr>
          <w:p w14:paraId="38BC76B4" w14:textId="62A43B82" w:rsidR="001536BD" w:rsidRDefault="00FF1A7D" w:rsidP="00FF1A7D">
            <w:pPr>
              <w:jc w:val="center"/>
            </w:pPr>
            <w:r>
              <w:t>-</w:t>
            </w:r>
          </w:p>
        </w:tc>
        <w:tc>
          <w:tcPr>
            <w:tcW w:w="1508" w:type="dxa"/>
            <w:vAlign w:val="center"/>
          </w:tcPr>
          <w:p w14:paraId="3122B461" w14:textId="019C8F74" w:rsidR="001536BD" w:rsidRDefault="00477B61" w:rsidP="00FF1A7D">
            <w:pPr>
              <w:jc w:val="center"/>
            </w:pPr>
            <w:r>
              <w:t>215</w:t>
            </w:r>
          </w:p>
        </w:tc>
      </w:tr>
      <w:tr w:rsidR="001536BD" w14:paraId="5FA19449" w14:textId="77777777" w:rsidTr="00FF1A7D">
        <w:tc>
          <w:tcPr>
            <w:tcW w:w="2883" w:type="dxa"/>
          </w:tcPr>
          <w:p w14:paraId="007CA29C" w14:textId="28EACB73" w:rsidR="001536BD" w:rsidRDefault="00E30553" w:rsidP="00D3795C">
            <w:pPr>
              <w:jc w:val="center"/>
            </w:pPr>
            <w:r>
              <w:t>Maximum Concentration</w:t>
            </w:r>
          </w:p>
        </w:tc>
        <w:tc>
          <w:tcPr>
            <w:tcW w:w="1497" w:type="dxa"/>
            <w:vAlign w:val="center"/>
          </w:tcPr>
          <w:p w14:paraId="4876F245" w14:textId="6E70AAD2" w:rsidR="001536BD" w:rsidRPr="001F19E3" w:rsidRDefault="001F19E3" w:rsidP="00FF1A7D">
            <w:pPr>
              <w:jc w:val="center"/>
              <w:rPr>
                <w:vertAlign w:val="superscript"/>
              </w:rPr>
            </w:pPr>
            <w:r>
              <w:t>mol m</w:t>
            </w:r>
            <w:r>
              <w:rPr>
                <w:vertAlign w:val="superscript"/>
              </w:rPr>
              <w:t>-3</w:t>
            </w:r>
          </w:p>
        </w:tc>
        <w:tc>
          <w:tcPr>
            <w:tcW w:w="1711" w:type="dxa"/>
            <w:vAlign w:val="center"/>
          </w:tcPr>
          <w:p w14:paraId="1639125E" w14:textId="535F3C97" w:rsidR="001536BD" w:rsidRDefault="00477B61" w:rsidP="00FF1A7D">
            <w:pPr>
              <w:jc w:val="center"/>
            </w:pPr>
            <w:r>
              <w:t>51765</w:t>
            </w:r>
          </w:p>
        </w:tc>
        <w:tc>
          <w:tcPr>
            <w:tcW w:w="1417" w:type="dxa"/>
            <w:vAlign w:val="center"/>
          </w:tcPr>
          <w:p w14:paraId="2682622A" w14:textId="518BCE41" w:rsidR="001536BD" w:rsidRDefault="00FF1A7D" w:rsidP="00FF1A7D">
            <w:pPr>
              <w:jc w:val="center"/>
            </w:pPr>
            <w:r>
              <w:t>-</w:t>
            </w:r>
          </w:p>
        </w:tc>
        <w:tc>
          <w:tcPr>
            <w:tcW w:w="1508" w:type="dxa"/>
            <w:vAlign w:val="center"/>
          </w:tcPr>
          <w:p w14:paraId="72FC99B4" w14:textId="3A50011E" w:rsidR="001536BD" w:rsidRDefault="00477B61" w:rsidP="00FF1A7D">
            <w:pPr>
              <w:jc w:val="center"/>
            </w:pPr>
            <w:r>
              <w:t>29583</w:t>
            </w:r>
          </w:p>
        </w:tc>
      </w:tr>
      <w:tr w:rsidR="001536BD" w14:paraId="4DFCC3BC" w14:textId="77777777" w:rsidTr="00FF1A7D">
        <w:tc>
          <w:tcPr>
            <w:tcW w:w="2883" w:type="dxa"/>
          </w:tcPr>
          <w:p w14:paraId="54C2A523" w14:textId="3C75F4B6" w:rsidR="001536BD" w:rsidRDefault="00B63A71" w:rsidP="00D3795C">
            <w:pPr>
              <w:jc w:val="center"/>
            </w:pPr>
            <w:r>
              <w:t>Stoichiometry</w:t>
            </w:r>
            <w:r w:rsidR="00E30553">
              <w:t xml:space="preserve"> </w:t>
            </w:r>
            <w:r>
              <w:t xml:space="preserve">at 0% </w:t>
            </w:r>
            <w:r w:rsidR="006E4863">
              <w:t>SOC</w:t>
            </w:r>
          </w:p>
        </w:tc>
        <w:tc>
          <w:tcPr>
            <w:tcW w:w="1497" w:type="dxa"/>
            <w:vAlign w:val="center"/>
          </w:tcPr>
          <w:p w14:paraId="4A4609C7" w14:textId="3B9A1C60" w:rsidR="001536BD" w:rsidRDefault="001F19E3" w:rsidP="00FF1A7D">
            <w:pPr>
              <w:jc w:val="center"/>
            </w:pPr>
            <w:r>
              <w:t>-</w:t>
            </w:r>
          </w:p>
        </w:tc>
        <w:tc>
          <w:tcPr>
            <w:tcW w:w="1711" w:type="dxa"/>
            <w:vAlign w:val="center"/>
          </w:tcPr>
          <w:p w14:paraId="7BF1FDDE" w14:textId="7D413F5A" w:rsidR="001536BD" w:rsidRDefault="00477B61" w:rsidP="00FF1A7D">
            <w:pPr>
              <w:jc w:val="center"/>
            </w:pPr>
            <w:r>
              <w:t>0.9084</w:t>
            </w:r>
          </w:p>
        </w:tc>
        <w:tc>
          <w:tcPr>
            <w:tcW w:w="1417" w:type="dxa"/>
            <w:vAlign w:val="center"/>
          </w:tcPr>
          <w:p w14:paraId="0DA5210B" w14:textId="7B748042" w:rsidR="001536BD" w:rsidRDefault="00FF1A7D" w:rsidP="00FF1A7D">
            <w:pPr>
              <w:jc w:val="center"/>
            </w:pPr>
            <w:r>
              <w:t>-</w:t>
            </w:r>
          </w:p>
        </w:tc>
        <w:tc>
          <w:tcPr>
            <w:tcW w:w="1508" w:type="dxa"/>
            <w:vAlign w:val="center"/>
          </w:tcPr>
          <w:p w14:paraId="12F14BFC" w14:textId="24C97E05" w:rsidR="001536BD" w:rsidRDefault="00477B61" w:rsidP="00FF1A7D">
            <w:pPr>
              <w:jc w:val="center"/>
            </w:pPr>
            <w:r>
              <w:t>0.0279</w:t>
            </w:r>
          </w:p>
        </w:tc>
      </w:tr>
      <w:tr w:rsidR="001536BD" w14:paraId="0B27E5CB" w14:textId="77777777" w:rsidTr="00FF1A7D">
        <w:tc>
          <w:tcPr>
            <w:tcW w:w="2883" w:type="dxa"/>
          </w:tcPr>
          <w:p w14:paraId="725ECAD6" w14:textId="73F71605" w:rsidR="001536BD" w:rsidRDefault="00B63A71" w:rsidP="00D3795C">
            <w:pPr>
              <w:jc w:val="center"/>
            </w:pPr>
            <w:r>
              <w:t>Stoichiometry at 100%</w:t>
            </w:r>
          </w:p>
        </w:tc>
        <w:tc>
          <w:tcPr>
            <w:tcW w:w="1497" w:type="dxa"/>
            <w:vAlign w:val="center"/>
          </w:tcPr>
          <w:p w14:paraId="3998669C" w14:textId="223F6545" w:rsidR="001536BD" w:rsidRDefault="001F19E3" w:rsidP="00FF1A7D">
            <w:pPr>
              <w:jc w:val="center"/>
            </w:pPr>
            <w:r>
              <w:t>-</w:t>
            </w:r>
          </w:p>
        </w:tc>
        <w:tc>
          <w:tcPr>
            <w:tcW w:w="1711" w:type="dxa"/>
            <w:vAlign w:val="center"/>
          </w:tcPr>
          <w:p w14:paraId="26A533AF" w14:textId="02E1792B" w:rsidR="001536BD" w:rsidRDefault="00477B61" w:rsidP="00FF1A7D">
            <w:pPr>
              <w:jc w:val="center"/>
            </w:pPr>
            <w:r>
              <w:t>0.2661</w:t>
            </w:r>
          </w:p>
        </w:tc>
        <w:tc>
          <w:tcPr>
            <w:tcW w:w="1417" w:type="dxa"/>
            <w:vAlign w:val="center"/>
          </w:tcPr>
          <w:p w14:paraId="2ABC7F37" w14:textId="3F694C5A" w:rsidR="001536BD" w:rsidRDefault="00FF1A7D" w:rsidP="00FF1A7D">
            <w:pPr>
              <w:jc w:val="center"/>
            </w:pPr>
            <w:r>
              <w:t>-</w:t>
            </w:r>
          </w:p>
        </w:tc>
        <w:tc>
          <w:tcPr>
            <w:tcW w:w="1508" w:type="dxa"/>
            <w:vAlign w:val="center"/>
          </w:tcPr>
          <w:p w14:paraId="1C693521" w14:textId="61FF4038" w:rsidR="001536BD" w:rsidRDefault="00477B61" w:rsidP="00FF1A7D">
            <w:pPr>
              <w:jc w:val="center"/>
            </w:pPr>
            <w:r>
              <w:t>0.9014</w:t>
            </w:r>
          </w:p>
        </w:tc>
      </w:tr>
      <w:tr w:rsidR="00FF1A7D" w14:paraId="5857E25E" w14:textId="77777777" w:rsidTr="00FF1A7D">
        <w:tc>
          <w:tcPr>
            <w:tcW w:w="2883" w:type="dxa"/>
          </w:tcPr>
          <w:p w14:paraId="14A75612" w14:textId="7084EDC2" w:rsidR="00FF1A7D" w:rsidRDefault="00FF1A7D" w:rsidP="00D3795C">
            <w:pPr>
              <w:jc w:val="center"/>
            </w:pPr>
            <w:r>
              <w:t>Electrolyte Ionic Diffusivity</w:t>
            </w:r>
          </w:p>
        </w:tc>
        <w:tc>
          <w:tcPr>
            <w:tcW w:w="1497" w:type="dxa"/>
            <w:vAlign w:val="center"/>
          </w:tcPr>
          <w:p w14:paraId="729DA24A" w14:textId="6E272F35" w:rsidR="00FF1A7D" w:rsidRDefault="00FF1A7D" w:rsidP="00FF1A7D">
            <w:pPr>
              <w:jc w:val="center"/>
            </w:pPr>
            <w:r>
              <w:t>m</w:t>
            </w:r>
            <w:r>
              <w:rPr>
                <w:vertAlign w:val="superscript"/>
              </w:rPr>
              <w:t>2</w:t>
            </w:r>
            <w:r w:rsidR="00E9384E">
              <w:rPr>
                <w:vertAlign w:val="superscript"/>
              </w:rPr>
              <w:t xml:space="preserve"> </w:t>
            </w:r>
            <w:r>
              <w:t>s</w:t>
            </w:r>
            <w:r>
              <w:rPr>
                <w:vertAlign w:val="superscript"/>
              </w:rPr>
              <w:t>-1</w:t>
            </w:r>
          </w:p>
        </w:tc>
        <w:tc>
          <w:tcPr>
            <w:tcW w:w="4636" w:type="dxa"/>
            <w:gridSpan w:val="3"/>
            <w:vAlign w:val="center"/>
          </w:tcPr>
          <w:p w14:paraId="4ED83AE2" w14:textId="1508CACA" w:rsidR="00FF1A7D" w:rsidRDefault="00FF1A7D" w:rsidP="00FF1A7D">
            <w:pPr>
              <w:jc w:val="center"/>
            </w:pPr>
            <w:r>
              <w:t xml:space="preserve">Using </w:t>
            </w:r>
            <w:r>
              <w:fldChar w:fldCharType="begin"/>
            </w:r>
            <w:r>
              <w:instrText xml:space="preserve"> REF _Ref111380098 \h  \* MERGEFORMAT </w:instrText>
            </w:r>
            <w:r>
              <w:fldChar w:fldCharType="separate"/>
            </w:r>
            <w:r w:rsidR="0053070E">
              <w:t>(</w:t>
            </w:r>
            <w:r w:rsidR="0053070E">
              <w:rPr>
                <w:noProof/>
              </w:rPr>
              <w:t>8</w:t>
            </w:r>
            <w:r w:rsidR="0053070E">
              <w:t>)</w:t>
            </w:r>
            <w:r>
              <w:fldChar w:fldCharType="end"/>
            </w:r>
          </w:p>
        </w:tc>
      </w:tr>
      <w:tr w:rsidR="00FF1A7D" w14:paraId="531B4322" w14:textId="77777777" w:rsidTr="00FF1A7D">
        <w:tc>
          <w:tcPr>
            <w:tcW w:w="2883" w:type="dxa"/>
          </w:tcPr>
          <w:p w14:paraId="3E940A10" w14:textId="7AAD4F62" w:rsidR="00FF1A7D" w:rsidRDefault="00FF1A7D" w:rsidP="00D3795C">
            <w:pPr>
              <w:jc w:val="center"/>
            </w:pPr>
            <w:r>
              <w:t>Electrolyte Ionic Conductivity</w:t>
            </w:r>
          </w:p>
        </w:tc>
        <w:tc>
          <w:tcPr>
            <w:tcW w:w="1497" w:type="dxa"/>
            <w:vAlign w:val="center"/>
          </w:tcPr>
          <w:p w14:paraId="5052E074" w14:textId="65CB5FCE" w:rsidR="00FF1A7D" w:rsidRDefault="00FF1A7D" w:rsidP="00FF1A7D">
            <w:pPr>
              <w:jc w:val="center"/>
            </w:pPr>
            <w:r>
              <w:t>S m</w:t>
            </w:r>
            <w:r>
              <w:rPr>
                <w:vertAlign w:val="superscript"/>
              </w:rPr>
              <w:t>-1</w:t>
            </w:r>
          </w:p>
        </w:tc>
        <w:tc>
          <w:tcPr>
            <w:tcW w:w="4636" w:type="dxa"/>
            <w:gridSpan w:val="3"/>
            <w:vAlign w:val="center"/>
          </w:tcPr>
          <w:p w14:paraId="43F6189E" w14:textId="2050ADD7" w:rsidR="00FF1A7D" w:rsidRDefault="00FF1A7D" w:rsidP="00FF1A7D">
            <w:pPr>
              <w:jc w:val="center"/>
            </w:pPr>
            <w:r>
              <w:t xml:space="preserve">Using </w:t>
            </w:r>
            <w:r>
              <w:fldChar w:fldCharType="begin"/>
            </w:r>
            <w:r>
              <w:instrText xml:space="preserve"> REF _Ref111381853 \h  \* MERGEFORMAT </w:instrText>
            </w:r>
            <w:r>
              <w:fldChar w:fldCharType="separate"/>
            </w:r>
            <w:r w:rsidR="0053070E">
              <w:t>(</w:t>
            </w:r>
            <w:r w:rsidR="0053070E">
              <w:rPr>
                <w:noProof/>
              </w:rPr>
              <w:t>9</w:t>
            </w:r>
            <w:r w:rsidR="0053070E">
              <w:t>)</w:t>
            </w:r>
            <w:r>
              <w:fldChar w:fldCharType="end"/>
            </w:r>
          </w:p>
        </w:tc>
      </w:tr>
      <w:tr w:rsidR="001536BD" w14:paraId="63C5CD3C" w14:textId="77777777" w:rsidTr="00FF1A7D">
        <w:tc>
          <w:tcPr>
            <w:tcW w:w="2883" w:type="dxa"/>
          </w:tcPr>
          <w:p w14:paraId="57EB521B" w14:textId="0270AD4F" w:rsidR="001536BD" w:rsidRDefault="00B63A71" w:rsidP="00D3795C">
            <w:pPr>
              <w:jc w:val="center"/>
            </w:pPr>
            <w:r>
              <w:t>Transference number</w:t>
            </w:r>
          </w:p>
        </w:tc>
        <w:tc>
          <w:tcPr>
            <w:tcW w:w="1497" w:type="dxa"/>
            <w:vAlign w:val="center"/>
          </w:tcPr>
          <w:p w14:paraId="79B9BF14" w14:textId="46274FC1" w:rsidR="001536BD" w:rsidRDefault="001F19E3" w:rsidP="00FF1A7D">
            <w:pPr>
              <w:jc w:val="center"/>
            </w:pPr>
            <w:r>
              <w:t>-</w:t>
            </w:r>
          </w:p>
        </w:tc>
        <w:tc>
          <w:tcPr>
            <w:tcW w:w="1711" w:type="dxa"/>
            <w:vAlign w:val="center"/>
          </w:tcPr>
          <w:p w14:paraId="65E46A55" w14:textId="1EF21E98" w:rsidR="001536BD" w:rsidRDefault="00477B61" w:rsidP="00FF1A7D">
            <w:pPr>
              <w:jc w:val="center"/>
            </w:pPr>
            <w:r>
              <w:t>-</w:t>
            </w:r>
          </w:p>
        </w:tc>
        <w:tc>
          <w:tcPr>
            <w:tcW w:w="1417" w:type="dxa"/>
            <w:vAlign w:val="center"/>
          </w:tcPr>
          <w:p w14:paraId="06D039B1" w14:textId="69356DC3" w:rsidR="001536BD" w:rsidRDefault="00FF1A7D" w:rsidP="00FF1A7D">
            <w:pPr>
              <w:jc w:val="center"/>
            </w:pPr>
            <w:r>
              <w:t>0.2594</w:t>
            </w:r>
          </w:p>
        </w:tc>
        <w:tc>
          <w:tcPr>
            <w:tcW w:w="1508" w:type="dxa"/>
            <w:vAlign w:val="center"/>
          </w:tcPr>
          <w:p w14:paraId="7D41E39C" w14:textId="11A8CC20" w:rsidR="001536BD" w:rsidRDefault="00477B61" w:rsidP="00FF1A7D">
            <w:pPr>
              <w:jc w:val="center"/>
            </w:pPr>
            <w:r>
              <w:t>-</w:t>
            </w:r>
          </w:p>
        </w:tc>
      </w:tr>
      <w:tr w:rsidR="001536BD" w14:paraId="55869675" w14:textId="77777777" w:rsidTr="00FF1A7D">
        <w:tc>
          <w:tcPr>
            <w:tcW w:w="2883" w:type="dxa"/>
          </w:tcPr>
          <w:p w14:paraId="365F507D" w14:textId="28E4213F" w:rsidR="001536BD" w:rsidRDefault="00B63A71" w:rsidP="00D3795C">
            <w:pPr>
              <w:jc w:val="center"/>
            </w:pPr>
            <w:r>
              <w:t>Initial Electrolyte Concentration</w:t>
            </w:r>
          </w:p>
        </w:tc>
        <w:tc>
          <w:tcPr>
            <w:tcW w:w="1497" w:type="dxa"/>
            <w:vAlign w:val="center"/>
          </w:tcPr>
          <w:p w14:paraId="019F8F26" w14:textId="1B0B8466" w:rsidR="001536BD" w:rsidRDefault="001F19E3" w:rsidP="00FF1A7D">
            <w:pPr>
              <w:jc w:val="center"/>
            </w:pPr>
            <w:r>
              <w:t>mol m</w:t>
            </w:r>
            <w:r>
              <w:rPr>
                <w:vertAlign w:val="superscript"/>
              </w:rPr>
              <w:t>-3</w:t>
            </w:r>
          </w:p>
        </w:tc>
        <w:tc>
          <w:tcPr>
            <w:tcW w:w="1711" w:type="dxa"/>
            <w:vAlign w:val="center"/>
          </w:tcPr>
          <w:p w14:paraId="61436012" w14:textId="498C7AFF" w:rsidR="001536BD" w:rsidRDefault="00477B61" w:rsidP="00FF1A7D">
            <w:pPr>
              <w:jc w:val="center"/>
            </w:pPr>
            <w:r>
              <w:t>-</w:t>
            </w:r>
          </w:p>
        </w:tc>
        <w:tc>
          <w:tcPr>
            <w:tcW w:w="1417" w:type="dxa"/>
            <w:vAlign w:val="center"/>
          </w:tcPr>
          <w:p w14:paraId="70C98660" w14:textId="4AA3350A" w:rsidR="001536BD" w:rsidRDefault="00FF1A7D" w:rsidP="00FF1A7D">
            <w:pPr>
              <w:jc w:val="center"/>
            </w:pPr>
            <w:r>
              <w:t>1000</w:t>
            </w:r>
          </w:p>
        </w:tc>
        <w:tc>
          <w:tcPr>
            <w:tcW w:w="1508" w:type="dxa"/>
            <w:vAlign w:val="center"/>
          </w:tcPr>
          <w:p w14:paraId="7E35157F" w14:textId="13AB9170" w:rsidR="001536BD" w:rsidRDefault="00477B61" w:rsidP="00FF1A7D">
            <w:pPr>
              <w:jc w:val="center"/>
            </w:pPr>
            <w:r>
              <w:t>-</w:t>
            </w:r>
          </w:p>
        </w:tc>
      </w:tr>
      <w:tr w:rsidR="001536BD" w14:paraId="5DBC5DB9" w14:textId="77777777" w:rsidTr="00FF1A7D">
        <w:tc>
          <w:tcPr>
            <w:tcW w:w="2883" w:type="dxa"/>
          </w:tcPr>
          <w:p w14:paraId="2746E0F2" w14:textId="2C2A9C5B" w:rsidR="001536BD" w:rsidRDefault="00B63A71" w:rsidP="00D3795C">
            <w:pPr>
              <w:jc w:val="center"/>
            </w:pPr>
            <w:r>
              <w:t>Open Circuit Voltage</w:t>
            </w:r>
          </w:p>
        </w:tc>
        <w:tc>
          <w:tcPr>
            <w:tcW w:w="1497" w:type="dxa"/>
            <w:vAlign w:val="center"/>
          </w:tcPr>
          <w:p w14:paraId="6530609B" w14:textId="23E2F8B3" w:rsidR="001536BD" w:rsidRDefault="001F19E3" w:rsidP="00FF1A7D">
            <w:pPr>
              <w:jc w:val="center"/>
            </w:pPr>
            <w:r>
              <w:t>V</w:t>
            </w:r>
          </w:p>
        </w:tc>
        <w:tc>
          <w:tcPr>
            <w:tcW w:w="1711" w:type="dxa"/>
            <w:vAlign w:val="center"/>
          </w:tcPr>
          <w:p w14:paraId="0BF6F919" w14:textId="1712B642" w:rsidR="001536BD" w:rsidRDefault="00FF1A7D" w:rsidP="00FF1A7D">
            <w:pPr>
              <w:jc w:val="center"/>
            </w:pPr>
            <w:r>
              <w:t xml:space="preserve">Using </w:t>
            </w:r>
            <w:r>
              <w:fldChar w:fldCharType="begin"/>
            </w:r>
            <w:r>
              <w:instrText xml:space="preserve"> REF _Ref111379141 \h  \* MERGEFORMAT </w:instrText>
            </w:r>
            <w:r>
              <w:fldChar w:fldCharType="separate"/>
            </w:r>
            <w:r w:rsidR="0053070E">
              <w:t>(</w:t>
            </w:r>
            <w:r w:rsidR="0053070E">
              <w:rPr>
                <w:noProof/>
              </w:rPr>
              <w:t>6</w:t>
            </w:r>
            <w:r w:rsidR="0053070E">
              <w:t>)</w:t>
            </w:r>
            <w:r>
              <w:fldChar w:fldCharType="end"/>
            </w:r>
          </w:p>
        </w:tc>
        <w:tc>
          <w:tcPr>
            <w:tcW w:w="1417" w:type="dxa"/>
            <w:vAlign w:val="center"/>
          </w:tcPr>
          <w:p w14:paraId="1CBEDEF2" w14:textId="45A2F395" w:rsidR="001536BD" w:rsidRDefault="00FF1A7D" w:rsidP="00FF1A7D">
            <w:pPr>
              <w:jc w:val="center"/>
            </w:pPr>
            <w:r>
              <w:t>-</w:t>
            </w:r>
          </w:p>
        </w:tc>
        <w:tc>
          <w:tcPr>
            <w:tcW w:w="1508" w:type="dxa"/>
            <w:vAlign w:val="center"/>
          </w:tcPr>
          <w:p w14:paraId="617B997E" w14:textId="564E0971" w:rsidR="001536BD" w:rsidRDefault="00FF1A7D" w:rsidP="00FF1A7D">
            <w:pPr>
              <w:jc w:val="center"/>
            </w:pPr>
            <w:r>
              <w:t xml:space="preserve">Using </w:t>
            </w:r>
            <w:r>
              <w:fldChar w:fldCharType="begin"/>
            </w:r>
            <w:r>
              <w:instrText xml:space="preserve"> REF _Ref111379345 \h  \* MERGEFORMAT </w:instrText>
            </w:r>
            <w:r>
              <w:fldChar w:fldCharType="separate"/>
            </w:r>
            <w:r w:rsidR="0053070E">
              <w:t>(</w:t>
            </w:r>
            <w:r w:rsidR="0053070E">
              <w:rPr>
                <w:noProof/>
              </w:rPr>
              <w:t>7</w:t>
            </w:r>
            <w:r w:rsidR="0053070E">
              <w:t>)</w:t>
            </w:r>
            <w:r>
              <w:fldChar w:fldCharType="end"/>
            </w:r>
          </w:p>
        </w:tc>
      </w:tr>
      <w:tr w:rsidR="001536BD" w14:paraId="5A96B782" w14:textId="77777777" w:rsidTr="00FF1A7D">
        <w:tc>
          <w:tcPr>
            <w:tcW w:w="2883" w:type="dxa"/>
          </w:tcPr>
          <w:p w14:paraId="7576D29B" w14:textId="1E735447" w:rsidR="001536BD" w:rsidRDefault="00B63A71" w:rsidP="00D3795C">
            <w:pPr>
              <w:jc w:val="center"/>
            </w:pPr>
            <w:r>
              <w:t>Activation Energy</w:t>
            </w:r>
          </w:p>
        </w:tc>
        <w:tc>
          <w:tcPr>
            <w:tcW w:w="1497" w:type="dxa"/>
            <w:vAlign w:val="center"/>
          </w:tcPr>
          <w:p w14:paraId="6A7A72D3" w14:textId="5102EE76" w:rsidR="001536BD" w:rsidRPr="001F19E3" w:rsidRDefault="001F19E3" w:rsidP="00FF1A7D">
            <w:pPr>
              <w:jc w:val="center"/>
            </w:pPr>
            <w:r>
              <w:t>J mol</w:t>
            </w:r>
            <w:r>
              <w:rPr>
                <w:vertAlign w:val="superscript"/>
              </w:rPr>
              <w:t>-1</w:t>
            </w:r>
          </w:p>
        </w:tc>
        <w:tc>
          <w:tcPr>
            <w:tcW w:w="1711" w:type="dxa"/>
            <w:vAlign w:val="center"/>
          </w:tcPr>
          <w:p w14:paraId="769405DB" w14:textId="4FFAC975" w:rsidR="001536BD" w:rsidRDefault="00477B61" w:rsidP="00FF1A7D">
            <w:pPr>
              <w:jc w:val="center"/>
            </w:pPr>
            <w:r>
              <w:t>17.8</w:t>
            </w:r>
            <w:r>
              <w:rPr>
                <w:rFonts w:cs="Arial"/>
              </w:rPr>
              <w:t>·</w:t>
            </w:r>
            <w:r>
              <w:t>10</w:t>
            </w:r>
            <w:r>
              <w:rPr>
                <w:vertAlign w:val="superscript"/>
              </w:rPr>
              <w:t>3</w:t>
            </w:r>
          </w:p>
        </w:tc>
        <w:tc>
          <w:tcPr>
            <w:tcW w:w="1417" w:type="dxa"/>
            <w:vAlign w:val="center"/>
          </w:tcPr>
          <w:p w14:paraId="27B19068" w14:textId="176781A2" w:rsidR="001536BD" w:rsidRDefault="00FF1A7D" w:rsidP="00FF1A7D">
            <w:pPr>
              <w:jc w:val="center"/>
            </w:pPr>
            <w:r>
              <w:t>-</w:t>
            </w:r>
          </w:p>
        </w:tc>
        <w:tc>
          <w:tcPr>
            <w:tcW w:w="1508" w:type="dxa"/>
            <w:vAlign w:val="center"/>
          </w:tcPr>
          <w:p w14:paraId="61FDA458" w14:textId="042C17E7" w:rsidR="001536BD" w:rsidRDefault="00477B61" w:rsidP="00FF1A7D">
            <w:pPr>
              <w:jc w:val="center"/>
            </w:pPr>
            <w:r>
              <w:t>35.0</w:t>
            </w:r>
            <w:r>
              <w:rPr>
                <w:rFonts w:cs="Arial"/>
              </w:rPr>
              <w:t>·</w:t>
            </w:r>
            <w:r>
              <w:t>10</w:t>
            </w:r>
            <w:r>
              <w:rPr>
                <w:vertAlign w:val="superscript"/>
              </w:rPr>
              <w:t>3</w:t>
            </w:r>
          </w:p>
        </w:tc>
      </w:tr>
      <w:tr w:rsidR="001536BD" w14:paraId="3E1ED62E" w14:textId="77777777" w:rsidTr="00FF1A7D">
        <w:tc>
          <w:tcPr>
            <w:tcW w:w="2883" w:type="dxa"/>
          </w:tcPr>
          <w:p w14:paraId="630AD383" w14:textId="66E2E714" w:rsidR="001536BD" w:rsidRDefault="00B63A71" w:rsidP="00D3795C">
            <w:pPr>
              <w:jc w:val="center"/>
            </w:pPr>
            <w:r>
              <w:t>Reaction Rate</w:t>
            </w:r>
          </w:p>
        </w:tc>
        <w:tc>
          <w:tcPr>
            <w:tcW w:w="1497" w:type="dxa"/>
            <w:vAlign w:val="center"/>
          </w:tcPr>
          <w:p w14:paraId="4B5BB970" w14:textId="3D270A78" w:rsidR="001F19E3" w:rsidRDefault="001F19E3" w:rsidP="00FF1A7D">
            <w:pPr>
              <w:jc w:val="center"/>
            </w:pPr>
            <w:r>
              <w:t>A m</w:t>
            </w:r>
            <w:r>
              <w:rPr>
                <w:vertAlign w:val="superscript"/>
              </w:rPr>
              <w:t>-2</w:t>
            </w:r>
          </w:p>
          <w:p w14:paraId="316127E6" w14:textId="36252DD3" w:rsidR="001536BD" w:rsidRPr="001F19E3" w:rsidRDefault="001F19E3" w:rsidP="00FF1A7D">
            <w:pPr>
              <w:jc w:val="center"/>
              <w:rPr>
                <w:vertAlign w:val="superscript"/>
              </w:rPr>
            </w:pPr>
            <w:r>
              <w:t>(m</w:t>
            </w:r>
            <w:r>
              <w:rPr>
                <w:vertAlign w:val="superscript"/>
              </w:rPr>
              <w:t>3</w:t>
            </w:r>
            <w:r>
              <w:t xml:space="preserve"> mol</w:t>
            </w:r>
            <w:r>
              <w:rPr>
                <w:vertAlign w:val="superscript"/>
              </w:rPr>
              <w:t>-1</w:t>
            </w:r>
            <w:r>
              <w:t>)</w:t>
            </w:r>
            <w:r>
              <w:rPr>
                <w:vertAlign w:val="superscript"/>
              </w:rPr>
              <w:t>1.5</w:t>
            </w:r>
          </w:p>
        </w:tc>
        <w:tc>
          <w:tcPr>
            <w:tcW w:w="1711" w:type="dxa"/>
            <w:vAlign w:val="center"/>
          </w:tcPr>
          <w:p w14:paraId="77447E30" w14:textId="778CF9A1" w:rsidR="001536BD" w:rsidRDefault="00477B61" w:rsidP="00FF1A7D">
            <w:pPr>
              <w:jc w:val="center"/>
            </w:pPr>
            <w:r>
              <w:rPr>
                <w:rFonts w:cs="Arial"/>
              </w:rPr>
              <w:t>3.42·</w:t>
            </w:r>
            <w:r>
              <w:t>10</w:t>
            </w:r>
            <w:r>
              <w:rPr>
                <w:vertAlign w:val="superscript"/>
              </w:rPr>
              <w:t>-6</w:t>
            </w:r>
          </w:p>
        </w:tc>
        <w:tc>
          <w:tcPr>
            <w:tcW w:w="1417" w:type="dxa"/>
            <w:vAlign w:val="center"/>
          </w:tcPr>
          <w:p w14:paraId="19A9FD43" w14:textId="78E4E9E8" w:rsidR="001536BD" w:rsidRDefault="00FF1A7D" w:rsidP="00FF1A7D">
            <w:pPr>
              <w:jc w:val="center"/>
            </w:pPr>
            <w:r>
              <w:t>-</w:t>
            </w:r>
          </w:p>
        </w:tc>
        <w:tc>
          <w:tcPr>
            <w:tcW w:w="1508" w:type="dxa"/>
            <w:vAlign w:val="center"/>
          </w:tcPr>
          <w:p w14:paraId="2965B6B4" w14:textId="1530E757" w:rsidR="001536BD" w:rsidRDefault="00477B61" w:rsidP="00FF1A7D">
            <w:pPr>
              <w:jc w:val="center"/>
            </w:pPr>
            <w:r>
              <w:t>6.48</w:t>
            </w:r>
            <w:r>
              <w:rPr>
                <w:rFonts w:cs="Arial"/>
              </w:rPr>
              <w:t>·</w:t>
            </w:r>
            <w:r>
              <w:t>10</w:t>
            </w:r>
            <w:r>
              <w:rPr>
                <w:vertAlign w:val="superscript"/>
              </w:rPr>
              <w:t>-6</w:t>
            </w:r>
          </w:p>
        </w:tc>
      </w:tr>
    </w:tbl>
    <w:p w14:paraId="49514FE7" w14:textId="77777777" w:rsidR="00543674" w:rsidRDefault="00543674" w:rsidP="00645C54"/>
    <w:p w14:paraId="186AAD7A" w14:textId="77777777" w:rsidR="00C22692" w:rsidRDefault="00C22692">
      <w:pPr>
        <w:spacing w:line="259" w:lineRule="auto"/>
        <w:jc w:val="left"/>
      </w:pPr>
      <w:r>
        <w:br w:type="page"/>
      </w:r>
    </w:p>
    <w:p w14:paraId="41D4E1A7" w14:textId="35ADE3CE" w:rsidR="00C22692" w:rsidRDefault="00C22692" w:rsidP="00A51C6D">
      <w:pPr>
        <w:pStyle w:val="AppendixIntent"/>
        <w:numPr>
          <w:ilvl w:val="1"/>
          <w:numId w:val="40"/>
        </w:numPr>
        <w:ind w:left="426"/>
      </w:pPr>
      <w:bookmarkStart w:id="162" w:name="_Ref114313641"/>
      <w:r>
        <w:lastRenderedPageBreak/>
        <w:t>Initialization of PSO</w:t>
      </w:r>
      <w:bookmarkEnd w:id="162"/>
    </w:p>
    <w:p w14:paraId="79286CE0" w14:textId="644A4818" w:rsidR="004B43B0" w:rsidRDefault="007D79A0" w:rsidP="004B43B0">
      <w:r>
        <w:t xml:space="preserve">The </w:t>
      </w:r>
      <w:r w:rsidR="00F960BF">
        <w:t xml:space="preserve">critical equations that </w:t>
      </w:r>
      <w:r w:rsidR="00175167">
        <w:t xml:space="preserve">are </w:t>
      </w:r>
      <w:r w:rsidR="00F960BF">
        <w:t xml:space="preserve">implemented into </w:t>
      </w:r>
      <w:r w:rsidR="00175167">
        <w:t xml:space="preserve">the different </w:t>
      </w:r>
      <w:r w:rsidR="00F960BF">
        <w:t xml:space="preserve">software packages mentioned in </w:t>
      </w:r>
      <w:r w:rsidR="00DE7040">
        <w:fldChar w:fldCharType="begin"/>
      </w:r>
      <w:r w:rsidR="00DE7040">
        <w:instrText xml:space="preserve"> REF _Ref114498684 \h </w:instrText>
      </w:r>
      <w:r w:rsidR="00DE7040">
        <w:fldChar w:fldCharType="separate"/>
      </w:r>
      <w:r w:rsidR="0053070E">
        <w:t>Objective 4</w:t>
      </w:r>
      <w:r w:rsidR="00DE7040">
        <w:fldChar w:fldCharType="end"/>
      </w:r>
      <w:r w:rsidR="00DE7040">
        <w:t xml:space="preserve"> are derived from Kennedy and Eberhart</w:t>
      </w:r>
      <w:r w:rsidR="00056B30">
        <w:t>’s</w:t>
      </w:r>
      <w:r w:rsidR="00A33AE9">
        <w:t xml:space="preserve"> conceptualisation of the </w:t>
      </w:r>
      <w:r w:rsidR="008E7AD8">
        <w:t xml:space="preserve">PSO </w:t>
      </w:r>
      <w:r w:rsidR="00A33AE9">
        <w:t>method</w:t>
      </w:r>
      <w:r w:rsidR="00175167">
        <w:t xml:space="preserve"> </w:t>
      </w:r>
      <w:r w:rsidR="00DE7040">
        <w:fldChar w:fldCharType="begin"/>
      </w:r>
      <w:r w:rsidR="002C34CC">
        <w:instrText xml:space="preserve"> ADDIN ZOTERO_ITEM CSL_CITATION {"citationID":"mCp3NJiv","properties":{"formattedCitation":"(J. Kennedy and R. Eberhart, 1995)","plainCitation":"(J. Kennedy and R. Eberhart, 1995)","noteIndex":0},"citationItems":[{"id":4,"uris":["http://zotero.org/users/9964781/items/87EQAWXX"],"itemData":{"id":4,"type":"paper-conference","container-title":"Proceedings of ICNN'95 - International Conference on Neural Networks","DOI":"10.1109/ICNN.1995.488968","event-title":"Proceedings of ICNN'95 - International Conference on Neural Networks","note":"journalAbbreviation: Proceedings of ICNN'95 - International Conference on Neural Networks","page":"1942-1948 vol.4","title":"Particle swarm optimization","volume":"4","author":[{"literal":"J. Kennedy"},{"literal":"R. Eberhart"}],"issued":{"date-parts":[["1995",12,27]]}}}],"schema":"https://github.com/citation-style-language/schema/raw/master/csl-citation.json"} </w:instrText>
      </w:r>
      <w:r w:rsidR="00DE7040">
        <w:fldChar w:fldCharType="separate"/>
      </w:r>
      <w:r w:rsidR="00DE7040" w:rsidRPr="00DE7040">
        <w:rPr>
          <w:rFonts w:cs="Arial"/>
        </w:rPr>
        <w:t>(J. Kennedy and R. Eberhart, 1995)</w:t>
      </w:r>
      <w:r w:rsidR="00DE7040">
        <w:fldChar w:fldCharType="end"/>
      </w:r>
      <w:r w:rsidR="00A33AE9">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05"/>
        <w:gridCol w:w="537"/>
      </w:tblGrid>
      <w:tr w:rsidR="00A33AE9" w14:paraId="2C047293" w14:textId="77777777" w:rsidTr="00A33AE9">
        <w:tc>
          <w:tcPr>
            <w:tcW w:w="8705" w:type="dxa"/>
            <w:vAlign w:val="center"/>
          </w:tcPr>
          <w:p w14:paraId="64A0727D" w14:textId="77777777" w:rsidR="00A33AE9" w:rsidRPr="006125C2" w:rsidRDefault="00156770" w:rsidP="00376F64">
            <w:pPr>
              <w:jc w:val="center"/>
              <w:rPr>
                <w:rFonts w:eastAsiaTheme="minorEastAsia"/>
              </w:rPr>
            </w:pPr>
            <m:oMathPara>
              <m:oMath>
                <m:sSubSup>
                  <m:sSubSupPr>
                    <m:ctrlPr>
                      <w:rPr>
                        <w:rFonts w:ascii="Cambria Math" w:hAnsi="Cambria Math"/>
                        <w:i/>
                      </w:rPr>
                    </m:ctrlPr>
                  </m:sSubSupPr>
                  <m:e>
                    <m:r>
                      <w:rPr>
                        <w:rFonts w:ascii="Cambria Math" w:hAnsi="Cambria Math"/>
                      </w:rPr>
                      <m:t>ν</m:t>
                    </m:r>
                  </m:e>
                  <m:sub>
                    <m:r>
                      <w:rPr>
                        <w:rFonts w:ascii="Cambria Math" w:hAnsi="Cambria Math"/>
                      </w:rPr>
                      <m:t>i</m:t>
                    </m:r>
                  </m:sub>
                  <m:sup>
                    <m:r>
                      <w:rPr>
                        <w:rFonts w:ascii="Cambria Math" w:hAnsi="Cambria Math"/>
                      </w:rPr>
                      <m:t>k</m:t>
                    </m:r>
                  </m:sup>
                </m:sSubSup>
                <m:r>
                  <w:rPr>
                    <w:rFonts w:ascii="Cambria Math" w:hAnsi="Cambria Math"/>
                  </w:rPr>
                  <m:t>=</m:t>
                </m:r>
                <m:r>
                  <w:rPr>
                    <w:rFonts w:ascii="Cambria Math" w:eastAsiaTheme="minorEastAsia" w:hAnsi="Cambria Math"/>
                  </w:rPr>
                  <m:t xml:space="preserve"> ω</m:t>
                </m:r>
                <m:sSubSup>
                  <m:sSubSupPr>
                    <m:ctrlPr>
                      <w:rPr>
                        <w:rFonts w:ascii="Cambria Math" w:hAnsi="Cambria Math"/>
                        <w:i/>
                      </w:rPr>
                    </m:ctrlPr>
                  </m:sSubSupPr>
                  <m:e>
                    <m:r>
                      <w:rPr>
                        <w:rFonts w:ascii="Cambria Math" w:hAnsi="Cambria Math"/>
                      </w:rPr>
                      <m:t>ν</m:t>
                    </m:r>
                  </m:e>
                  <m:sub>
                    <m:r>
                      <w:rPr>
                        <w:rFonts w:ascii="Cambria Math" w:hAnsi="Cambria Math"/>
                      </w:rPr>
                      <m:t>i</m:t>
                    </m:r>
                  </m:sub>
                  <m:sup>
                    <m:r>
                      <w:rPr>
                        <w:rFonts w:ascii="Cambria Math" w:hAnsi="Cambria Math"/>
                      </w:rPr>
                      <m:t>k</m:t>
                    </m:r>
                  </m:sup>
                </m:sSubSup>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r</m:t>
                    </m:r>
                  </m:e>
                  <m:sub>
                    <m:r>
                      <w:rPr>
                        <w:rFonts w:ascii="Cambria Math" w:hAnsi="Cambria Math"/>
                      </w:rPr>
                      <m:t>1</m:t>
                    </m:r>
                  </m:sub>
                </m:sSub>
                <m:d>
                  <m:dPr>
                    <m:ctrlPr>
                      <w:rPr>
                        <w:rFonts w:ascii="Cambria Math" w:hAnsi="Cambria Math"/>
                        <w:i/>
                      </w:rPr>
                    </m:ctrlPr>
                  </m:dPr>
                  <m:e>
                    <m:sSubSup>
                      <m:sSubSupPr>
                        <m:ctrlPr>
                          <w:rPr>
                            <w:rFonts w:ascii="Cambria Math" w:hAnsi="Cambria Math"/>
                            <w:i/>
                          </w:rPr>
                        </m:ctrlPr>
                      </m:sSubSupPr>
                      <m:e>
                        <m:r>
                          <w:rPr>
                            <w:rFonts w:ascii="Cambria Math" w:hAnsi="Cambria Math"/>
                          </w:rPr>
                          <m:t>pbest</m:t>
                        </m:r>
                      </m:e>
                      <m:sub>
                        <m:r>
                          <w:rPr>
                            <w:rFonts w:ascii="Cambria Math" w:hAnsi="Cambria Math"/>
                          </w:rPr>
                          <m:t>i</m:t>
                        </m:r>
                      </m:sub>
                      <m:sup>
                        <m:r>
                          <w:rPr>
                            <w:rFonts w:ascii="Cambria Math" w:hAnsi="Cambria Math"/>
                          </w:rPr>
                          <m:t>k</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r</m:t>
                    </m:r>
                  </m:e>
                  <m:sub>
                    <m:r>
                      <w:rPr>
                        <w:rFonts w:ascii="Cambria Math" w:hAnsi="Cambria Math"/>
                      </w:rPr>
                      <m:t>2</m:t>
                    </m:r>
                  </m:sub>
                </m:sSub>
                <m:d>
                  <m:dPr>
                    <m:ctrlPr>
                      <w:rPr>
                        <w:rFonts w:ascii="Cambria Math" w:hAnsi="Cambria Math"/>
                        <w:i/>
                      </w:rPr>
                    </m:ctrlPr>
                  </m:dPr>
                  <m:e>
                    <m:sSup>
                      <m:sSupPr>
                        <m:ctrlPr>
                          <w:rPr>
                            <w:rFonts w:ascii="Cambria Math" w:hAnsi="Cambria Math"/>
                            <w:i/>
                          </w:rPr>
                        </m:ctrlPr>
                      </m:sSupPr>
                      <m:e>
                        <m:r>
                          <w:rPr>
                            <w:rFonts w:ascii="Cambria Math" w:hAnsi="Cambria Math"/>
                          </w:rPr>
                          <m:t>gbest</m:t>
                        </m:r>
                      </m:e>
                      <m:sup>
                        <m:r>
                          <w:rPr>
                            <w:rFonts w:ascii="Cambria Math" w:hAnsi="Cambria Math"/>
                          </w:rPr>
                          <m:t>k</m:t>
                        </m:r>
                      </m:sup>
                    </m:s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r>
                  <w:rPr>
                    <w:rFonts w:ascii="Cambria Math" w:hAnsi="Cambria Math"/>
                  </w:rPr>
                  <m:t xml:space="preserve">  </m:t>
                </m:r>
              </m:oMath>
            </m:oMathPara>
          </w:p>
        </w:tc>
        <w:tc>
          <w:tcPr>
            <w:tcW w:w="537" w:type="dxa"/>
            <w:vAlign w:val="center"/>
          </w:tcPr>
          <w:p w14:paraId="7A550DEF" w14:textId="201AEF91" w:rsidR="00A33AE9" w:rsidRDefault="00A33AE9" w:rsidP="00376F64">
            <w:pPr>
              <w:pStyle w:val="Caption"/>
            </w:pPr>
            <w:bookmarkStart w:id="163" w:name="_Ref114500263"/>
            <w:r>
              <w:t>(</w:t>
            </w:r>
            <w:fldSimple w:instr=" SEQ Equation \* ARABIC ">
              <w:r w:rsidR="0053070E">
                <w:rPr>
                  <w:noProof/>
                </w:rPr>
                <w:t>10</w:t>
              </w:r>
            </w:fldSimple>
            <w:r>
              <w:t>)</w:t>
            </w:r>
            <w:bookmarkEnd w:id="163"/>
          </w:p>
        </w:tc>
      </w:tr>
    </w:tbl>
    <w:p w14:paraId="3C516249" w14:textId="66BD0F5E" w:rsidR="007D79A0" w:rsidRDefault="00863F6B" w:rsidP="004B43B0">
      <w:r>
        <w:t xml:space="preserve">Equation </w:t>
      </w:r>
      <w:r>
        <w:fldChar w:fldCharType="begin"/>
      </w:r>
      <w:r>
        <w:instrText xml:space="preserve"> REF _Ref114500263 \h </w:instrText>
      </w:r>
      <w:r>
        <w:fldChar w:fldCharType="separate"/>
      </w:r>
      <w:r w:rsidR="0053070E">
        <w:t>(</w:t>
      </w:r>
      <w:r w:rsidR="0053070E">
        <w:rPr>
          <w:noProof/>
        </w:rPr>
        <w:t>10</w:t>
      </w:r>
      <w:r w:rsidR="0053070E">
        <w:t>)</w:t>
      </w:r>
      <w:r>
        <w:fldChar w:fldCharType="end"/>
      </w:r>
      <w:r>
        <w:t xml:space="preserve"> describes the velocity of the particle</w:t>
      </w:r>
      <w:r w:rsidR="00B26F31">
        <w:t>s</w:t>
      </w:r>
      <w:r>
        <w:t xml:space="preserve"> with respect to the </w:t>
      </w:r>
      <w:r w:rsidR="00B26F31">
        <w:t xml:space="preserve">location (x) of the </w:t>
      </w:r>
      <w:r>
        <w:t>best particle</w:t>
      </w:r>
      <w:r w:rsidR="00B26F31">
        <w:t xml:space="preserve"> (</w:t>
      </w:r>
      <w:proofErr w:type="spellStart"/>
      <w:r w:rsidR="00B26F31">
        <w:t>pbest</w:t>
      </w:r>
      <w:proofErr w:type="spellEnd"/>
      <w:r w:rsidR="00B26F31">
        <w:t>)</w:t>
      </w:r>
      <w:r>
        <w:t xml:space="preserve"> and global best particle</w:t>
      </w:r>
      <w:r w:rsidR="00B26F31">
        <w:t xml:space="preserve"> (</w:t>
      </w:r>
      <w:proofErr w:type="spellStart"/>
      <w:r w:rsidR="00B26F31">
        <w:t>gbest</w:t>
      </w:r>
      <w:proofErr w:type="spellEnd"/>
      <w:r w:rsidR="00B26F31">
        <w:t>)</w:t>
      </w:r>
      <w:r>
        <w:t xml:space="preserve">. This uses </w:t>
      </w:r>
      <w:r w:rsidR="00B26F31">
        <w:t xml:space="preserve">inertia </w:t>
      </w:r>
      <w:r>
        <w:t>weighting factors (</w:t>
      </w:r>
      <w:r>
        <w:rPr>
          <w:rFonts w:cs="Arial"/>
        </w:rPr>
        <w:t>ω</w:t>
      </w:r>
      <w:r>
        <w:t xml:space="preserve">) to increase or slow the overall velocity projection of the particle, </w:t>
      </w:r>
      <w:r w:rsidR="00B26F31">
        <w:t xml:space="preserve">the </w:t>
      </w:r>
      <w:r w:rsidR="00C9176C">
        <w:t>learning rates</w:t>
      </w:r>
      <w:r w:rsidR="00B26F31">
        <w:t xml:space="preserve"> (C) from the </w:t>
      </w:r>
      <w:proofErr w:type="spellStart"/>
      <w:r w:rsidR="00B26F31">
        <w:t>pbest</w:t>
      </w:r>
      <w:proofErr w:type="spellEnd"/>
      <w:r w:rsidR="00B26F31">
        <w:t xml:space="preserve"> and </w:t>
      </w:r>
      <w:proofErr w:type="spellStart"/>
      <w:r w:rsidR="00B26F31">
        <w:t>gbest</w:t>
      </w:r>
      <w:proofErr w:type="spellEnd"/>
      <w:r w:rsidR="00B26F31">
        <w:t xml:space="preserve"> and r </w:t>
      </w:r>
      <w:proofErr w:type="gramStart"/>
      <w:r w:rsidR="00B26F31">
        <w:t>is considered to be</w:t>
      </w:r>
      <w:proofErr w:type="gramEnd"/>
      <w:r w:rsidR="00B26F31">
        <w:t xml:space="preserve"> process noise which follows a uniform </w:t>
      </w:r>
      <w:r w:rsidR="004E6B5F">
        <w:t xml:space="preserve">gaussian </w:t>
      </w:r>
      <w:r w:rsidR="00B26F31">
        <w:t xml:space="preserve">distribution.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05"/>
        <w:gridCol w:w="537"/>
      </w:tblGrid>
      <w:tr w:rsidR="00B26F31" w14:paraId="265782E1" w14:textId="77777777" w:rsidTr="00376F64">
        <w:tc>
          <w:tcPr>
            <w:tcW w:w="8705" w:type="dxa"/>
            <w:vAlign w:val="center"/>
          </w:tcPr>
          <w:p w14:paraId="242CBFF0" w14:textId="77777777" w:rsidR="00B26F31" w:rsidRPr="006125C2" w:rsidRDefault="00156770" w:rsidP="00376F64">
            <w:pPr>
              <w:jc w:val="center"/>
              <w:rPr>
                <w:rFonts w:eastAsiaTheme="minorEastAsia"/>
              </w:rPr>
            </w:pPr>
            <m:oMathPara>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r>
                  <w:rPr>
                    <w:rFonts w:ascii="Cambria Math" w:eastAsiaTheme="minorEastAsia" w:hAnsi="Cambria Math"/>
                  </w:rPr>
                  <m:t xml:space="preserve"> </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r>
                  <w:rPr>
                    <w:rFonts w:ascii="Cambria Math" w:hAnsi="Cambria Math"/>
                  </w:rPr>
                  <m:t xml:space="preserve">+   </m:t>
                </m:r>
                <m:sSubSup>
                  <m:sSubSupPr>
                    <m:ctrlPr>
                      <w:rPr>
                        <w:rFonts w:ascii="Cambria Math" w:hAnsi="Cambria Math"/>
                        <w:i/>
                      </w:rPr>
                    </m:ctrlPr>
                  </m:sSubSupPr>
                  <m:e>
                    <m:r>
                      <w:rPr>
                        <w:rFonts w:ascii="Cambria Math" w:hAnsi="Cambria Math"/>
                      </w:rPr>
                      <m:t>ν</m:t>
                    </m:r>
                  </m:e>
                  <m:sub>
                    <m:r>
                      <w:rPr>
                        <w:rFonts w:ascii="Cambria Math" w:hAnsi="Cambria Math"/>
                      </w:rPr>
                      <m:t>i</m:t>
                    </m:r>
                  </m:sub>
                  <m:sup>
                    <m:r>
                      <w:rPr>
                        <w:rFonts w:ascii="Cambria Math" w:hAnsi="Cambria Math"/>
                      </w:rPr>
                      <m:t>k+1</m:t>
                    </m:r>
                  </m:sup>
                </m:sSubSup>
              </m:oMath>
            </m:oMathPara>
          </w:p>
        </w:tc>
        <w:tc>
          <w:tcPr>
            <w:tcW w:w="537" w:type="dxa"/>
            <w:vAlign w:val="center"/>
          </w:tcPr>
          <w:p w14:paraId="63CC0E8F" w14:textId="1957B4E7" w:rsidR="00B26F31" w:rsidRDefault="00B26F31" w:rsidP="00376F64">
            <w:pPr>
              <w:pStyle w:val="Caption"/>
            </w:pPr>
            <w:bookmarkStart w:id="164" w:name="_Ref114500798"/>
            <w:r>
              <w:t>(</w:t>
            </w:r>
            <w:fldSimple w:instr=" SEQ Equation \* ARABIC ">
              <w:r w:rsidR="0053070E">
                <w:rPr>
                  <w:noProof/>
                </w:rPr>
                <w:t>11</w:t>
              </w:r>
            </w:fldSimple>
            <w:r>
              <w:t>)</w:t>
            </w:r>
            <w:bookmarkEnd w:id="164"/>
          </w:p>
        </w:tc>
      </w:tr>
    </w:tbl>
    <w:p w14:paraId="6714CDEC" w14:textId="705030B2" w:rsidR="00B26F31" w:rsidRDefault="00B26F31" w:rsidP="004B43B0">
      <w:r>
        <w:t xml:space="preserve">Equation </w:t>
      </w:r>
      <w:r>
        <w:fldChar w:fldCharType="begin"/>
      </w:r>
      <w:r>
        <w:instrText xml:space="preserve"> REF _Ref114500798 \h </w:instrText>
      </w:r>
      <w:r>
        <w:fldChar w:fldCharType="separate"/>
      </w:r>
      <w:r w:rsidR="0053070E">
        <w:t>(</w:t>
      </w:r>
      <w:r w:rsidR="0053070E">
        <w:rPr>
          <w:noProof/>
        </w:rPr>
        <w:t>11</w:t>
      </w:r>
      <w:r w:rsidR="0053070E">
        <w:t>)</w:t>
      </w:r>
      <w:r>
        <w:fldChar w:fldCharType="end"/>
      </w:r>
      <w:r>
        <w:t xml:space="preserve"> is the update of position for the particle with reference to new </w:t>
      </w:r>
      <w:r w:rsidR="00090D00">
        <w:t xml:space="preserve">velocity determined </w:t>
      </w:r>
      <w:r w:rsidR="00090D00">
        <w:fldChar w:fldCharType="begin"/>
      </w:r>
      <w:r w:rsidR="00090D00">
        <w:instrText xml:space="preserve"> REF _Ref114500263 \h </w:instrText>
      </w:r>
      <w:r w:rsidR="00090D00">
        <w:fldChar w:fldCharType="separate"/>
      </w:r>
      <w:r w:rsidR="0053070E">
        <w:t>(</w:t>
      </w:r>
      <w:r w:rsidR="0053070E">
        <w:rPr>
          <w:noProof/>
        </w:rPr>
        <w:t>10</w:t>
      </w:r>
      <w:r w:rsidR="0053070E">
        <w:t>)</w:t>
      </w:r>
      <w:r w:rsidR="00090D00">
        <w:fldChar w:fldCharType="end"/>
      </w:r>
      <w:r w:rsidR="00090D00">
        <w:t>. This happens iteratively to create a generational aspect of the algorithm and find the best fitness to the objective function, which for this paper is the Voltage RMSE</w:t>
      </w:r>
      <w:r w:rsidR="00056B30">
        <w:t xml:space="preserve"> </w:t>
      </w:r>
      <w:r w:rsidR="00056B30">
        <w:fldChar w:fldCharType="begin"/>
      </w:r>
      <w:r w:rsidR="00056B30">
        <w:instrText xml:space="preserve"> REF _Ref110464587 \h </w:instrText>
      </w:r>
      <w:r w:rsidR="00056B30">
        <w:fldChar w:fldCharType="separate"/>
      </w:r>
      <w:r w:rsidR="0053070E">
        <w:t>(</w:t>
      </w:r>
      <w:r w:rsidR="0053070E">
        <w:rPr>
          <w:noProof/>
        </w:rPr>
        <w:t>1</w:t>
      </w:r>
      <w:r w:rsidR="0053070E">
        <w:t>)</w:t>
      </w:r>
      <w:r w:rsidR="00056B30">
        <w:fldChar w:fldCharType="end"/>
      </w:r>
      <w:r w:rsidR="00056B30">
        <w:t>.</w:t>
      </w:r>
    </w:p>
    <w:p w14:paraId="1AF28710" w14:textId="340C400F" w:rsidR="00090D00" w:rsidRDefault="00090D00" w:rsidP="004B43B0">
      <w:r>
        <w:t xml:space="preserve">The author </w:t>
      </w:r>
      <w:r w:rsidR="00C9176C">
        <w:t>recognises</w:t>
      </w:r>
      <w:r>
        <w:t xml:space="preserve"> that these values could potentially be tuned </w:t>
      </w:r>
      <w:r w:rsidR="00C9176C">
        <w:t xml:space="preserve">further </w:t>
      </w:r>
      <w:r>
        <w:t xml:space="preserve">to have </w:t>
      </w:r>
      <w:r w:rsidR="00C9176C">
        <w:t xml:space="preserve">faster </w:t>
      </w:r>
      <w:r w:rsidR="00C43520">
        <w:t>convergence,</w:t>
      </w:r>
      <w:r w:rsidR="00C9176C">
        <w:t xml:space="preserve"> but the author </w:t>
      </w:r>
      <w:r w:rsidR="00056B30">
        <w:t>is</w:t>
      </w:r>
      <w:r w:rsidR="00C9176C">
        <w:t xml:space="preserve"> more concerned on seeing the overall output of</w:t>
      </w:r>
      <w:r w:rsidR="00056B30">
        <w:t xml:space="preserve"> the</w:t>
      </w:r>
      <w:r w:rsidR="00C9176C">
        <w:t xml:space="preserve"> algorithm</w:t>
      </w:r>
      <w:r w:rsidR="004E6B5F">
        <w:t xml:space="preserve"> in the environment of PETLION</w:t>
      </w:r>
      <w:r w:rsidR="00056B30">
        <w:t>, then if there is sufficient time can do further tuning.</w:t>
      </w:r>
      <w:r w:rsidR="00C9176C">
        <w:t xml:space="preserve">  </w:t>
      </w:r>
    </w:p>
    <w:p w14:paraId="5FD04685" w14:textId="77777777" w:rsidR="00090D00" w:rsidRPr="004B43B0" w:rsidRDefault="00090D00" w:rsidP="004B43B0"/>
    <w:p w14:paraId="3A293FEF" w14:textId="77777777" w:rsidR="004B43B0" w:rsidRDefault="004B43B0" w:rsidP="004B43B0"/>
    <w:p w14:paraId="64E1B04D" w14:textId="527175E3" w:rsidR="00863F6B" w:rsidRDefault="00863F6B" w:rsidP="004B43B0">
      <w:pPr>
        <w:sectPr w:rsidR="00863F6B">
          <w:pgSz w:w="11906" w:h="16838"/>
          <w:pgMar w:top="1440" w:right="1440" w:bottom="1440" w:left="1440" w:header="708" w:footer="708" w:gutter="0"/>
          <w:cols w:space="708"/>
          <w:docGrid w:linePitch="360"/>
        </w:sectPr>
      </w:pPr>
    </w:p>
    <w:p w14:paraId="02006C3D" w14:textId="55CBB66B" w:rsidR="00D83959" w:rsidRDefault="00D21347" w:rsidP="004A3C12">
      <w:pPr>
        <w:pStyle w:val="Appendix"/>
        <w:ind w:left="426"/>
      </w:pPr>
      <w:bookmarkStart w:id="165" w:name="_Ref114934005"/>
      <w:bookmarkStart w:id="166" w:name="_Toc115011682"/>
      <w:r>
        <w:lastRenderedPageBreak/>
        <w:t>A</w:t>
      </w:r>
      <w:r w:rsidR="00D83959" w:rsidRPr="00D93185">
        <w:t>lternative approaches</w:t>
      </w:r>
      <w:bookmarkEnd w:id="165"/>
      <w:bookmarkEnd w:id="166"/>
    </w:p>
    <w:p w14:paraId="43C9B8E1" w14:textId="77DA5339" w:rsidR="00541B1E" w:rsidRDefault="00541B1E" w:rsidP="00541B1E">
      <w:pPr>
        <w:pStyle w:val="Caption"/>
        <w:keepNext/>
      </w:pPr>
      <w:bookmarkStart w:id="167" w:name="_Ref97895992"/>
      <w:bookmarkStart w:id="168" w:name="_Toc98172074"/>
      <w:bookmarkStart w:id="169" w:name="_Toc115009728"/>
      <w:r>
        <w:t xml:space="preserve">Table </w:t>
      </w:r>
      <w:fldSimple w:instr=" SEQ Table \* ARABIC ">
        <w:r w:rsidR="0053070E">
          <w:rPr>
            <w:noProof/>
          </w:rPr>
          <w:t>8</w:t>
        </w:r>
      </w:fldSimple>
      <w:bookmarkEnd w:id="167"/>
      <w:r>
        <w:t xml:space="preserve">: Alternatives </w:t>
      </w:r>
      <w:r w:rsidR="007B5639">
        <w:t>approaches</w:t>
      </w:r>
      <w:r>
        <w:t xml:space="preserve"> </w:t>
      </w:r>
      <w:r w:rsidR="003E6150">
        <w:t xml:space="preserve">for </w:t>
      </w:r>
      <w:r>
        <w:t>project objectives</w:t>
      </w:r>
      <w:bookmarkEnd w:id="168"/>
      <w:bookmarkEnd w:id="169"/>
    </w:p>
    <w:tbl>
      <w:tblPr>
        <w:tblStyle w:val="TableGrid"/>
        <w:tblW w:w="14998" w:type="dxa"/>
        <w:tblInd w:w="-431" w:type="dxa"/>
        <w:tblLook w:val="04A0" w:firstRow="1" w:lastRow="0" w:firstColumn="1" w:lastColumn="0" w:noHBand="0" w:noVBand="1"/>
      </w:tblPr>
      <w:tblGrid>
        <w:gridCol w:w="1250"/>
        <w:gridCol w:w="2550"/>
        <w:gridCol w:w="3827"/>
        <w:gridCol w:w="7371"/>
      </w:tblGrid>
      <w:tr w:rsidR="00700A2B" w14:paraId="3575FC53" w14:textId="3A331ECD" w:rsidTr="007A03C7">
        <w:trPr>
          <w:trHeight w:val="269"/>
        </w:trPr>
        <w:tc>
          <w:tcPr>
            <w:tcW w:w="1250" w:type="dxa"/>
            <w:shd w:val="clear" w:color="auto" w:fill="D9D9D9" w:themeFill="background1" w:themeFillShade="D9"/>
          </w:tcPr>
          <w:p w14:paraId="2CC66A8E" w14:textId="77777777" w:rsidR="00700A2B" w:rsidRPr="00F07F59" w:rsidRDefault="00700A2B" w:rsidP="006B21A4">
            <w:pPr>
              <w:jc w:val="center"/>
              <w:rPr>
                <w:b/>
                <w:bCs/>
              </w:rPr>
            </w:pPr>
            <w:r w:rsidRPr="00F07F59">
              <w:rPr>
                <w:b/>
                <w:bCs/>
              </w:rPr>
              <w:t>Objective</w:t>
            </w:r>
          </w:p>
        </w:tc>
        <w:tc>
          <w:tcPr>
            <w:tcW w:w="2550" w:type="dxa"/>
            <w:shd w:val="clear" w:color="auto" w:fill="D9D9D9" w:themeFill="background1" w:themeFillShade="D9"/>
          </w:tcPr>
          <w:p w14:paraId="52F282C1" w14:textId="161E2C14" w:rsidR="00700A2B" w:rsidRPr="00F07F59" w:rsidRDefault="00700A2B" w:rsidP="006B21A4">
            <w:pPr>
              <w:jc w:val="center"/>
              <w:rPr>
                <w:b/>
                <w:bCs/>
              </w:rPr>
            </w:pPr>
            <w:r w:rsidRPr="00F07F59">
              <w:rPr>
                <w:b/>
                <w:bCs/>
              </w:rPr>
              <w:t>Summary</w:t>
            </w:r>
            <w:r w:rsidR="00BD51E9">
              <w:rPr>
                <w:b/>
                <w:bCs/>
              </w:rPr>
              <w:t xml:space="preserve"> of Objective</w:t>
            </w:r>
          </w:p>
        </w:tc>
        <w:tc>
          <w:tcPr>
            <w:tcW w:w="3827" w:type="dxa"/>
            <w:shd w:val="clear" w:color="auto" w:fill="D9D9D9" w:themeFill="background1" w:themeFillShade="D9"/>
          </w:tcPr>
          <w:p w14:paraId="3C8F16A8" w14:textId="46477A77" w:rsidR="00700A2B" w:rsidRPr="00F07F59" w:rsidRDefault="00700A2B" w:rsidP="006B21A4">
            <w:pPr>
              <w:jc w:val="center"/>
              <w:rPr>
                <w:b/>
                <w:bCs/>
              </w:rPr>
            </w:pPr>
            <w:r>
              <w:rPr>
                <w:b/>
                <w:bCs/>
              </w:rPr>
              <w:t>Alternative Approach</w:t>
            </w:r>
            <w:r w:rsidR="00BD51E9">
              <w:rPr>
                <w:b/>
                <w:bCs/>
              </w:rPr>
              <w:t>es</w:t>
            </w:r>
          </w:p>
        </w:tc>
        <w:tc>
          <w:tcPr>
            <w:tcW w:w="7371" w:type="dxa"/>
            <w:shd w:val="clear" w:color="auto" w:fill="D9D9D9" w:themeFill="background1" w:themeFillShade="D9"/>
          </w:tcPr>
          <w:p w14:paraId="1CCDF781" w14:textId="01E3ED3F" w:rsidR="00700A2B" w:rsidRDefault="00700A2B" w:rsidP="006B21A4">
            <w:pPr>
              <w:jc w:val="center"/>
              <w:rPr>
                <w:b/>
                <w:bCs/>
              </w:rPr>
            </w:pPr>
            <w:r>
              <w:rPr>
                <w:b/>
                <w:bCs/>
              </w:rPr>
              <w:t>Reason to be rejected</w:t>
            </w:r>
          </w:p>
        </w:tc>
      </w:tr>
      <w:tr w:rsidR="00700A2B" w:rsidRPr="00915445" w14:paraId="5835241F" w14:textId="42D8C71F" w:rsidTr="007A03C7">
        <w:trPr>
          <w:trHeight w:val="572"/>
        </w:trPr>
        <w:tc>
          <w:tcPr>
            <w:tcW w:w="1250" w:type="dxa"/>
            <w:vAlign w:val="center"/>
          </w:tcPr>
          <w:p w14:paraId="0A5DC8CF" w14:textId="77777777" w:rsidR="00700A2B" w:rsidRPr="00915445" w:rsidRDefault="00700A2B" w:rsidP="006B21A4">
            <w:pPr>
              <w:jc w:val="center"/>
              <w:rPr>
                <w:b/>
                <w:bCs/>
                <w:sz w:val="18"/>
                <w:szCs w:val="18"/>
              </w:rPr>
            </w:pPr>
            <w:r w:rsidRPr="00915445">
              <w:rPr>
                <w:bCs/>
                <w:sz w:val="18"/>
                <w:szCs w:val="18"/>
              </w:rPr>
              <w:t>1</w:t>
            </w:r>
          </w:p>
        </w:tc>
        <w:tc>
          <w:tcPr>
            <w:tcW w:w="2550" w:type="dxa"/>
            <w:vAlign w:val="center"/>
          </w:tcPr>
          <w:p w14:paraId="4AED59B5" w14:textId="77777777" w:rsidR="00700A2B" w:rsidRPr="00915445" w:rsidRDefault="00700A2B" w:rsidP="006B21A4">
            <w:pPr>
              <w:jc w:val="center"/>
              <w:rPr>
                <w:b/>
                <w:bCs/>
                <w:sz w:val="18"/>
                <w:szCs w:val="18"/>
              </w:rPr>
            </w:pPr>
            <w:r w:rsidRPr="00915445">
              <w:rPr>
                <w:bCs/>
                <w:sz w:val="18"/>
                <w:szCs w:val="18"/>
              </w:rPr>
              <w:t>Literature review of ECM against P2D modelling</w:t>
            </w:r>
          </w:p>
        </w:tc>
        <w:tc>
          <w:tcPr>
            <w:tcW w:w="3827" w:type="dxa"/>
            <w:vAlign w:val="center"/>
          </w:tcPr>
          <w:p w14:paraId="0E974A8D" w14:textId="2819C45C" w:rsidR="00700A2B" w:rsidRPr="00915445" w:rsidRDefault="00700A2B" w:rsidP="006B21A4">
            <w:pPr>
              <w:jc w:val="center"/>
              <w:rPr>
                <w:b/>
                <w:bCs/>
                <w:sz w:val="18"/>
                <w:szCs w:val="18"/>
              </w:rPr>
            </w:pPr>
            <w:r>
              <w:rPr>
                <w:bCs/>
                <w:sz w:val="18"/>
                <w:szCs w:val="18"/>
              </w:rPr>
              <w:t xml:space="preserve">Look to focus on an SPM model which has the </w:t>
            </w:r>
            <w:r w:rsidR="00BD51E9">
              <w:rPr>
                <w:bCs/>
                <w:sz w:val="18"/>
                <w:szCs w:val="18"/>
              </w:rPr>
              <w:t>trade-off</w:t>
            </w:r>
            <w:r>
              <w:rPr>
                <w:bCs/>
                <w:sz w:val="18"/>
                <w:szCs w:val="18"/>
              </w:rPr>
              <w:t xml:space="preserve"> </w:t>
            </w:r>
            <w:r w:rsidR="00BD51E9">
              <w:rPr>
                <w:bCs/>
                <w:sz w:val="18"/>
                <w:szCs w:val="18"/>
              </w:rPr>
              <w:t>having reduced complexity and overall better fitment to terminal voltage compared to an ECM.</w:t>
            </w:r>
            <w:r>
              <w:rPr>
                <w:bCs/>
                <w:sz w:val="18"/>
                <w:szCs w:val="18"/>
              </w:rPr>
              <w:t xml:space="preserve"> </w:t>
            </w:r>
          </w:p>
        </w:tc>
        <w:tc>
          <w:tcPr>
            <w:tcW w:w="7371" w:type="dxa"/>
            <w:vAlign w:val="center"/>
          </w:tcPr>
          <w:p w14:paraId="2D354FD2" w14:textId="5F51AF51" w:rsidR="00700A2B" w:rsidRPr="00915445" w:rsidRDefault="00FC09D5" w:rsidP="00FC09D5">
            <w:pPr>
              <w:jc w:val="center"/>
              <w:rPr>
                <w:bCs/>
                <w:sz w:val="18"/>
                <w:szCs w:val="18"/>
              </w:rPr>
            </w:pPr>
            <w:r>
              <w:rPr>
                <w:bCs/>
                <w:sz w:val="18"/>
                <w:szCs w:val="18"/>
              </w:rPr>
              <w:t xml:space="preserve">A DFN is the superior model when </w:t>
            </w:r>
            <w:r w:rsidR="00FE3E95">
              <w:rPr>
                <w:bCs/>
                <w:sz w:val="18"/>
                <w:szCs w:val="18"/>
              </w:rPr>
              <w:t>looking</w:t>
            </w:r>
            <w:r>
              <w:rPr>
                <w:bCs/>
                <w:sz w:val="18"/>
                <w:szCs w:val="18"/>
              </w:rPr>
              <w:t xml:space="preserve"> to P2D level studies. So</w:t>
            </w:r>
            <w:r w:rsidR="00FE3E95">
              <w:rPr>
                <w:bCs/>
                <w:sz w:val="18"/>
                <w:szCs w:val="18"/>
              </w:rPr>
              <w:t>,</w:t>
            </w:r>
            <w:r>
              <w:rPr>
                <w:bCs/>
                <w:sz w:val="18"/>
                <w:szCs w:val="18"/>
              </w:rPr>
              <w:t xml:space="preserve"> using a SPM may have less parameters required but comes at the penalty of fidelity of terminal voltage responses at high dynamics which is what the author wants to demonstrate against an ECM</w:t>
            </w:r>
            <w:r w:rsidR="00FE3E95">
              <w:rPr>
                <w:bCs/>
                <w:sz w:val="18"/>
                <w:szCs w:val="18"/>
              </w:rPr>
              <w:t>.</w:t>
            </w:r>
          </w:p>
        </w:tc>
      </w:tr>
      <w:tr w:rsidR="00700A2B" w:rsidRPr="00915445" w14:paraId="0C4C0E08" w14:textId="0B2E248F" w:rsidTr="007A03C7">
        <w:trPr>
          <w:trHeight w:val="851"/>
        </w:trPr>
        <w:tc>
          <w:tcPr>
            <w:tcW w:w="1250" w:type="dxa"/>
            <w:vAlign w:val="center"/>
          </w:tcPr>
          <w:p w14:paraId="09B799A0" w14:textId="77777777" w:rsidR="00700A2B" w:rsidRPr="00915445" w:rsidRDefault="00700A2B" w:rsidP="006B21A4">
            <w:pPr>
              <w:jc w:val="center"/>
              <w:rPr>
                <w:b/>
                <w:bCs/>
                <w:sz w:val="18"/>
                <w:szCs w:val="18"/>
              </w:rPr>
            </w:pPr>
            <w:r w:rsidRPr="00915445">
              <w:rPr>
                <w:bCs/>
                <w:sz w:val="18"/>
                <w:szCs w:val="18"/>
              </w:rPr>
              <w:t>2</w:t>
            </w:r>
          </w:p>
        </w:tc>
        <w:tc>
          <w:tcPr>
            <w:tcW w:w="2550" w:type="dxa"/>
            <w:vAlign w:val="center"/>
          </w:tcPr>
          <w:p w14:paraId="638D32DD" w14:textId="77777777" w:rsidR="00700A2B" w:rsidRPr="00915445" w:rsidRDefault="00700A2B" w:rsidP="006B21A4">
            <w:pPr>
              <w:jc w:val="center"/>
              <w:rPr>
                <w:b/>
                <w:bCs/>
                <w:sz w:val="18"/>
                <w:szCs w:val="18"/>
              </w:rPr>
            </w:pPr>
            <w:r w:rsidRPr="00915445">
              <w:rPr>
                <w:bCs/>
                <w:sz w:val="18"/>
                <w:szCs w:val="18"/>
              </w:rPr>
              <w:t>Literature review of different sensitivity analysis</w:t>
            </w:r>
          </w:p>
        </w:tc>
        <w:tc>
          <w:tcPr>
            <w:tcW w:w="3827" w:type="dxa"/>
            <w:vAlign w:val="center"/>
          </w:tcPr>
          <w:p w14:paraId="3AE53AC7" w14:textId="258975C3" w:rsidR="00700A2B" w:rsidRPr="00700A2B" w:rsidRDefault="00700A2B" w:rsidP="006B21A4">
            <w:pPr>
              <w:jc w:val="center"/>
              <w:rPr>
                <w:sz w:val="18"/>
                <w:szCs w:val="18"/>
              </w:rPr>
            </w:pPr>
            <w:r>
              <w:rPr>
                <w:sz w:val="18"/>
                <w:szCs w:val="18"/>
              </w:rPr>
              <w:t>Look to use the Monte Carlo method</w:t>
            </w:r>
            <w:r w:rsidR="00BD51E9">
              <w:rPr>
                <w:sz w:val="18"/>
                <w:szCs w:val="18"/>
              </w:rPr>
              <w:t xml:space="preserve"> of</w:t>
            </w:r>
            <w:r>
              <w:rPr>
                <w:sz w:val="18"/>
                <w:szCs w:val="18"/>
              </w:rPr>
              <w:t xml:space="preserve"> random sampling to minimise RMSE</w:t>
            </w:r>
            <w:r w:rsidR="00BD51E9">
              <w:rPr>
                <w:sz w:val="18"/>
                <w:szCs w:val="18"/>
              </w:rPr>
              <w:t xml:space="preserve"> which potentially could provide </w:t>
            </w:r>
            <w:r w:rsidR="00FE3E95">
              <w:rPr>
                <w:sz w:val="18"/>
                <w:szCs w:val="18"/>
              </w:rPr>
              <w:t>a faster method.</w:t>
            </w:r>
          </w:p>
        </w:tc>
        <w:tc>
          <w:tcPr>
            <w:tcW w:w="7371" w:type="dxa"/>
            <w:vAlign w:val="center"/>
          </w:tcPr>
          <w:p w14:paraId="5937F827" w14:textId="11E4714C" w:rsidR="00700A2B" w:rsidRDefault="00FC09D5" w:rsidP="00FC09D5">
            <w:pPr>
              <w:jc w:val="center"/>
              <w:rPr>
                <w:bCs/>
                <w:sz w:val="18"/>
                <w:szCs w:val="18"/>
              </w:rPr>
            </w:pPr>
            <w:r>
              <w:rPr>
                <w:bCs/>
                <w:sz w:val="18"/>
                <w:szCs w:val="18"/>
              </w:rPr>
              <w:t xml:space="preserve">There are more papers demonstrating the OAT approach which will </w:t>
            </w:r>
            <w:r w:rsidR="00FE3E95">
              <w:rPr>
                <w:bCs/>
                <w:sz w:val="18"/>
                <w:szCs w:val="18"/>
              </w:rPr>
              <w:t>make it</w:t>
            </w:r>
            <w:r>
              <w:rPr>
                <w:bCs/>
                <w:sz w:val="18"/>
                <w:szCs w:val="18"/>
              </w:rPr>
              <w:t xml:space="preserve"> easier to identify similarities of the authors discoveries compared to the Monte Carlo Approach </w:t>
            </w:r>
            <w:r w:rsidR="00FE3E95">
              <w:rPr>
                <w:bCs/>
                <w:sz w:val="18"/>
                <w:szCs w:val="18"/>
              </w:rPr>
              <w:t>which only has one paper.</w:t>
            </w:r>
          </w:p>
        </w:tc>
      </w:tr>
      <w:tr w:rsidR="00700A2B" w:rsidRPr="00915445" w14:paraId="0B6915BC" w14:textId="3AB04E59" w:rsidTr="007A03C7">
        <w:trPr>
          <w:trHeight w:val="865"/>
        </w:trPr>
        <w:tc>
          <w:tcPr>
            <w:tcW w:w="1250" w:type="dxa"/>
            <w:vAlign w:val="center"/>
          </w:tcPr>
          <w:p w14:paraId="5CC2F8EF" w14:textId="77777777" w:rsidR="00700A2B" w:rsidRPr="00915445" w:rsidRDefault="00700A2B" w:rsidP="006B21A4">
            <w:pPr>
              <w:jc w:val="center"/>
              <w:rPr>
                <w:b/>
                <w:bCs/>
                <w:sz w:val="18"/>
                <w:szCs w:val="18"/>
              </w:rPr>
            </w:pPr>
            <w:r w:rsidRPr="00915445">
              <w:rPr>
                <w:bCs/>
                <w:sz w:val="18"/>
                <w:szCs w:val="18"/>
              </w:rPr>
              <w:t>3</w:t>
            </w:r>
          </w:p>
        </w:tc>
        <w:tc>
          <w:tcPr>
            <w:tcW w:w="2550" w:type="dxa"/>
            <w:vAlign w:val="center"/>
          </w:tcPr>
          <w:p w14:paraId="3ED4D339" w14:textId="77777777" w:rsidR="00700A2B" w:rsidRPr="00915445" w:rsidRDefault="00700A2B" w:rsidP="006B21A4">
            <w:pPr>
              <w:jc w:val="center"/>
              <w:rPr>
                <w:b/>
                <w:bCs/>
                <w:sz w:val="18"/>
                <w:szCs w:val="18"/>
              </w:rPr>
            </w:pPr>
            <w:r w:rsidRPr="00915445">
              <w:rPr>
                <w:bCs/>
                <w:sz w:val="18"/>
                <w:szCs w:val="18"/>
              </w:rPr>
              <w:t>Software tool analysis of physical based battery</w:t>
            </w:r>
          </w:p>
        </w:tc>
        <w:tc>
          <w:tcPr>
            <w:tcW w:w="3827" w:type="dxa"/>
            <w:vAlign w:val="center"/>
          </w:tcPr>
          <w:p w14:paraId="05B808DA" w14:textId="572B9476" w:rsidR="00700A2B" w:rsidRPr="00915445" w:rsidRDefault="00FC09D5" w:rsidP="006B21A4">
            <w:pPr>
              <w:jc w:val="center"/>
              <w:rPr>
                <w:b/>
                <w:bCs/>
                <w:sz w:val="18"/>
                <w:szCs w:val="18"/>
              </w:rPr>
            </w:pPr>
            <w:r>
              <w:rPr>
                <w:bCs/>
                <w:sz w:val="18"/>
                <w:szCs w:val="18"/>
              </w:rPr>
              <w:t>Look to build a completely independent PBM model</w:t>
            </w:r>
            <w:r w:rsidR="00FE3E95">
              <w:rPr>
                <w:bCs/>
                <w:sz w:val="18"/>
                <w:szCs w:val="18"/>
              </w:rPr>
              <w:t>.</w:t>
            </w:r>
          </w:p>
        </w:tc>
        <w:tc>
          <w:tcPr>
            <w:tcW w:w="7371" w:type="dxa"/>
            <w:vAlign w:val="center"/>
          </w:tcPr>
          <w:p w14:paraId="1DAC87A5" w14:textId="4F7BE6CA" w:rsidR="00700A2B" w:rsidRDefault="0055036F" w:rsidP="00FC09D5">
            <w:pPr>
              <w:jc w:val="center"/>
              <w:rPr>
                <w:bCs/>
                <w:sz w:val="18"/>
                <w:szCs w:val="18"/>
              </w:rPr>
            </w:pPr>
            <w:r>
              <w:rPr>
                <w:bCs/>
                <w:sz w:val="18"/>
                <w:szCs w:val="18"/>
              </w:rPr>
              <w:t xml:space="preserve">This is too ambitious for the author to complete alone and would require a team of high-level personnel to achieve this. There are plenty of good tools available (PETLION and </w:t>
            </w:r>
            <w:proofErr w:type="spellStart"/>
            <w:r>
              <w:rPr>
                <w:bCs/>
                <w:sz w:val="18"/>
                <w:szCs w:val="18"/>
              </w:rPr>
              <w:t>PyBaMM</w:t>
            </w:r>
            <w:proofErr w:type="spellEnd"/>
            <w:r>
              <w:rPr>
                <w:bCs/>
                <w:sz w:val="18"/>
                <w:szCs w:val="18"/>
              </w:rPr>
              <w:t>) which have communities of users to solve issues</w:t>
            </w:r>
            <w:r w:rsidR="007A03C7">
              <w:rPr>
                <w:bCs/>
                <w:sz w:val="18"/>
                <w:szCs w:val="18"/>
              </w:rPr>
              <w:t xml:space="preserve"> that the author encounters</w:t>
            </w:r>
            <w:r w:rsidR="00FE3E95">
              <w:rPr>
                <w:bCs/>
                <w:sz w:val="18"/>
                <w:szCs w:val="18"/>
              </w:rPr>
              <w:t>.</w:t>
            </w:r>
          </w:p>
        </w:tc>
      </w:tr>
      <w:tr w:rsidR="00700A2B" w:rsidRPr="00915445" w14:paraId="40DD37DB" w14:textId="46F0B533" w:rsidTr="007A03C7">
        <w:trPr>
          <w:trHeight w:val="865"/>
        </w:trPr>
        <w:tc>
          <w:tcPr>
            <w:tcW w:w="1250" w:type="dxa"/>
            <w:vAlign w:val="center"/>
          </w:tcPr>
          <w:p w14:paraId="59738E09" w14:textId="77777777" w:rsidR="00700A2B" w:rsidRPr="00915445" w:rsidRDefault="00700A2B" w:rsidP="006B21A4">
            <w:pPr>
              <w:jc w:val="center"/>
              <w:rPr>
                <w:b/>
                <w:bCs/>
                <w:sz w:val="18"/>
                <w:szCs w:val="18"/>
              </w:rPr>
            </w:pPr>
            <w:r w:rsidRPr="00915445">
              <w:rPr>
                <w:bCs/>
                <w:sz w:val="18"/>
                <w:szCs w:val="18"/>
              </w:rPr>
              <w:t>4</w:t>
            </w:r>
          </w:p>
        </w:tc>
        <w:tc>
          <w:tcPr>
            <w:tcW w:w="2550" w:type="dxa"/>
            <w:vAlign w:val="center"/>
          </w:tcPr>
          <w:p w14:paraId="411CD517" w14:textId="77777777" w:rsidR="00700A2B" w:rsidRPr="00915445" w:rsidRDefault="00700A2B" w:rsidP="006B21A4">
            <w:pPr>
              <w:jc w:val="center"/>
              <w:rPr>
                <w:b/>
                <w:bCs/>
                <w:sz w:val="18"/>
                <w:szCs w:val="18"/>
              </w:rPr>
            </w:pPr>
            <w:r w:rsidRPr="00915445">
              <w:rPr>
                <w:bCs/>
                <w:sz w:val="18"/>
                <w:szCs w:val="18"/>
              </w:rPr>
              <w:t>Literature review of AI and statistical modelling approaches</w:t>
            </w:r>
          </w:p>
        </w:tc>
        <w:tc>
          <w:tcPr>
            <w:tcW w:w="3827" w:type="dxa"/>
            <w:vAlign w:val="center"/>
          </w:tcPr>
          <w:p w14:paraId="0A279825" w14:textId="785D71D1" w:rsidR="00700A2B" w:rsidRPr="00915445" w:rsidRDefault="0055036F" w:rsidP="006B21A4">
            <w:pPr>
              <w:jc w:val="center"/>
              <w:rPr>
                <w:b/>
                <w:bCs/>
                <w:sz w:val="18"/>
                <w:szCs w:val="18"/>
              </w:rPr>
            </w:pPr>
            <w:r>
              <w:rPr>
                <w:bCs/>
                <w:sz w:val="18"/>
                <w:szCs w:val="18"/>
              </w:rPr>
              <w:t xml:space="preserve">Use </w:t>
            </w:r>
            <w:r w:rsidR="00BD51E9">
              <w:rPr>
                <w:bCs/>
                <w:sz w:val="18"/>
                <w:szCs w:val="18"/>
              </w:rPr>
              <w:t xml:space="preserve">a genetic algorithm rather than using a PSO method, as a genetic algorithm can find results which </w:t>
            </w:r>
            <w:r w:rsidR="00E06CDF">
              <w:rPr>
                <w:bCs/>
                <w:sz w:val="18"/>
                <w:szCs w:val="18"/>
              </w:rPr>
              <w:t>minimise</w:t>
            </w:r>
            <w:r w:rsidR="00FE3E95">
              <w:rPr>
                <w:bCs/>
                <w:sz w:val="18"/>
                <w:szCs w:val="18"/>
              </w:rPr>
              <w:t>d</w:t>
            </w:r>
            <w:r w:rsidR="00E06CDF">
              <w:rPr>
                <w:bCs/>
                <w:sz w:val="18"/>
                <w:szCs w:val="18"/>
              </w:rPr>
              <w:t xml:space="preserve"> </w:t>
            </w:r>
            <w:r w:rsidR="00FC09D5">
              <w:rPr>
                <w:bCs/>
                <w:sz w:val="18"/>
                <w:szCs w:val="18"/>
              </w:rPr>
              <w:t xml:space="preserve">further </w:t>
            </w:r>
            <w:r w:rsidR="00E06CDF">
              <w:rPr>
                <w:bCs/>
                <w:sz w:val="18"/>
                <w:szCs w:val="18"/>
              </w:rPr>
              <w:t>than a PSO</w:t>
            </w:r>
            <w:r w:rsidR="00FC09D5">
              <w:rPr>
                <w:bCs/>
                <w:sz w:val="18"/>
                <w:szCs w:val="18"/>
              </w:rPr>
              <w:t>.</w:t>
            </w:r>
            <w:r w:rsidR="00BD51E9">
              <w:rPr>
                <w:bCs/>
                <w:sz w:val="18"/>
                <w:szCs w:val="18"/>
              </w:rPr>
              <w:t xml:space="preserve"> </w:t>
            </w:r>
          </w:p>
        </w:tc>
        <w:tc>
          <w:tcPr>
            <w:tcW w:w="7371" w:type="dxa"/>
            <w:vAlign w:val="center"/>
          </w:tcPr>
          <w:p w14:paraId="6B0A3248" w14:textId="33E444AE" w:rsidR="00700A2B" w:rsidRDefault="00FC09D5" w:rsidP="00FC09D5">
            <w:pPr>
              <w:jc w:val="center"/>
              <w:rPr>
                <w:bCs/>
                <w:sz w:val="18"/>
                <w:szCs w:val="18"/>
              </w:rPr>
            </w:pPr>
            <w:r>
              <w:rPr>
                <w:bCs/>
                <w:sz w:val="18"/>
                <w:szCs w:val="18"/>
              </w:rPr>
              <w:t xml:space="preserve">The author wants to </w:t>
            </w:r>
            <w:r w:rsidR="0055036F">
              <w:rPr>
                <w:bCs/>
                <w:sz w:val="18"/>
                <w:szCs w:val="18"/>
              </w:rPr>
              <w:t>utilise</w:t>
            </w:r>
            <w:r>
              <w:rPr>
                <w:bCs/>
                <w:sz w:val="18"/>
                <w:szCs w:val="18"/>
              </w:rPr>
              <w:t xml:space="preserve"> a more time and resource efficient algorithm such as the PSO </w:t>
            </w:r>
            <w:r w:rsidR="0055036F">
              <w:rPr>
                <w:bCs/>
                <w:sz w:val="18"/>
                <w:szCs w:val="18"/>
              </w:rPr>
              <w:t>at the potential penalty of a result which could be minimised further</w:t>
            </w:r>
            <w:r w:rsidR="00FE3E95">
              <w:rPr>
                <w:bCs/>
                <w:sz w:val="18"/>
                <w:szCs w:val="18"/>
              </w:rPr>
              <w:t>.</w:t>
            </w:r>
            <w:r w:rsidR="0055036F">
              <w:rPr>
                <w:bCs/>
                <w:sz w:val="18"/>
                <w:szCs w:val="18"/>
              </w:rPr>
              <w:t xml:space="preserve"> </w:t>
            </w:r>
          </w:p>
        </w:tc>
      </w:tr>
      <w:tr w:rsidR="00700A2B" w:rsidRPr="00915445" w14:paraId="27E11D67" w14:textId="6F922E4F" w:rsidTr="007A03C7">
        <w:trPr>
          <w:trHeight w:val="1146"/>
        </w:trPr>
        <w:tc>
          <w:tcPr>
            <w:tcW w:w="1250" w:type="dxa"/>
            <w:vAlign w:val="center"/>
          </w:tcPr>
          <w:p w14:paraId="01B4A49A" w14:textId="77777777" w:rsidR="00700A2B" w:rsidRPr="00915445" w:rsidRDefault="00700A2B" w:rsidP="006B21A4">
            <w:pPr>
              <w:jc w:val="center"/>
              <w:rPr>
                <w:b/>
                <w:bCs/>
                <w:sz w:val="18"/>
                <w:szCs w:val="18"/>
              </w:rPr>
            </w:pPr>
            <w:r w:rsidRPr="00915445">
              <w:rPr>
                <w:bCs/>
                <w:sz w:val="18"/>
                <w:szCs w:val="18"/>
              </w:rPr>
              <w:t>5</w:t>
            </w:r>
          </w:p>
        </w:tc>
        <w:tc>
          <w:tcPr>
            <w:tcW w:w="2550" w:type="dxa"/>
            <w:vAlign w:val="center"/>
          </w:tcPr>
          <w:p w14:paraId="0A1B6BD5" w14:textId="77777777" w:rsidR="00700A2B" w:rsidRPr="00915445" w:rsidRDefault="00700A2B" w:rsidP="006B21A4">
            <w:pPr>
              <w:jc w:val="center"/>
              <w:rPr>
                <w:b/>
                <w:bCs/>
                <w:sz w:val="18"/>
                <w:szCs w:val="18"/>
              </w:rPr>
            </w:pPr>
            <w:r w:rsidRPr="00915445">
              <w:rPr>
                <w:bCs/>
                <w:sz w:val="18"/>
                <w:szCs w:val="18"/>
              </w:rPr>
              <w:t>Decision of focus of application of model</w:t>
            </w:r>
          </w:p>
        </w:tc>
        <w:tc>
          <w:tcPr>
            <w:tcW w:w="3827" w:type="dxa"/>
            <w:vAlign w:val="center"/>
          </w:tcPr>
          <w:p w14:paraId="59049396" w14:textId="3DEB571F" w:rsidR="00700A2B" w:rsidRPr="00915445" w:rsidRDefault="00E06CDF" w:rsidP="006B21A4">
            <w:pPr>
              <w:jc w:val="center"/>
              <w:rPr>
                <w:b/>
                <w:bCs/>
                <w:sz w:val="18"/>
                <w:szCs w:val="18"/>
              </w:rPr>
            </w:pPr>
            <w:r>
              <w:rPr>
                <w:bCs/>
                <w:sz w:val="18"/>
                <w:szCs w:val="18"/>
              </w:rPr>
              <w:t>Using a motorsport approach which looks to find high fitment to high current demand, which is looking at finding what parameters can be pushed to achieve high dynamics</w:t>
            </w:r>
            <w:r w:rsidR="00FE3E95">
              <w:rPr>
                <w:bCs/>
                <w:sz w:val="18"/>
                <w:szCs w:val="18"/>
              </w:rPr>
              <w:t>.</w:t>
            </w:r>
            <w:r>
              <w:rPr>
                <w:bCs/>
                <w:sz w:val="18"/>
                <w:szCs w:val="18"/>
              </w:rPr>
              <w:t xml:space="preserve"> </w:t>
            </w:r>
          </w:p>
        </w:tc>
        <w:tc>
          <w:tcPr>
            <w:tcW w:w="7371" w:type="dxa"/>
            <w:vAlign w:val="center"/>
          </w:tcPr>
          <w:p w14:paraId="5958CE2B" w14:textId="76501023" w:rsidR="00700A2B" w:rsidRDefault="00E06CDF" w:rsidP="00FC09D5">
            <w:pPr>
              <w:jc w:val="center"/>
              <w:rPr>
                <w:bCs/>
                <w:sz w:val="18"/>
                <w:szCs w:val="18"/>
              </w:rPr>
            </w:pPr>
            <w:r>
              <w:rPr>
                <w:bCs/>
                <w:sz w:val="18"/>
                <w:szCs w:val="18"/>
              </w:rPr>
              <w:t xml:space="preserve">This </w:t>
            </w:r>
            <w:r w:rsidR="003479CA">
              <w:rPr>
                <w:bCs/>
                <w:sz w:val="18"/>
                <w:szCs w:val="18"/>
              </w:rPr>
              <w:t>is</w:t>
            </w:r>
            <w:r>
              <w:rPr>
                <w:bCs/>
                <w:sz w:val="18"/>
                <w:szCs w:val="18"/>
              </w:rPr>
              <w:t xml:space="preserve"> possible when modelling for a </w:t>
            </w:r>
            <w:r w:rsidR="007A03C7">
              <w:rPr>
                <w:bCs/>
                <w:sz w:val="18"/>
                <w:szCs w:val="18"/>
              </w:rPr>
              <w:t>PBM</w:t>
            </w:r>
            <w:r>
              <w:rPr>
                <w:bCs/>
                <w:sz w:val="18"/>
                <w:szCs w:val="18"/>
              </w:rPr>
              <w:t xml:space="preserve"> and attempting </w:t>
            </w:r>
            <w:r w:rsidR="007A03C7">
              <w:rPr>
                <w:bCs/>
                <w:sz w:val="18"/>
                <w:szCs w:val="18"/>
              </w:rPr>
              <w:t xml:space="preserve">to </w:t>
            </w:r>
            <w:r>
              <w:rPr>
                <w:bCs/>
                <w:sz w:val="18"/>
                <w:szCs w:val="18"/>
              </w:rPr>
              <w:t>get fitness to current as OCV</w:t>
            </w:r>
            <w:r w:rsidR="007A03C7">
              <w:rPr>
                <w:bCs/>
                <w:sz w:val="18"/>
                <w:szCs w:val="18"/>
              </w:rPr>
              <w:t xml:space="preserve"> </w:t>
            </w:r>
            <w:r>
              <w:rPr>
                <w:bCs/>
                <w:sz w:val="18"/>
                <w:szCs w:val="18"/>
              </w:rPr>
              <w:t xml:space="preserve">is the true output characteristic </w:t>
            </w:r>
            <w:r w:rsidR="0055036F">
              <w:rPr>
                <w:bCs/>
                <w:sz w:val="18"/>
                <w:szCs w:val="18"/>
              </w:rPr>
              <w:t xml:space="preserve">of the cell </w:t>
            </w:r>
            <w:r>
              <w:rPr>
                <w:bCs/>
                <w:sz w:val="18"/>
                <w:szCs w:val="18"/>
              </w:rPr>
              <w:t xml:space="preserve">that </w:t>
            </w:r>
            <w:r w:rsidR="007A03C7">
              <w:rPr>
                <w:bCs/>
                <w:sz w:val="18"/>
                <w:szCs w:val="18"/>
              </w:rPr>
              <w:t>most</w:t>
            </w:r>
            <w:r>
              <w:rPr>
                <w:bCs/>
                <w:sz w:val="18"/>
                <w:szCs w:val="18"/>
              </w:rPr>
              <w:t xml:space="preserve"> </w:t>
            </w:r>
            <w:r w:rsidR="0055036F">
              <w:rPr>
                <w:bCs/>
                <w:sz w:val="18"/>
                <w:szCs w:val="18"/>
              </w:rPr>
              <w:t xml:space="preserve">academic </w:t>
            </w:r>
            <w:r>
              <w:rPr>
                <w:bCs/>
                <w:sz w:val="18"/>
                <w:szCs w:val="18"/>
              </w:rPr>
              <w:t xml:space="preserve">papers are looking </w:t>
            </w:r>
            <w:r w:rsidR="007A03C7">
              <w:rPr>
                <w:bCs/>
                <w:sz w:val="18"/>
                <w:szCs w:val="18"/>
              </w:rPr>
              <w:t xml:space="preserve">for in parametrisation. </w:t>
            </w:r>
          </w:p>
        </w:tc>
      </w:tr>
      <w:tr w:rsidR="00700A2B" w:rsidRPr="00915445" w14:paraId="6532EFAD" w14:textId="7A11731C" w:rsidTr="007A03C7">
        <w:trPr>
          <w:trHeight w:val="865"/>
        </w:trPr>
        <w:tc>
          <w:tcPr>
            <w:tcW w:w="1250" w:type="dxa"/>
            <w:vAlign w:val="center"/>
          </w:tcPr>
          <w:p w14:paraId="0231BEEE" w14:textId="77777777" w:rsidR="00700A2B" w:rsidRPr="00915445" w:rsidRDefault="00700A2B" w:rsidP="006B21A4">
            <w:pPr>
              <w:jc w:val="center"/>
              <w:rPr>
                <w:b/>
                <w:bCs/>
                <w:sz w:val="18"/>
                <w:szCs w:val="18"/>
              </w:rPr>
            </w:pPr>
            <w:r w:rsidRPr="00915445">
              <w:rPr>
                <w:bCs/>
                <w:sz w:val="18"/>
                <w:szCs w:val="18"/>
              </w:rPr>
              <w:t>6</w:t>
            </w:r>
          </w:p>
        </w:tc>
        <w:tc>
          <w:tcPr>
            <w:tcW w:w="2550" w:type="dxa"/>
            <w:vAlign w:val="center"/>
          </w:tcPr>
          <w:p w14:paraId="49766104" w14:textId="77777777" w:rsidR="00700A2B" w:rsidRPr="00915445" w:rsidRDefault="00700A2B" w:rsidP="006B21A4">
            <w:pPr>
              <w:jc w:val="center"/>
              <w:rPr>
                <w:b/>
                <w:bCs/>
                <w:sz w:val="18"/>
                <w:szCs w:val="18"/>
              </w:rPr>
            </w:pPr>
            <w:r w:rsidRPr="00915445">
              <w:rPr>
                <w:bCs/>
                <w:sz w:val="18"/>
                <w:szCs w:val="18"/>
              </w:rPr>
              <w:t>Development and validation of AI based physical battery model</w:t>
            </w:r>
          </w:p>
        </w:tc>
        <w:tc>
          <w:tcPr>
            <w:tcW w:w="3827" w:type="dxa"/>
            <w:vAlign w:val="center"/>
          </w:tcPr>
          <w:p w14:paraId="5D74A4E7" w14:textId="506DEB64" w:rsidR="00700A2B" w:rsidRPr="00915445" w:rsidRDefault="0055036F" w:rsidP="0055036F">
            <w:pPr>
              <w:jc w:val="center"/>
            </w:pPr>
            <w:r>
              <w:rPr>
                <w:bCs/>
                <w:sz w:val="18"/>
                <w:szCs w:val="18"/>
              </w:rPr>
              <w:t>Using Python packages due to the wider adoption and use in software engineering compared to Julia</w:t>
            </w:r>
            <w:r w:rsidR="00FE3E95">
              <w:rPr>
                <w:bCs/>
                <w:sz w:val="18"/>
                <w:szCs w:val="18"/>
              </w:rPr>
              <w:t>.</w:t>
            </w:r>
          </w:p>
        </w:tc>
        <w:tc>
          <w:tcPr>
            <w:tcW w:w="7371" w:type="dxa"/>
            <w:vAlign w:val="center"/>
          </w:tcPr>
          <w:p w14:paraId="3AB2FF3B" w14:textId="273013B6" w:rsidR="00700A2B" w:rsidRPr="00915445" w:rsidRDefault="0055036F" w:rsidP="00FC09D5">
            <w:pPr>
              <w:jc w:val="center"/>
              <w:rPr>
                <w:bCs/>
                <w:sz w:val="18"/>
                <w:szCs w:val="18"/>
              </w:rPr>
            </w:pPr>
            <w:r>
              <w:rPr>
                <w:bCs/>
                <w:sz w:val="18"/>
                <w:szCs w:val="18"/>
              </w:rPr>
              <w:t xml:space="preserve">Julia is specifically built to perform as a Data Science and Machine learning tool versus Python which is more of a general-purpose </w:t>
            </w:r>
            <w:r w:rsidR="003479CA">
              <w:rPr>
                <w:bCs/>
                <w:sz w:val="18"/>
                <w:szCs w:val="18"/>
              </w:rPr>
              <w:t>language</w:t>
            </w:r>
            <w:r>
              <w:rPr>
                <w:bCs/>
                <w:sz w:val="18"/>
                <w:szCs w:val="18"/>
              </w:rPr>
              <w:t xml:space="preserve">. Additionally highlighted in </w:t>
            </w:r>
            <w:r w:rsidRPr="0055036F">
              <w:rPr>
                <w:bCs/>
                <w:sz w:val="18"/>
                <w:szCs w:val="18"/>
              </w:rPr>
              <w:fldChar w:fldCharType="begin"/>
            </w:r>
            <w:r w:rsidRPr="0055036F">
              <w:rPr>
                <w:bCs/>
                <w:sz w:val="18"/>
                <w:szCs w:val="18"/>
              </w:rPr>
              <w:instrText xml:space="preserve"> REF _Ref111104454 \h </w:instrText>
            </w:r>
            <w:r>
              <w:rPr>
                <w:bCs/>
                <w:sz w:val="18"/>
                <w:szCs w:val="18"/>
              </w:rPr>
              <w:instrText xml:space="preserve"> \* MERGEFORMAT </w:instrText>
            </w:r>
            <w:r w:rsidRPr="0055036F">
              <w:rPr>
                <w:bCs/>
                <w:sz w:val="18"/>
                <w:szCs w:val="18"/>
              </w:rPr>
            </w:r>
            <w:r w:rsidRPr="0055036F">
              <w:rPr>
                <w:bCs/>
                <w:sz w:val="18"/>
                <w:szCs w:val="18"/>
              </w:rPr>
              <w:fldChar w:fldCharType="separate"/>
            </w:r>
            <w:r w:rsidR="0053070E" w:rsidRPr="0053070E">
              <w:rPr>
                <w:sz w:val="18"/>
                <w:szCs w:val="18"/>
              </w:rPr>
              <w:t xml:space="preserve">Figure </w:t>
            </w:r>
            <w:r w:rsidR="0053070E" w:rsidRPr="0053070E">
              <w:rPr>
                <w:noProof/>
                <w:sz w:val="18"/>
                <w:szCs w:val="18"/>
              </w:rPr>
              <w:t>9</w:t>
            </w:r>
            <w:r w:rsidRPr="0055036F">
              <w:rPr>
                <w:bCs/>
                <w:sz w:val="18"/>
                <w:szCs w:val="18"/>
              </w:rPr>
              <w:fldChar w:fldCharType="end"/>
            </w:r>
            <w:r>
              <w:rPr>
                <w:bCs/>
                <w:sz w:val="18"/>
                <w:szCs w:val="18"/>
              </w:rPr>
              <w:t xml:space="preserve"> is the benefit of using a Julia designed PBM package which is </w:t>
            </w:r>
            <w:r w:rsidR="007A03C7">
              <w:rPr>
                <w:bCs/>
                <w:sz w:val="18"/>
                <w:szCs w:val="18"/>
              </w:rPr>
              <w:t>~</w:t>
            </w:r>
            <w:r>
              <w:rPr>
                <w:bCs/>
                <w:sz w:val="18"/>
                <w:szCs w:val="18"/>
              </w:rPr>
              <w:t xml:space="preserve">20 times faster </w:t>
            </w:r>
            <w:r w:rsidR="007A03C7">
              <w:rPr>
                <w:bCs/>
                <w:sz w:val="18"/>
                <w:szCs w:val="18"/>
              </w:rPr>
              <w:t>than</w:t>
            </w:r>
            <w:r>
              <w:rPr>
                <w:bCs/>
                <w:sz w:val="18"/>
                <w:szCs w:val="18"/>
              </w:rPr>
              <w:t xml:space="preserve"> a Python Package</w:t>
            </w:r>
            <w:r w:rsidR="007A03C7">
              <w:rPr>
                <w:bCs/>
                <w:sz w:val="18"/>
                <w:szCs w:val="18"/>
              </w:rPr>
              <w:t>.</w:t>
            </w:r>
          </w:p>
        </w:tc>
      </w:tr>
    </w:tbl>
    <w:p w14:paraId="41357442" w14:textId="77777777" w:rsidR="00700A2B" w:rsidRDefault="00700A2B">
      <w:pPr>
        <w:spacing w:line="259" w:lineRule="auto"/>
        <w:jc w:val="left"/>
        <w:sectPr w:rsidR="00700A2B" w:rsidSect="00700A2B">
          <w:pgSz w:w="16838" w:h="11906" w:orient="landscape"/>
          <w:pgMar w:top="1440" w:right="1440" w:bottom="1440" w:left="1440" w:header="709" w:footer="709" w:gutter="0"/>
          <w:cols w:space="708"/>
          <w:docGrid w:linePitch="360"/>
        </w:sectPr>
      </w:pPr>
    </w:p>
    <w:p w14:paraId="65451608" w14:textId="795CD13A" w:rsidR="00D83959" w:rsidRDefault="00D21347" w:rsidP="004A3C12">
      <w:pPr>
        <w:pStyle w:val="Appendix"/>
        <w:ind w:left="426"/>
      </w:pPr>
      <w:bookmarkStart w:id="170" w:name="_Toc115011683"/>
      <w:r>
        <w:lastRenderedPageBreak/>
        <w:t xml:space="preserve">Project </w:t>
      </w:r>
      <w:r w:rsidR="00D83959" w:rsidRPr="00D93185">
        <w:t>limitations</w:t>
      </w:r>
      <w:bookmarkEnd w:id="170"/>
    </w:p>
    <w:p w14:paraId="1FD53095" w14:textId="0FB69BB2" w:rsidR="007B5639" w:rsidRDefault="007B5639" w:rsidP="007B5639">
      <w:pPr>
        <w:pStyle w:val="Caption"/>
        <w:keepNext/>
      </w:pPr>
      <w:bookmarkStart w:id="171" w:name="_Ref111981115"/>
      <w:bookmarkStart w:id="172" w:name="_Toc115009729"/>
      <w:r>
        <w:t xml:space="preserve">Table </w:t>
      </w:r>
      <w:fldSimple w:instr=" SEQ Table \* ARABIC ">
        <w:r w:rsidR="0053070E">
          <w:rPr>
            <w:noProof/>
          </w:rPr>
          <w:t>9</w:t>
        </w:r>
      </w:fldSimple>
      <w:bookmarkEnd w:id="171"/>
      <w:r>
        <w:t>: Overall Project Limitations</w:t>
      </w:r>
      <w:bookmarkEnd w:id="172"/>
    </w:p>
    <w:tbl>
      <w:tblPr>
        <w:tblStyle w:val="TableGrid"/>
        <w:tblW w:w="14314" w:type="dxa"/>
        <w:tblLook w:val="04A0" w:firstRow="1" w:lastRow="0" w:firstColumn="1" w:lastColumn="0" w:noHBand="0" w:noVBand="1"/>
      </w:tblPr>
      <w:tblGrid>
        <w:gridCol w:w="2093"/>
        <w:gridCol w:w="5528"/>
        <w:gridCol w:w="3544"/>
        <w:gridCol w:w="3149"/>
      </w:tblGrid>
      <w:tr w:rsidR="007D0DBD" w14:paraId="09AE97CF" w14:textId="77777777" w:rsidTr="004E6B5F">
        <w:trPr>
          <w:trHeight w:val="381"/>
        </w:trPr>
        <w:tc>
          <w:tcPr>
            <w:tcW w:w="2093" w:type="dxa"/>
            <w:shd w:val="clear" w:color="auto" w:fill="D9D9D9" w:themeFill="background1" w:themeFillShade="D9"/>
          </w:tcPr>
          <w:p w14:paraId="59DBC9C6" w14:textId="15322052" w:rsidR="007D0DBD" w:rsidRPr="003E6150" w:rsidRDefault="007D0DBD" w:rsidP="003E6150">
            <w:pPr>
              <w:jc w:val="center"/>
              <w:rPr>
                <w:b/>
              </w:rPr>
            </w:pPr>
            <w:r w:rsidRPr="003E6150">
              <w:rPr>
                <w:b/>
              </w:rPr>
              <w:t>Area of Project</w:t>
            </w:r>
          </w:p>
        </w:tc>
        <w:tc>
          <w:tcPr>
            <w:tcW w:w="5528" w:type="dxa"/>
            <w:shd w:val="clear" w:color="auto" w:fill="D9D9D9" w:themeFill="background1" w:themeFillShade="D9"/>
          </w:tcPr>
          <w:p w14:paraId="5FD89016" w14:textId="625F0E58" w:rsidR="007D0DBD" w:rsidRPr="003E6150" w:rsidRDefault="007D0DBD" w:rsidP="003E6150">
            <w:pPr>
              <w:jc w:val="center"/>
              <w:rPr>
                <w:b/>
              </w:rPr>
            </w:pPr>
            <w:r w:rsidRPr="003E6150">
              <w:rPr>
                <w:b/>
              </w:rPr>
              <w:t>Limitation</w:t>
            </w:r>
          </w:p>
        </w:tc>
        <w:tc>
          <w:tcPr>
            <w:tcW w:w="3544" w:type="dxa"/>
            <w:shd w:val="clear" w:color="auto" w:fill="D9D9D9" w:themeFill="background1" w:themeFillShade="D9"/>
          </w:tcPr>
          <w:p w14:paraId="121C900F" w14:textId="63DC43F8" w:rsidR="007D0DBD" w:rsidRPr="003E6150" w:rsidRDefault="00D90CA8" w:rsidP="003E6150">
            <w:pPr>
              <w:jc w:val="center"/>
              <w:rPr>
                <w:b/>
              </w:rPr>
            </w:pPr>
            <w:r>
              <w:rPr>
                <w:b/>
              </w:rPr>
              <w:t>Potential Changes to Project</w:t>
            </w:r>
          </w:p>
        </w:tc>
        <w:tc>
          <w:tcPr>
            <w:tcW w:w="3149" w:type="dxa"/>
            <w:shd w:val="clear" w:color="auto" w:fill="D9D9D9" w:themeFill="background1" w:themeFillShade="D9"/>
          </w:tcPr>
          <w:p w14:paraId="6CCF50C9" w14:textId="44D1C9EB" w:rsidR="007D0DBD" w:rsidRPr="003E6150" w:rsidRDefault="00D90CA8" w:rsidP="003E6150">
            <w:pPr>
              <w:jc w:val="center"/>
              <w:rPr>
                <w:b/>
              </w:rPr>
            </w:pPr>
            <w:r>
              <w:rPr>
                <w:b/>
              </w:rPr>
              <w:t>Overall Outcome</w:t>
            </w:r>
          </w:p>
        </w:tc>
      </w:tr>
      <w:tr w:rsidR="007D0DBD" w14:paraId="4A77A43A" w14:textId="77777777" w:rsidTr="004E6B5F">
        <w:trPr>
          <w:trHeight w:val="381"/>
        </w:trPr>
        <w:tc>
          <w:tcPr>
            <w:tcW w:w="2093" w:type="dxa"/>
            <w:vAlign w:val="center"/>
          </w:tcPr>
          <w:p w14:paraId="0A02879D" w14:textId="1F9F2506" w:rsidR="007D0DBD" w:rsidRPr="003E6150" w:rsidRDefault="003E6150" w:rsidP="00E17DFA">
            <w:pPr>
              <w:jc w:val="center"/>
              <w:rPr>
                <w:sz w:val="20"/>
              </w:rPr>
            </w:pPr>
            <w:r w:rsidRPr="003E6150">
              <w:rPr>
                <w:sz w:val="20"/>
              </w:rPr>
              <w:t>AI Optimisation method</w:t>
            </w:r>
            <w:r>
              <w:rPr>
                <w:sz w:val="20"/>
              </w:rPr>
              <w:t xml:space="preserve"> (</w:t>
            </w:r>
            <w:r w:rsidR="003479CA">
              <w:rPr>
                <w:sz w:val="20"/>
              </w:rPr>
              <w:fldChar w:fldCharType="begin"/>
            </w:r>
            <w:r w:rsidR="003479CA">
              <w:rPr>
                <w:sz w:val="20"/>
              </w:rPr>
              <w:instrText xml:space="preserve"> REF _Ref114514033 \n \h </w:instrText>
            </w:r>
            <w:r w:rsidR="003479CA">
              <w:rPr>
                <w:sz w:val="20"/>
              </w:rPr>
            </w:r>
            <w:r w:rsidR="003479CA">
              <w:rPr>
                <w:sz w:val="20"/>
              </w:rPr>
              <w:fldChar w:fldCharType="separate"/>
            </w:r>
            <w:r w:rsidR="0053070E">
              <w:rPr>
                <w:sz w:val="20"/>
              </w:rPr>
              <w:t>4.3</w:t>
            </w:r>
            <w:r w:rsidR="003479CA">
              <w:rPr>
                <w:sz w:val="20"/>
              </w:rPr>
              <w:fldChar w:fldCharType="end"/>
            </w:r>
            <w:r>
              <w:rPr>
                <w:sz w:val="20"/>
              </w:rPr>
              <w:t>)</w:t>
            </w:r>
          </w:p>
        </w:tc>
        <w:tc>
          <w:tcPr>
            <w:tcW w:w="5528" w:type="dxa"/>
            <w:vAlign w:val="center"/>
          </w:tcPr>
          <w:p w14:paraId="1E195A58" w14:textId="63DA80A1" w:rsidR="007D0DBD" w:rsidRPr="003E6150" w:rsidRDefault="001D6530" w:rsidP="00E17DFA">
            <w:pPr>
              <w:jc w:val="center"/>
              <w:rPr>
                <w:sz w:val="20"/>
              </w:rPr>
            </w:pPr>
            <w:r>
              <w:rPr>
                <w:sz w:val="20"/>
              </w:rPr>
              <w:t>At the conceptualisation of the project there was the intent of building a PSO-LM method which combines a global and local approach for optimisation, but this was too ambitious for the author after diving into the literature analysis of building the needed Jacobian Structure to run it (</w:t>
            </w:r>
            <w:r>
              <w:rPr>
                <w:sz w:val="20"/>
              </w:rPr>
              <w:fldChar w:fldCharType="begin"/>
            </w:r>
            <w:r>
              <w:rPr>
                <w:sz w:val="20"/>
              </w:rPr>
              <w:instrText xml:space="preserve"> REF _Ref112589882 \n \h </w:instrText>
            </w:r>
            <w:r w:rsidR="00E17DFA">
              <w:rPr>
                <w:sz w:val="20"/>
              </w:rPr>
              <w:instrText xml:space="preserve"> \* MERGEFORMAT </w:instrText>
            </w:r>
            <w:r>
              <w:rPr>
                <w:sz w:val="20"/>
              </w:rPr>
            </w:r>
            <w:r>
              <w:rPr>
                <w:sz w:val="20"/>
              </w:rPr>
              <w:fldChar w:fldCharType="separate"/>
            </w:r>
            <w:r w:rsidR="0053070E">
              <w:rPr>
                <w:sz w:val="20"/>
              </w:rPr>
              <w:t>A 2.4</w:t>
            </w:r>
            <w:r>
              <w:rPr>
                <w:sz w:val="20"/>
              </w:rPr>
              <w:fldChar w:fldCharType="end"/>
            </w:r>
            <w:r>
              <w:rPr>
                <w:sz w:val="20"/>
              </w:rPr>
              <w:t>)</w:t>
            </w:r>
          </w:p>
        </w:tc>
        <w:tc>
          <w:tcPr>
            <w:tcW w:w="3544" w:type="dxa"/>
            <w:vAlign w:val="center"/>
          </w:tcPr>
          <w:p w14:paraId="4DABA04F" w14:textId="28465887" w:rsidR="007D0DBD" w:rsidRPr="003E6150" w:rsidRDefault="00D90CA8" w:rsidP="00E17DFA">
            <w:pPr>
              <w:jc w:val="center"/>
              <w:rPr>
                <w:sz w:val="20"/>
              </w:rPr>
            </w:pPr>
            <w:r>
              <w:rPr>
                <w:sz w:val="20"/>
              </w:rPr>
              <w:t>If</w:t>
            </w:r>
            <w:r w:rsidR="001D6530">
              <w:rPr>
                <w:sz w:val="20"/>
              </w:rPr>
              <w:t xml:space="preserve"> the author can</w:t>
            </w:r>
            <w:r>
              <w:rPr>
                <w:sz w:val="20"/>
              </w:rPr>
              <w:t xml:space="preserve"> use the PSO with</w:t>
            </w:r>
            <w:r w:rsidR="001D6530">
              <w:rPr>
                <w:sz w:val="20"/>
              </w:rPr>
              <w:t>in</w:t>
            </w:r>
            <w:r>
              <w:rPr>
                <w:sz w:val="20"/>
              </w:rPr>
              <w:t xml:space="preserve"> PETLION </w:t>
            </w:r>
            <w:r w:rsidR="00B36949">
              <w:rPr>
                <w:sz w:val="20"/>
              </w:rPr>
              <w:t xml:space="preserve">that would be sufficient to </w:t>
            </w:r>
            <w:r w:rsidR="001D6530">
              <w:rPr>
                <w:sz w:val="20"/>
              </w:rPr>
              <w:t>be an artificially focused optimisation tool so would still address the main aims of the projects</w:t>
            </w:r>
            <w:r w:rsidR="003479CA">
              <w:rPr>
                <w:sz w:val="20"/>
              </w:rPr>
              <w:t>.</w:t>
            </w:r>
          </w:p>
        </w:tc>
        <w:tc>
          <w:tcPr>
            <w:tcW w:w="3149" w:type="dxa"/>
            <w:vAlign w:val="center"/>
          </w:tcPr>
          <w:p w14:paraId="4C31D555" w14:textId="5E2226AB" w:rsidR="007D0DBD" w:rsidRPr="003E6150" w:rsidRDefault="001D6530" w:rsidP="00E17DFA">
            <w:pPr>
              <w:jc w:val="center"/>
              <w:rPr>
                <w:sz w:val="20"/>
              </w:rPr>
            </w:pPr>
            <w:r>
              <w:rPr>
                <w:sz w:val="20"/>
              </w:rPr>
              <w:t xml:space="preserve">Utilised </w:t>
            </w:r>
            <w:r w:rsidR="00E17DFA">
              <w:rPr>
                <w:sz w:val="20"/>
              </w:rPr>
              <w:t>a PSO method which proved to be very effective</w:t>
            </w:r>
          </w:p>
        </w:tc>
      </w:tr>
      <w:tr w:rsidR="007D0DBD" w14:paraId="31D31E7A" w14:textId="77777777" w:rsidTr="004E6B5F">
        <w:trPr>
          <w:trHeight w:val="381"/>
        </w:trPr>
        <w:tc>
          <w:tcPr>
            <w:tcW w:w="2093" w:type="dxa"/>
            <w:vAlign w:val="center"/>
          </w:tcPr>
          <w:p w14:paraId="2059489E" w14:textId="5E7DD7A8" w:rsidR="00D90CA8" w:rsidRDefault="00D90CA8" w:rsidP="00E17DFA">
            <w:pPr>
              <w:jc w:val="center"/>
              <w:rPr>
                <w:sz w:val="20"/>
              </w:rPr>
            </w:pPr>
            <w:r>
              <w:rPr>
                <w:sz w:val="20"/>
              </w:rPr>
              <w:t>Drive cycles for OAT sensitivity</w:t>
            </w:r>
          </w:p>
          <w:p w14:paraId="6AE42B45" w14:textId="2DB2632B" w:rsidR="007D0DBD" w:rsidRPr="003E6150" w:rsidRDefault="00D90CA8" w:rsidP="00E17DFA">
            <w:pPr>
              <w:jc w:val="center"/>
              <w:rPr>
                <w:sz w:val="20"/>
              </w:rPr>
            </w:pPr>
            <w:r>
              <w:rPr>
                <w:sz w:val="20"/>
              </w:rPr>
              <w:t>(</w:t>
            </w:r>
            <w:r>
              <w:rPr>
                <w:sz w:val="20"/>
              </w:rPr>
              <w:fldChar w:fldCharType="begin"/>
            </w:r>
            <w:r>
              <w:rPr>
                <w:sz w:val="20"/>
              </w:rPr>
              <w:instrText xml:space="preserve"> REF _Ref112837129 \n \h </w:instrText>
            </w:r>
            <w:r w:rsidR="005715BB">
              <w:rPr>
                <w:sz w:val="20"/>
              </w:rPr>
              <w:instrText xml:space="preserve"> \* MERGEFORMAT </w:instrText>
            </w:r>
            <w:r>
              <w:rPr>
                <w:sz w:val="20"/>
              </w:rPr>
            </w:r>
            <w:r>
              <w:rPr>
                <w:sz w:val="20"/>
              </w:rPr>
              <w:fldChar w:fldCharType="separate"/>
            </w:r>
            <w:r w:rsidR="0053070E">
              <w:rPr>
                <w:sz w:val="20"/>
              </w:rPr>
              <w:t>4.1</w:t>
            </w:r>
            <w:r>
              <w:rPr>
                <w:sz w:val="20"/>
              </w:rPr>
              <w:fldChar w:fldCharType="end"/>
            </w:r>
            <w:r>
              <w:rPr>
                <w:sz w:val="20"/>
              </w:rPr>
              <w:t>)</w:t>
            </w:r>
          </w:p>
        </w:tc>
        <w:tc>
          <w:tcPr>
            <w:tcW w:w="5528" w:type="dxa"/>
            <w:vAlign w:val="center"/>
          </w:tcPr>
          <w:p w14:paraId="4E5CECFA" w14:textId="474F55A8" w:rsidR="007D0DBD" w:rsidRPr="003E6150" w:rsidRDefault="00D90CA8" w:rsidP="00E17DFA">
            <w:pPr>
              <w:jc w:val="center"/>
              <w:rPr>
                <w:sz w:val="20"/>
              </w:rPr>
            </w:pPr>
            <w:r>
              <w:rPr>
                <w:sz w:val="20"/>
              </w:rPr>
              <w:t xml:space="preserve">The Author could not get the WLTP drive cycle to be run due to the performance limits of the Linux machine used, this means a potential benchmark tool is lost to compare to literature to truly understand how powerful the </w:t>
            </w:r>
            <w:r w:rsidR="005715BB">
              <w:rPr>
                <w:sz w:val="20"/>
              </w:rPr>
              <w:t xml:space="preserve">OAT </w:t>
            </w:r>
            <w:r>
              <w:rPr>
                <w:sz w:val="20"/>
              </w:rPr>
              <w:t>tool is.</w:t>
            </w:r>
          </w:p>
        </w:tc>
        <w:tc>
          <w:tcPr>
            <w:tcW w:w="3544" w:type="dxa"/>
            <w:vAlign w:val="center"/>
          </w:tcPr>
          <w:p w14:paraId="5DFC16D9" w14:textId="24E81FEE" w:rsidR="007D0DBD" w:rsidRPr="003E6150" w:rsidRDefault="005715BB" w:rsidP="00E17DFA">
            <w:pPr>
              <w:jc w:val="center"/>
              <w:rPr>
                <w:sz w:val="20"/>
              </w:rPr>
            </w:pPr>
            <w:r>
              <w:rPr>
                <w:sz w:val="20"/>
              </w:rPr>
              <w:t>Ensure more literature can look to support the outcomes of the model for the sensitivity of parameters</w:t>
            </w:r>
            <w:r w:rsidR="00E17DFA">
              <w:rPr>
                <w:sz w:val="20"/>
              </w:rPr>
              <w:t xml:space="preserve"> or include a simpler discharge cycle</w:t>
            </w:r>
          </w:p>
        </w:tc>
        <w:tc>
          <w:tcPr>
            <w:tcW w:w="3149" w:type="dxa"/>
            <w:vAlign w:val="center"/>
          </w:tcPr>
          <w:p w14:paraId="2B056F7B" w14:textId="66631D19" w:rsidR="007D0DBD" w:rsidRPr="003E6150" w:rsidRDefault="00E17DFA" w:rsidP="00E17DFA">
            <w:pPr>
              <w:jc w:val="center"/>
              <w:rPr>
                <w:sz w:val="20"/>
              </w:rPr>
            </w:pPr>
            <w:r>
              <w:rPr>
                <w:sz w:val="20"/>
              </w:rPr>
              <w:t xml:space="preserve">Found enough literature to confirm the authors observations in parameter sensitivity without the supporting need of simpler </w:t>
            </w:r>
            <w:r w:rsidR="00FE3E95">
              <w:rPr>
                <w:sz w:val="20"/>
              </w:rPr>
              <w:t>test cycles</w:t>
            </w:r>
          </w:p>
        </w:tc>
      </w:tr>
      <w:tr w:rsidR="007D0DBD" w14:paraId="5FC2E5BD" w14:textId="77777777" w:rsidTr="004E6B5F">
        <w:trPr>
          <w:trHeight w:val="381"/>
        </w:trPr>
        <w:tc>
          <w:tcPr>
            <w:tcW w:w="2093" w:type="dxa"/>
            <w:vAlign w:val="center"/>
          </w:tcPr>
          <w:p w14:paraId="7304890F" w14:textId="5806BCEB" w:rsidR="007D0DBD" w:rsidRDefault="00B36949" w:rsidP="00E17DFA">
            <w:pPr>
              <w:jc w:val="center"/>
              <w:rPr>
                <w:sz w:val="20"/>
              </w:rPr>
            </w:pPr>
            <w:r>
              <w:rPr>
                <w:sz w:val="20"/>
              </w:rPr>
              <w:t>AI Optimisation tool</w:t>
            </w:r>
            <w:r w:rsidR="00E17DFA">
              <w:rPr>
                <w:sz w:val="20"/>
              </w:rPr>
              <w:t>s</w:t>
            </w:r>
          </w:p>
          <w:p w14:paraId="0B450DDC" w14:textId="3EA60355" w:rsidR="00B36949" w:rsidRPr="003E6150" w:rsidRDefault="00B36949" w:rsidP="00E17DFA">
            <w:pPr>
              <w:jc w:val="center"/>
              <w:rPr>
                <w:sz w:val="20"/>
              </w:rPr>
            </w:pPr>
            <w:r>
              <w:rPr>
                <w:sz w:val="20"/>
              </w:rPr>
              <w:t>(</w:t>
            </w:r>
            <w:r>
              <w:rPr>
                <w:sz w:val="20"/>
              </w:rPr>
              <w:fldChar w:fldCharType="begin"/>
            </w:r>
            <w:r>
              <w:rPr>
                <w:sz w:val="20"/>
              </w:rPr>
              <w:instrText xml:space="preserve"> REF _Ref114306762 \n \h </w:instrText>
            </w:r>
            <w:r w:rsidR="00E17DFA">
              <w:rPr>
                <w:sz w:val="20"/>
              </w:rPr>
              <w:instrText xml:space="preserve"> \* MERGEFORMAT </w:instrText>
            </w:r>
            <w:r>
              <w:rPr>
                <w:sz w:val="20"/>
              </w:rPr>
            </w:r>
            <w:r>
              <w:rPr>
                <w:sz w:val="20"/>
              </w:rPr>
              <w:fldChar w:fldCharType="separate"/>
            </w:r>
            <w:r w:rsidR="0053070E">
              <w:rPr>
                <w:sz w:val="20"/>
              </w:rPr>
              <w:t>3.4</w:t>
            </w:r>
            <w:r>
              <w:rPr>
                <w:sz w:val="20"/>
              </w:rPr>
              <w:fldChar w:fldCharType="end"/>
            </w:r>
            <w:r>
              <w:rPr>
                <w:sz w:val="20"/>
              </w:rPr>
              <w:t>)</w:t>
            </w:r>
          </w:p>
        </w:tc>
        <w:tc>
          <w:tcPr>
            <w:tcW w:w="5528" w:type="dxa"/>
            <w:vAlign w:val="center"/>
          </w:tcPr>
          <w:p w14:paraId="733154BC" w14:textId="4C8FB6C9" w:rsidR="007D0DBD" w:rsidRPr="003E6150" w:rsidRDefault="004C23A5" w:rsidP="00E17DFA">
            <w:pPr>
              <w:jc w:val="center"/>
              <w:rPr>
                <w:sz w:val="20"/>
              </w:rPr>
            </w:pPr>
            <w:r>
              <w:rPr>
                <w:sz w:val="20"/>
              </w:rPr>
              <w:t xml:space="preserve">Was unable to use </w:t>
            </w:r>
            <w:proofErr w:type="spellStart"/>
            <w:r>
              <w:rPr>
                <w:sz w:val="20"/>
              </w:rPr>
              <w:t>Optim.jl</w:t>
            </w:r>
            <w:proofErr w:type="spellEnd"/>
            <w:r>
              <w:rPr>
                <w:sz w:val="20"/>
              </w:rPr>
              <w:t xml:space="preserve"> which </w:t>
            </w:r>
            <w:proofErr w:type="gramStart"/>
            <w:r>
              <w:rPr>
                <w:sz w:val="20"/>
              </w:rPr>
              <w:t xml:space="preserve">is considered to </w:t>
            </w:r>
            <w:r w:rsidR="00FE3E95">
              <w:rPr>
                <w:sz w:val="20"/>
              </w:rPr>
              <w:t>be</w:t>
            </w:r>
            <w:proofErr w:type="gramEnd"/>
            <w:r w:rsidR="00FE3E95">
              <w:rPr>
                <w:sz w:val="20"/>
              </w:rPr>
              <w:t xml:space="preserve"> </w:t>
            </w:r>
            <w:r>
              <w:rPr>
                <w:sz w:val="20"/>
              </w:rPr>
              <w:t xml:space="preserve">the standard for </w:t>
            </w:r>
            <w:r w:rsidR="00E17DFA">
              <w:rPr>
                <w:sz w:val="20"/>
              </w:rPr>
              <w:t>Optimisations</w:t>
            </w:r>
            <w:r>
              <w:rPr>
                <w:sz w:val="20"/>
              </w:rPr>
              <w:t xml:space="preserve"> tools within Julia, due to having PETLION integration issues.</w:t>
            </w:r>
          </w:p>
        </w:tc>
        <w:tc>
          <w:tcPr>
            <w:tcW w:w="3544" w:type="dxa"/>
            <w:vAlign w:val="center"/>
          </w:tcPr>
          <w:p w14:paraId="468CA9C1" w14:textId="060B8C24" w:rsidR="007D0DBD" w:rsidRPr="003E6150" w:rsidRDefault="004C23A5" w:rsidP="00E17DFA">
            <w:pPr>
              <w:jc w:val="center"/>
              <w:rPr>
                <w:sz w:val="20"/>
              </w:rPr>
            </w:pPr>
            <w:r>
              <w:rPr>
                <w:sz w:val="20"/>
              </w:rPr>
              <w:t xml:space="preserve">Look for a contingency </w:t>
            </w:r>
            <w:r w:rsidR="00E17DFA">
              <w:rPr>
                <w:sz w:val="20"/>
              </w:rPr>
              <w:t xml:space="preserve">Julia </w:t>
            </w:r>
            <w:r w:rsidR="0006304A">
              <w:rPr>
                <w:sz w:val="20"/>
              </w:rPr>
              <w:t xml:space="preserve">package </w:t>
            </w:r>
            <w:r>
              <w:rPr>
                <w:sz w:val="20"/>
              </w:rPr>
              <w:t>to use instead</w:t>
            </w:r>
            <w:r w:rsidR="00E17DFA">
              <w:rPr>
                <w:sz w:val="20"/>
              </w:rPr>
              <w:t xml:space="preserve"> or change to a pure statistical analysis which would not meet the objectives </w:t>
            </w:r>
          </w:p>
        </w:tc>
        <w:tc>
          <w:tcPr>
            <w:tcW w:w="3149" w:type="dxa"/>
            <w:vAlign w:val="center"/>
          </w:tcPr>
          <w:p w14:paraId="1D593BE3" w14:textId="6E7473FB" w:rsidR="007D0DBD" w:rsidRPr="003E6150" w:rsidRDefault="001D6530" w:rsidP="00E17DFA">
            <w:pPr>
              <w:jc w:val="center"/>
              <w:rPr>
                <w:sz w:val="20"/>
              </w:rPr>
            </w:pPr>
            <w:r>
              <w:rPr>
                <w:sz w:val="20"/>
              </w:rPr>
              <w:t xml:space="preserve">Used </w:t>
            </w:r>
            <w:proofErr w:type="spellStart"/>
            <w:r>
              <w:rPr>
                <w:sz w:val="20"/>
              </w:rPr>
              <w:t>Metaheuristics.jl</w:t>
            </w:r>
            <w:proofErr w:type="spellEnd"/>
            <w:r>
              <w:rPr>
                <w:sz w:val="20"/>
              </w:rPr>
              <w:t xml:space="preserve"> for the PSO method, which was able to </w:t>
            </w:r>
            <w:r w:rsidR="007A03C7">
              <w:rPr>
                <w:sz w:val="20"/>
              </w:rPr>
              <w:t>integrate</w:t>
            </w:r>
            <w:r>
              <w:rPr>
                <w:sz w:val="20"/>
              </w:rPr>
              <w:t xml:space="preserve"> with PETLION</w:t>
            </w:r>
            <w:r w:rsidR="007A03C7">
              <w:rPr>
                <w:sz w:val="20"/>
              </w:rPr>
              <w:t xml:space="preserve"> so retained the overall objectives</w:t>
            </w:r>
          </w:p>
        </w:tc>
      </w:tr>
      <w:tr w:rsidR="007D0DBD" w14:paraId="1C338630" w14:textId="77777777" w:rsidTr="004E6B5F">
        <w:trPr>
          <w:trHeight w:val="381"/>
        </w:trPr>
        <w:tc>
          <w:tcPr>
            <w:tcW w:w="2093" w:type="dxa"/>
            <w:vAlign w:val="center"/>
          </w:tcPr>
          <w:p w14:paraId="1284B134" w14:textId="5B4F8BD4" w:rsidR="004C23A5" w:rsidRDefault="004C23A5" w:rsidP="00E17DFA">
            <w:pPr>
              <w:jc w:val="center"/>
              <w:rPr>
                <w:sz w:val="20"/>
              </w:rPr>
            </w:pPr>
            <w:r>
              <w:rPr>
                <w:sz w:val="20"/>
              </w:rPr>
              <w:t>Timeseries Manipulation</w:t>
            </w:r>
          </w:p>
          <w:p w14:paraId="52F48031" w14:textId="3EF66A1E" w:rsidR="007D0DBD" w:rsidRPr="003E6150" w:rsidRDefault="004C23A5" w:rsidP="00E17DFA">
            <w:pPr>
              <w:jc w:val="center"/>
              <w:rPr>
                <w:sz w:val="20"/>
              </w:rPr>
            </w:pPr>
            <w:r>
              <w:rPr>
                <w:sz w:val="20"/>
              </w:rPr>
              <w:t>(</w:t>
            </w:r>
            <w:r>
              <w:rPr>
                <w:sz w:val="20"/>
              </w:rPr>
              <w:fldChar w:fldCharType="begin"/>
            </w:r>
            <w:r>
              <w:rPr>
                <w:sz w:val="20"/>
              </w:rPr>
              <w:instrText xml:space="preserve"> REF _Ref114320023 \n \h </w:instrText>
            </w:r>
            <w:r w:rsidR="00E17DFA">
              <w:rPr>
                <w:sz w:val="20"/>
              </w:rPr>
              <w:instrText xml:space="preserve"> \* MERGEFORMAT </w:instrText>
            </w:r>
            <w:r>
              <w:rPr>
                <w:sz w:val="20"/>
              </w:rPr>
            </w:r>
            <w:r>
              <w:rPr>
                <w:sz w:val="20"/>
              </w:rPr>
              <w:fldChar w:fldCharType="separate"/>
            </w:r>
            <w:r w:rsidR="0053070E">
              <w:rPr>
                <w:sz w:val="20"/>
              </w:rPr>
              <w:t>A 6.1</w:t>
            </w:r>
            <w:r>
              <w:rPr>
                <w:sz w:val="20"/>
              </w:rPr>
              <w:fldChar w:fldCharType="end"/>
            </w:r>
            <w:r>
              <w:rPr>
                <w:sz w:val="20"/>
              </w:rPr>
              <w:t>)</w:t>
            </w:r>
          </w:p>
        </w:tc>
        <w:tc>
          <w:tcPr>
            <w:tcW w:w="5528" w:type="dxa"/>
            <w:vAlign w:val="center"/>
          </w:tcPr>
          <w:p w14:paraId="08E6AD4C" w14:textId="28EAC5F2" w:rsidR="007D0DBD" w:rsidRPr="003E6150" w:rsidRDefault="00E17DFA" w:rsidP="00E17DFA">
            <w:pPr>
              <w:jc w:val="center"/>
              <w:rPr>
                <w:sz w:val="20"/>
              </w:rPr>
            </w:pPr>
            <w:r>
              <w:rPr>
                <w:sz w:val="20"/>
              </w:rPr>
              <w:t>When down sampling the data of HPPC and GITT it incurred a larger than expected RMSE error in voltage, which made it a less viable</w:t>
            </w:r>
            <w:r w:rsidR="00FE3E95">
              <w:rPr>
                <w:sz w:val="20"/>
              </w:rPr>
              <w:t xml:space="preserve"> option</w:t>
            </w:r>
            <w:r>
              <w:rPr>
                <w:sz w:val="20"/>
              </w:rPr>
              <w:t xml:space="preserve"> to use for the input of an optimisation</w:t>
            </w:r>
          </w:p>
        </w:tc>
        <w:tc>
          <w:tcPr>
            <w:tcW w:w="3544" w:type="dxa"/>
            <w:vAlign w:val="center"/>
          </w:tcPr>
          <w:p w14:paraId="1492F9C1" w14:textId="7489759C" w:rsidR="007D0DBD" w:rsidRPr="003E6150" w:rsidRDefault="00E17DFA" w:rsidP="00E17DFA">
            <w:pPr>
              <w:jc w:val="center"/>
              <w:rPr>
                <w:sz w:val="20"/>
              </w:rPr>
            </w:pPr>
            <w:r>
              <w:rPr>
                <w:sz w:val="20"/>
              </w:rPr>
              <w:t>Would completely revisit how to condition the input data for the PSO method with alternative methods such as DTW (</w:t>
            </w:r>
            <w:r>
              <w:rPr>
                <w:sz w:val="20"/>
              </w:rPr>
              <w:fldChar w:fldCharType="begin"/>
            </w:r>
            <w:r>
              <w:rPr>
                <w:sz w:val="20"/>
              </w:rPr>
              <w:instrText xml:space="preserve"> REF _Ref114320023 \n \h  \* MERGEFORMAT </w:instrText>
            </w:r>
            <w:r>
              <w:rPr>
                <w:sz w:val="20"/>
              </w:rPr>
            </w:r>
            <w:r>
              <w:rPr>
                <w:sz w:val="20"/>
              </w:rPr>
              <w:fldChar w:fldCharType="separate"/>
            </w:r>
            <w:r w:rsidR="0053070E">
              <w:rPr>
                <w:sz w:val="20"/>
              </w:rPr>
              <w:t>A 6.1</w:t>
            </w:r>
            <w:r>
              <w:rPr>
                <w:sz w:val="20"/>
              </w:rPr>
              <w:fldChar w:fldCharType="end"/>
            </w:r>
            <w:r>
              <w:rPr>
                <w:sz w:val="20"/>
              </w:rPr>
              <w:t>)</w:t>
            </w:r>
          </w:p>
        </w:tc>
        <w:tc>
          <w:tcPr>
            <w:tcW w:w="3149" w:type="dxa"/>
            <w:vAlign w:val="center"/>
          </w:tcPr>
          <w:p w14:paraId="65841CFB" w14:textId="03410BA5" w:rsidR="007D0DBD" w:rsidRPr="003E6150" w:rsidRDefault="00E17DFA" w:rsidP="00E17DFA">
            <w:pPr>
              <w:jc w:val="center"/>
              <w:rPr>
                <w:sz w:val="20"/>
              </w:rPr>
            </w:pPr>
            <w:r>
              <w:rPr>
                <w:sz w:val="20"/>
              </w:rPr>
              <w:t xml:space="preserve">Fortunately, was able to use the WLTP drive cycle which was not affected by down sampling and could run the PSO model </w:t>
            </w:r>
            <w:r w:rsidR="00156514">
              <w:rPr>
                <w:sz w:val="20"/>
              </w:rPr>
              <w:t xml:space="preserve">for </w:t>
            </w:r>
            <w:r w:rsidR="0006304A">
              <w:rPr>
                <w:sz w:val="20"/>
              </w:rPr>
              <w:t>a realistic</w:t>
            </w:r>
            <w:r>
              <w:rPr>
                <w:sz w:val="20"/>
              </w:rPr>
              <w:t xml:space="preserve"> use case</w:t>
            </w:r>
          </w:p>
        </w:tc>
      </w:tr>
    </w:tbl>
    <w:p w14:paraId="48F57275" w14:textId="77777777" w:rsidR="007B5639" w:rsidRDefault="007B5639" w:rsidP="00A8256D">
      <w:pPr>
        <w:sectPr w:rsidR="007B5639" w:rsidSect="007B5639">
          <w:pgSz w:w="16838" w:h="11906" w:orient="landscape"/>
          <w:pgMar w:top="1440" w:right="1440" w:bottom="1440" w:left="1440" w:header="709" w:footer="709" w:gutter="0"/>
          <w:cols w:space="708"/>
          <w:docGrid w:linePitch="360"/>
        </w:sectPr>
      </w:pPr>
    </w:p>
    <w:p w14:paraId="06A142E5" w14:textId="7D195FC3" w:rsidR="00EA31A3" w:rsidRDefault="00493BE9" w:rsidP="0091535B">
      <w:pPr>
        <w:pStyle w:val="Appendix"/>
        <w:ind w:hanging="786"/>
      </w:pPr>
      <w:bookmarkStart w:id="173" w:name="_Ref112250940"/>
      <w:bookmarkStart w:id="174" w:name="_Ref112369957"/>
      <w:bookmarkStart w:id="175" w:name="_Ref112370217"/>
      <w:bookmarkStart w:id="176" w:name="_Toc115011684"/>
      <w:r w:rsidRPr="007E45B1">
        <w:lastRenderedPageBreak/>
        <w:t>Results and discussion</w:t>
      </w:r>
      <w:bookmarkEnd w:id="173"/>
      <w:bookmarkEnd w:id="174"/>
      <w:bookmarkEnd w:id="175"/>
      <w:bookmarkEnd w:id="176"/>
    </w:p>
    <w:p w14:paraId="517BAD5B" w14:textId="42A1861F" w:rsidR="004B43B0" w:rsidRDefault="004B43B0" w:rsidP="004B43B0">
      <w:r>
        <w:t xml:space="preserve">The Appendix results and discussion is divided into three sections, which looks to provide more data and detail for how </w:t>
      </w:r>
      <w:r w:rsidR="00156514">
        <w:t xml:space="preserve">the test and </w:t>
      </w:r>
      <w:r>
        <w:t>drive cycles performed in the environment of PETLION to real data (</w:t>
      </w:r>
      <w:r>
        <w:fldChar w:fldCharType="begin"/>
      </w:r>
      <w:r>
        <w:instrText xml:space="preserve"> REF _Ref114320023 \n \h </w:instrText>
      </w:r>
      <w:r>
        <w:fldChar w:fldCharType="separate"/>
      </w:r>
      <w:r w:rsidR="0053070E">
        <w:t>A 6.1</w:t>
      </w:r>
      <w:r>
        <w:fldChar w:fldCharType="end"/>
      </w:r>
      <w:r>
        <w:t>), further sensitivity analysis performed within PETLION (</w:t>
      </w:r>
      <w:r>
        <w:fldChar w:fldCharType="begin"/>
      </w:r>
      <w:r>
        <w:instrText xml:space="preserve"> REF _Ref114320031 \n \h </w:instrText>
      </w:r>
      <w:r>
        <w:fldChar w:fldCharType="separate"/>
      </w:r>
      <w:r w:rsidR="0053070E">
        <w:t>A 6.2</w:t>
      </w:r>
      <w:r>
        <w:fldChar w:fldCharType="end"/>
      </w:r>
      <w:r>
        <w:t>) and the issues encountered with the PSO method for the PBM (</w:t>
      </w:r>
      <w:r w:rsidR="00C43520">
        <w:fldChar w:fldCharType="begin"/>
      </w:r>
      <w:r w:rsidR="00C43520">
        <w:instrText xml:space="preserve"> REF _Ref114577297 \n \h </w:instrText>
      </w:r>
      <w:r w:rsidR="00C43520">
        <w:fldChar w:fldCharType="separate"/>
      </w:r>
      <w:r w:rsidR="0053070E">
        <w:t>A 6.3</w:t>
      </w:r>
      <w:r w:rsidR="00C43520">
        <w:fldChar w:fldCharType="end"/>
      </w:r>
      <w:r>
        <w:t>).</w:t>
      </w:r>
    </w:p>
    <w:p w14:paraId="5C77BABC" w14:textId="26F18F60" w:rsidR="001F321A" w:rsidRDefault="001F321A" w:rsidP="000605C0">
      <w:pPr>
        <w:pStyle w:val="AppendixIntent"/>
        <w:numPr>
          <w:ilvl w:val="1"/>
          <w:numId w:val="30"/>
        </w:numPr>
        <w:ind w:left="709" w:hanging="709"/>
      </w:pPr>
      <w:bookmarkStart w:id="177" w:name="_Ref114320023"/>
      <w:r>
        <w:t>Drive cycles analysis</w:t>
      </w:r>
      <w:bookmarkEnd w:id="177"/>
    </w:p>
    <w:p w14:paraId="1C1610C5" w14:textId="09FF0C6F" w:rsidR="001F321A" w:rsidRPr="007E45B1" w:rsidRDefault="007B5639" w:rsidP="007B5639">
      <w:r>
        <w:t xml:space="preserve">As seen in </w:t>
      </w:r>
      <w:r>
        <w:fldChar w:fldCharType="begin"/>
      </w:r>
      <w:r>
        <w:instrText xml:space="preserve"> REF _Ref111980991 \h </w:instrText>
      </w:r>
      <w:r>
        <w:fldChar w:fldCharType="separate"/>
      </w:r>
      <w:r w:rsidR="0053070E">
        <w:t xml:space="preserve">Figure </w:t>
      </w:r>
      <w:r w:rsidR="0053070E">
        <w:rPr>
          <w:noProof/>
        </w:rPr>
        <w:t>13</w:t>
      </w:r>
      <w:r>
        <w:fldChar w:fldCharType="end"/>
      </w:r>
      <w:r w:rsidR="00B27554">
        <w:t xml:space="preserve"> for the GITT drive cycle, the HPPC (</w:t>
      </w:r>
      <w:r w:rsidR="00B27554">
        <w:fldChar w:fldCharType="begin"/>
      </w:r>
      <w:r w:rsidR="00B27554">
        <w:instrText xml:space="preserve"> REF _Ref112838099 \h </w:instrText>
      </w:r>
      <w:r w:rsidR="00B27554">
        <w:fldChar w:fldCharType="separate"/>
      </w:r>
      <w:r w:rsidR="0053070E">
        <w:t xml:space="preserve">Figure </w:t>
      </w:r>
      <w:r w:rsidR="0053070E">
        <w:rPr>
          <w:noProof/>
        </w:rPr>
        <w:t>22</w:t>
      </w:r>
      <w:r w:rsidR="00B27554">
        <w:fldChar w:fldCharType="end"/>
      </w:r>
      <w:r w:rsidR="00B27554">
        <w:t>)</w:t>
      </w:r>
      <w:r w:rsidR="00E92D61">
        <w:t xml:space="preserve"> </w:t>
      </w:r>
      <w:r w:rsidR="00B27554">
        <w:t>and WLTP (</w:t>
      </w:r>
      <w:r w:rsidR="00B27554">
        <w:fldChar w:fldCharType="begin"/>
      </w:r>
      <w:r w:rsidR="00B27554">
        <w:instrText xml:space="preserve"> REF _Ref112838106 \h </w:instrText>
      </w:r>
      <w:r w:rsidR="00B27554">
        <w:fldChar w:fldCharType="separate"/>
      </w:r>
      <w:r w:rsidR="0053070E">
        <w:t xml:space="preserve">Figure </w:t>
      </w:r>
      <w:r w:rsidR="0053070E">
        <w:rPr>
          <w:noProof/>
        </w:rPr>
        <w:t>23</w:t>
      </w:r>
      <w:r w:rsidR="00B27554">
        <w:fldChar w:fldCharType="end"/>
      </w:r>
      <w:r w:rsidR="00B27554">
        <w:t xml:space="preserve">) drive cycles have been emulated and compared to measured LGM50 data below.  </w:t>
      </w:r>
    </w:p>
    <w:tbl>
      <w:tblPr>
        <w:tblStyle w:val="TableGrid"/>
        <w:tblW w:w="10963" w:type="dxa"/>
        <w:tblInd w:w="-7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81"/>
        <w:gridCol w:w="5482"/>
      </w:tblGrid>
      <w:tr w:rsidR="001F321A" w14:paraId="5BDC09E6" w14:textId="77777777" w:rsidTr="00A8256D">
        <w:tc>
          <w:tcPr>
            <w:tcW w:w="5481" w:type="dxa"/>
          </w:tcPr>
          <w:p w14:paraId="63031C04" w14:textId="77777777" w:rsidR="001F321A" w:rsidRDefault="001F321A" w:rsidP="00A8256D">
            <w:pPr>
              <w:spacing w:line="259" w:lineRule="auto"/>
              <w:jc w:val="left"/>
            </w:pPr>
            <w:r>
              <w:rPr>
                <w:noProof/>
              </w:rPr>
              <w:drawing>
                <wp:inline distT="0" distB="0" distL="0" distR="0" wp14:anchorId="4081C1EE" wp14:editId="4CF993AA">
                  <wp:extent cx="3343275" cy="22288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43275" cy="2228850"/>
                          </a:xfrm>
                          <a:prstGeom prst="rect">
                            <a:avLst/>
                          </a:prstGeom>
                          <a:noFill/>
                        </pic:spPr>
                      </pic:pic>
                    </a:graphicData>
                  </a:graphic>
                </wp:inline>
              </w:drawing>
            </w:r>
          </w:p>
        </w:tc>
        <w:tc>
          <w:tcPr>
            <w:tcW w:w="5482" w:type="dxa"/>
          </w:tcPr>
          <w:p w14:paraId="0956A3F1" w14:textId="77777777" w:rsidR="001F321A" w:rsidRDefault="001F321A" w:rsidP="00A8256D">
            <w:pPr>
              <w:keepNext/>
              <w:spacing w:line="259" w:lineRule="auto"/>
              <w:jc w:val="left"/>
            </w:pPr>
            <w:r>
              <w:rPr>
                <w:noProof/>
              </w:rPr>
              <w:drawing>
                <wp:inline distT="0" distB="0" distL="0" distR="0" wp14:anchorId="1DA2B02F" wp14:editId="054DC33C">
                  <wp:extent cx="3295650" cy="21971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295650" cy="2197100"/>
                          </a:xfrm>
                          <a:prstGeom prst="rect">
                            <a:avLst/>
                          </a:prstGeom>
                          <a:noFill/>
                        </pic:spPr>
                      </pic:pic>
                    </a:graphicData>
                  </a:graphic>
                </wp:inline>
              </w:drawing>
            </w:r>
          </w:p>
        </w:tc>
      </w:tr>
    </w:tbl>
    <w:p w14:paraId="2374A2FC" w14:textId="35E17534" w:rsidR="001F321A" w:rsidRDefault="001F321A" w:rsidP="001F321A">
      <w:pPr>
        <w:pStyle w:val="Caption"/>
      </w:pPr>
      <w:bookmarkStart w:id="178" w:name="_Ref112838099"/>
      <w:bookmarkStart w:id="179" w:name="_Toc115009752"/>
      <w:r>
        <w:t xml:space="preserve">Figure </w:t>
      </w:r>
      <w:fldSimple w:instr=" SEQ Figure \* ARABIC ">
        <w:r w:rsidR="0053070E">
          <w:rPr>
            <w:noProof/>
          </w:rPr>
          <w:t>22</w:t>
        </w:r>
      </w:fldSimple>
      <w:bookmarkEnd w:id="178"/>
      <w:r>
        <w:t>: HPPC</w:t>
      </w:r>
      <w:r w:rsidRPr="006B21A4">
        <w:t xml:space="preserve"> </w:t>
      </w:r>
      <w:r>
        <w:t>comparison of real-world LGM50 data against PETLION simulated voltage and C-rate</w:t>
      </w:r>
      <w:bookmarkEnd w:id="179"/>
    </w:p>
    <w:tbl>
      <w:tblPr>
        <w:tblStyle w:val="TableGrid"/>
        <w:tblW w:w="10964" w:type="dxa"/>
        <w:tblInd w:w="-7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82"/>
        <w:gridCol w:w="5482"/>
      </w:tblGrid>
      <w:tr w:rsidR="001F321A" w14:paraId="4BB31025" w14:textId="77777777" w:rsidTr="00A8256D">
        <w:tc>
          <w:tcPr>
            <w:tcW w:w="5482" w:type="dxa"/>
          </w:tcPr>
          <w:p w14:paraId="4BF7B0CE" w14:textId="77777777" w:rsidR="001F321A" w:rsidRDefault="001F321A" w:rsidP="00A8256D">
            <w:pPr>
              <w:spacing w:line="259" w:lineRule="auto"/>
              <w:jc w:val="left"/>
              <w:rPr>
                <w:rFonts w:eastAsiaTheme="majorEastAsia" w:cstheme="majorBidi"/>
                <w:b/>
                <w:sz w:val="26"/>
                <w:szCs w:val="26"/>
              </w:rPr>
            </w:pPr>
            <w:r>
              <w:rPr>
                <w:rFonts w:eastAsiaTheme="majorEastAsia" w:cstheme="majorBidi"/>
                <w:b/>
                <w:noProof/>
                <w:sz w:val="26"/>
                <w:szCs w:val="26"/>
              </w:rPr>
              <w:drawing>
                <wp:inline distT="0" distB="0" distL="0" distR="0" wp14:anchorId="13478534" wp14:editId="39CDDC68">
                  <wp:extent cx="3313787" cy="220919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370535" cy="2247023"/>
                          </a:xfrm>
                          <a:prstGeom prst="rect">
                            <a:avLst/>
                          </a:prstGeom>
                          <a:noFill/>
                        </pic:spPr>
                      </pic:pic>
                    </a:graphicData>
                  </a:graphic>
                </wp:inline>
              </w:drawing>
            </w:r>
          </w:p>
        </w:tc>
        <w:tc>
          <w:tcPr>
            <w:tcW w:w="5482" w:type="dxa"/>
          </w:tcPr>
          <w:p w14:paraId="7846B5A2" w14:textId="1EEB02FE" w:rsidR="001F321A" w:rsidRDefault="008C4886" w:rsidP="00A8256D">
            <w:pPr>
              <w:keepNext/>
              <w:spacing w:line="259" w:lineRule="auto"/>
              <w:jc w:val="left"/>
              <w:rPr>
                <w:rFonts w:eastAsiaTheme="majorEastAsia" w:cstheme="majorBidi"/>
                <w:b/>
                <w:sz w:val="26"/>
                <w:szCs w:val="26"/>
              </w:rPr>
            </w:pPr>
            <w:r w:rsidRPr="008C4886">
              <w:rPr>
                <w:rFonts w:eastAsiaTheme="majorEastAsia" w:cstheme="majorBidi"/>
                <w:b/>
                <w:noProof/>
                <w:sz w:val="26"/>
                <w:szCs w:val="26"/>
              </w:rPr>
              <w:drawing>
                <wp:inline distT="0" distB="0" distL="0" distR="0" wp14:anchorId="38DE9AD2" wp14:editId="4EE64E3E">
                  <wp:extent cx="3182388" cy="2414225"/>
                  <wp:effectExtent l="0" t="0" r="0" b="0"/>
                  <wp:docPr id="32" name="Picture 2">
                    <a:extLst xmlns:a="http://schemas.openxmlformats.org/drawingml/2006/main">
                      <a:ext uri="{FF2B5EF4-FFF2-40B4-BE49-F238E27FC236}">
                        <a16:creationId xmlns:a16="http://schemas.microsoft.com/office/drawing/2014/main" id="{7403F4F2-393E-4B4D-8DD7-87870EEEE6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7403F4F2-393E-4B4D-8DD7-87870EEEE632}"/>
                              </a:ext>
                            </a:extLst>
                          </pic:cNvPr>
                          <pic:cNvPicPr>
                            <a:picLocks noChangeAspect="1"/>
                          </pic:cNvPicPr>
                        </pic:nvPicPr>
                        <pic:blipFill>
                          <a:blip r:embed="rId45"/>
                          <a:stretch>
                            <a:fillRect/>
                          </a:stretch>
                        </pic:blipFill>
                        <pic:spPr>
                          <a:xfrm>
                            <a:off x="0" y="0"/>
                            <a:ext cx="3182388" cy="2414225"/>
                          </a:xfrm>
                          <a:prstGeom prst="rect">
                            <a:avLst/>
                          </a:prstGeom>
                        </pic:spPr>
                      </pic:pic>
                    </a:graphicData>
                  </a:graphic>
                </wp:inline>
              </w:drawing>
            </w:r>
          </w:p>
        </w:tc>
      </w:tr>
    </w:tbl>
    <w:p w14:paraId="2F7F44DE" w14:textId="006AC798" w:rsidR="001F321A" w:rsidRDefault="001F321A" w:rsidP="001F321A">
      <w:pPr>
        <w:pStyle w:val="Caption"/>
      </w:pPr>
      <w:bookmarkStart w:id="180" w:name="_Ref112838106"/>
      <w:bookmarkStart w:id="181" w:name="_Toc115009753"/>
      <w:r>
        <w:t xml:space="preserve">Figure </w:t>
      </w:r>
      <w:fldSimple w:instr=" SEQ Figure \* ARABIC ">
        <w:r w:rsidR="0053070E">
          <w:rPr>
            <w:noProof/>
          </w:rPr>
          <w:t>23</w:t>
        </w:r>
      </w:fldSimple>
      <w:bookmarkEnd w:id="180"/>
      <w:r>
        <w:t>:</w:t>
      </w:r>
      <w:r w:rsidRPr="00AE3EC0">
        <w:t xml:space="preserve"> </w:t>
      </w:r>
      <w:r>
        <w:t>WLTP comparison of real-world LGM50 data against PETLION simulated voltage and C-rate</w:t>
      </w:r>
      <w:bookmarkEnd w:id="181"/>
    </w:p>
    <w:p w14:paraId="28AF65B5" w14:textId="77777777" w:rsidR="00E77AD1" w:rsidRDefault="00E77AD1" w:rsidP="00B27554"/>
    <w:p w14:paraId="2F6B1779" w14:textId="77777777" w:rsidR="00E77AD1" w:rsidRDefault="00E77AD1" w:rsidP="00B27554"/>
    <w:p w14:paraId="0131F3A2" w14:textId="7FAB0C61" w:rsidR="00E77AD1" w:rsidRDefault="00E77AD1" w:rsidP="00B27554">
      <w:r>
        <w:lastRenderedPageBreak/>
        <w:fldChar w:fldCharType="begin"/>
      </w:r>
      <w:r>
        <w:instrText xml:space="preserve"> REF _Ref112838099 \h </w:instrText>
      </w:r>
      <w:r>
        <w:fldChar w:fldCharType="separate"/>
      </w:r>
      <w:r w:rsidR="0053070E">
        <w:t xml:space="preserve">Figure </w:t>
      </w:r>
      <w:r w:rsidR="0053070E">
        <w:rPr>
          <w:noProof/>
        </w:rPr>
        <w:t>22</w:t>
      </w:r>
      <w:r>
        <w:fldChar w:fldCharType="end"/>
      </w:r>
      <w:r>
        <w:t xml:space="preserve"> shows the HPPC </w:t>
      </w:r>
      <w:r w:rsidR="001C1640">
        <w:t xml:space="preserve">test </w:t>
      </w:r>
      <w:r>
        <w:t>cycle</w:t>
      </w:r>
      <w:r w:rsidR="001C1640">
        <w:t xml:space="preserve"> comparison of PETLION’s simulated voltage response and the measured LGM50 data, there are some key problems with the voltage profile due to not responding dynamically to the high C pulses and the different timing of pulses seen on the C-rate profile. This is due to the measured HPPC profile being </w:t>
      </w:r>
      <w:r w:rsidR="006E4863">
        <w:t>SOC</w:t>
      </w:r>
      <w:r w:rsidR="001C1640">
        <w:t xml:space="preserve"> controlled so once the 5% of </w:t>
      </w:r>
      <w:r w:rsidR="006E4863">
        <w:t>SOC</w:t>
      </w:r>
      <w:r w:rsidR="001C1640">
        <w:t xml:space="preserve"> has been discharged it moves on to the relaxation period irrespective of </w:t>
      </w:r>
      <w:r w:rsidR="00566E8A">
        <w:t xml:space="preserve">the </w:t>
      </w:r>
      <w:r w:rsidR="001C1640">
        <w:t xml:space="preserve">time required to remove </w:t>
      </w:r>
      <w:r w:rsidR="00566E8A">
        <w:t>5</w:t>
      </w:r>
      <w:r w:rsidR="001C1640">
        <w:t xml:space="preserve">% </w:t>
      </w:r>
      <w:r w:rsidR="006E4863">
        <w:t>SOC</w:t>
      </w:r>
      <w:r w:rsidR="001C1640">
        <w:t xml:space="preserve">, </w:t>
      </w:r>
      <w:r w:rsidR="00C43520">
        <w:t>whereas</w:t>
      </w:r>
      <w:r w:rsidR="001C1640">
        <w:t xml:space="preserve"> PETLION is purely time controlled and used </w:t>
      </w:r>
      <w:r w:rsidR="003871C2">
        <w:t>the</w:t>
      </w:r>
      <w:r w:rsidR="001C1640">
        <w:t xml:space="preserve"> mean time</w:t>
      </w:r>
      <w:r w:rsidR="00566E8A">
        <w:t xml:space="preserve"> observed</w:t>
      </w:r>
      <w:r w:rsidR="001C1640">
        <w:t xml:space="preserve"> f</w:t>
      </w:r>
      <w:r w:rsidR="00566E8A">
        <w:t>rom the measured data for</w:t>
      </w:r>
      <w:r w:rsidR="001C1640">
        <w:t xml:space="preserve"> th</w:t>
      </w:r>
      <w:r w:rsidR="00566E8A">
        <w:t xml:space="preserve">e relaxation period. This explains the large RMSE presented in </w:t>
      </w:r>
      <w:r w:rsidR="00566E8A">
        <w:fldChar w:fldCharType="begin"/>
      </w:r>
      <w:r w:rsidR="00566E8A">
        <w:instrText xml:space="preserve"> REF _Ref112367978 \h </w:instrText>
      </w:r>
      <w:r w:rsidR="00566E8A">
        <w:fldChar w:fldCharType="separate"/>
      </w:r>
      <w:r w:rsidR="0053070E">
        <w:t xml:space="preserve">Table </w:t>
      </w:r>
      <w:r w:rsidR="0053070E">
        <w:rPr>
          <w:noProof/>
        </w:rPr>
        <w:t>1</w:t>
      </w:r>
      <w:r w:rsidR="00566E8A">
        <w:fldChar w:fldCharType="end"/>
      </w:r>
      <w:r w:rsidR="00566E8A">
        <w:t xml:space="preserve"> PETLION </w:t>
      </w:r>
      <w:r w:rsidR="00495B97">
        <w:t xml:space="preserve">due to the delay in C-rate deployment. PETLION </w:t>
      </w:r>
      <w:r w:rsidR="00566E8A">
        <w:t xml:space="preserve">does have </w:t>
      </w:r>
      <w:r w:rsidR="00495B97">
        <w:t xml:space="preserve">specifiable </w:t>
      </w:r>
      <w:r w:rsidR="006E4863">
        <w:t>SOC</w:t>
      </w:r>
      <w:r w:rsidR="00566E8A">
        <w:t xml:space="preserve"> boundaries</w:t>
      </w:r>
      <w:r w:rsidR="00495B97">
        <w:t xml:space="preserve"> within simulate commands</w:t>
      </w:r>
      <w:r w:rsidR="00566E8A">
        <w:t xml:space="preserve">, but it is not advanced enough to determine a change in </w:t>
      </w:r>
      <w:r w:rsidR="006E4863">
        <w:t>SOC</w:t>
      </w:r>
      <w:r w:rsidR="00566E8A">
        <w:t xml:space="preserve"> per stage of the HPPC. It is additionally </w:t>
      </w:r>
      <w:r w:rsidR="00495B97">
        <w:t xml:space="preserve">noted that </w:t>
      </w:r>
      <w:r w:rsidR="00566E8A">
        <w:t>each HPPC simulation t</w:t>
      </w:r>
      <w:r w:rsidR="00495B97">
        <w:t>a</w:t>
      </w:r>
      <w:r w:rsidR="00566E8A">
        <w:t>k</w:t>
      </w:r>
      <w:r w:rsidR="00495B97">
        <w:t>es</w:t>
      </w:r>
      <w:r w:rsidR="00566E8A">
        <w:t xml:space="preserve"> 4 seconds to complete</w:t>
      </w:r>
      <w:r w:rsidR="00495B97">
        <w:t>.</w:t>
      </w:r>
    </w:p>
    <w:p w14:paraId="751313A9" w14:textId="2877F7EC" w:rsidR="004057A8" w:rsidRDefault="00566E8A" w:rsidP="00B27554">
      <w:r>
        <w:fldChar w:fldCharType="begin"/>
      </w:r>
      <w:r>
        <w:instrText xml:space="preserve"> REF _Ref112838106 \h </w:instrText>
      </w:r>
      <w:r>
        <w:fldChar w:fldCharType="separate"/>
      </w:r>
      <w:r w:rsidR="0053070E">
        <w:t xml:space="preserve">Figure </w:t>
      </w:r>
      <w:r w:rsidR="0053070E">
        <w:rPr>
          <w:noProof/>
        </w:rPr>
        <w:t>23</w:t>
      </w:r>
      <w:r>
        <w:fldChar w:fldCharType="end"/>
      </w:r>
      <w:r>
        <w:t xml:space="preserve"> shows the WLTP drive cycle comparison of PETLION’s simulated voltage response and the measured LGM50 data, the way this </w:t>
      </w:r>
      <w:r w:rsidR="00AC1F84">
        <w:t>was</w:t>
      </w:r>
      <w:r>
        <w:t xml:space="preserve"> achieved </w:t>
      </w:r>
      <w:r w:rsidR="00AC1F84">
        <w:t>by</w:t>
      </w:r>
      <w:r>
        <w:t xml:space="preserve"> using the C-rate profile from the measured LGM50 data for every </w:t>
      </w:r>
      <w:proofErr w:type="gramStart"/>
      <w:r>
        <w:t>500ms</w:t>
      </w:r>
      <w:r w:rsidR="003871C2">
        <w:t>,</w:t>
      </w:r>
      <w:r>
        <w:t xml:space="preserve"> </w:t>
      </w:r>
      <w:r w:rsidR="00495B97">
        <w:t>and</w:t>
      </w:r>
      <w:proofErr w:type="gramEnd"/>
      <w:r w:rsidR="00495B97">
        <w:t xml:space="preserve"> is input into the simulate function and bounded by the time of drive cycle. This provided an excellent comparison of how the PETLION built DFN responds to measured data as the C-rate profiles are identical. From </w:t>
      </w:r>
      <w:r w:rsidR="00495B97">
        <w:fldChar w:fldCharType="begin"/>
      </w:r>
      <w:r w:rsidR="00495B97">
        <w:instrText xml:space="preserve"> REF _Ref112367978 \h </w:instrText>
      </w:r>
      <w:r w:rsidR="00495B97">
        <w:fldChar w:fldCharType="separate"/>
      </w:r>
      <w:r w:rsidR="0053070E">
        <w:t xml:space="preserve">Table </w:t>
      </w:r>
      <w:r w:rsidR="0053070E">
        <w:rPr>
          <w:noProof/>
        </w:rPr>
        <w:t>1</w:t>
      </w:r>
      <w:r w:rsidR="00495B97">
        <w:fldChar w:fldCharType="end"/>
      </w:r>
      <w:r w:rsidR="00495B97">
        <w:t xml:space="preserve"> it highlights a good level of RMSE fitment of 1</w:t>
      </w:r>
      <w:r w:rsidR="00AC1F84">
        <w:t>6.5</w:t>
      </w:r>
      <w:r w:rsidR="00495B97">
        <w:t>mV</w:t>
      </w:r>
      <w:r w:rsidR="00AC1F84">
        <w:t xml:space="preserve"> but there is still some room for improvement at capturing the dynamics in terminal voltage. </w:t>
      </w:r>
    </w:p>
    <w:p w14:paraId="76CC80B8" w14:textId="230B817E" w:rsidR="0047628A" w:rsidRDefault="004057A8" w:rsidP="00B27554">
      <w:r>
        <w:t xml:space="preserve">The </w:t>
      </w:r>
      <w:r w:rsidR="0047628A">
        <w:t xml:space="preserve">author was surprised with the </w:t>
      </w:r>
      <w:r>
        <w:t xml:space="preserve">larger </w:t>
      </w:r>
      <w:r w:rsidR="0047628A">
        <w:t>than</w:t>
      </w:r>
      <w:r>
        <w:t xml:space="preserve"> expected RMSE values</w:t>
      </w:r>
      <w:r w:rsidR="0047628A">
        <w:t xml:space="preserve"> for HPPC and GITT, but this </w:t>
      </w:r>
      <w:r>
        <w:t xml:space="preserve">is due to the method applied to correlate the datasets as RMSE requires the array lengths to be the same </w:t>
      </w:r>
      <w:r>
        <w:fldChar w:fldCharType="begin"/>
      </w:r>
      <w:r>
        <w:instrText xml:space="preserve"> REF _Ref110464587 \h </w:instrText>
      </w:r>
      <w:r>
        <w:fldChar w:fldCharType="separate"/>
      </w:r>
      <w:r w:rsidR="0053070E">
        <w:t>(</w:t>
      </w:r>
      <w:r w:rsidR="0053070E">
        <w:rPr>
          <w:noProof/>
        </w:rPr>
        <w:t>1</w:t>
      </w:r>
      <w:r w:rsidR="0053070E">
        <w:t>)</w:t>
      </w:r>
      <w:r>
        <w:fldChar w:fldCharType="end"/>
      </w:r>
      <w:r w:rsidR="0047628A">
        <w:t xml:space="preserve"> and when plotting the datasets, they have a good level of fit </w:t>
      </w:r>
      <w:r w:rsidR="0047628A" w:rsidRPr="0047628A">
        <w:t>visually</w:t>
      </w:r>
      <w:r>
        <w:t xml:space="preserve">. The author used a timeseries focused approach at matching similar events together by timeseries and </w:t>
      </w:r>
      <w:r w:rsidR="0047628A">
        <w:t xml:space="preserve">down sampling the largest array to the smallest array length, this was </w:t>
      </w:r>
      <w:r w:rsidR="003871C2">
        <w:t>reasonable</w:t>
      </w:r>
      <w:r w:rsidR="0047628A">
        <w:t xml:space="preserve"> for WLTP as that had a continuous time sample.</w:t>
      </w:r>
    </w:p>
    <w:p w14:paraId="4E2A3E3C" w14:textId="5CF8B8B6" w:rsidR="009F5D11" w:rsidRDefault="0047628A" w:rsidP="00D17D06">
      <w:r>
        <w:t>However, it became problematic for GITT and HPPC as PETLION would only provide data in where significant changes in current or voltage occurred and would stretch the time sample to show the next large event, this is best demonstrated looking at the sampled data of the GITT test cycle for the measured</w:t>
      </w:r>
      <w:r w:rsidR="00980083">
        <w:t xml:space="preserve"> (Down sampled)</w:t>
      </w:r>
      <w:r>
        <w:t xml:space="preserve"> and PETLION simulated </w:t>
      </w:r>
      <w:r w:rsidR="00980083">
        <w:t xml:space="preserve">response (Original) </w:t>
      </w:r>
      <w:r>
        <w:t>(</w:t>
      </w:r>
      <w:r w:rsidR="004C23A5">
        <w:fldChar w:fldCharType="begin"/>
      </w:r>
      <w:r w:rsidR="004C23A5">
        <w:instrText xml:space="preserve"> REF _Ref114581596 \h </w:instrText>
      </w:r>
      <w:r w:rsidR="004C23A5">
        <w:fldChar w:fldCharType="separate"/>
      </w:r>
      <w:r w:rsidR="0053070E">
        <w:t xml:space="preserve">Figure </w:t>
      </w:r>
      <w:r w:rsidR="0053070E">
        <w:rPr>
          <w:noProof/>
        </w:rPr>
        <w:t>24</w:t>
      </w:r>
      <w:r w:rsidR="004C23A5">
        <w:fldChar w:fldCharType="end"/>
      </w:r>
      <w:r>
        <w:t xml:space="preserve">). </w:t>
      </w:r>
    </w:p>
    <w:p w14:paraId="503459FB" w14:textId="77777777" w:rsidR="002D1314" w:rsidRDefault="00034A5E" w:rsidP="002D1314">
      <w:pPr>
        <w:keepNext/>
        <w:jc w:val="center"/>
      </w:pPr>
      <w:r>
        <w:rPr>
          <w:noProof/>
        </w:rPr>
        <w:lastRenderedPageBreak/>
        <w:drawing>
          <wp:inline distT="0" distB="0" distL="0" distR="0" wp14:anchorId="02B3B534" wp14:editId="45AFF608">
            <wp:extent cx="4836695" cy="322446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870967" cy="3247311"/>
                    </a:xfrm>
                    <a:prstGeom prst="rect">
                      <a:avLst/>
                    </a:prstGeom>
                    <a:noFill/>
                  </pic:spPr>
                </pic:pic>
              </a:graphicData>
            </a:graphic>
          </wp:inline>
        </w:drawing>
      </w:r>
    </w:p>
    <w:p w14:paraId="73C55F96" w14:textId="79B6EECF" w:rsidR="00034A5E" w:rsidRDefault="002D1314" w:rsidP="002D1314">
      <w:pPr>
        <w:pStyle w:val="Caption"/>
      </w:pPr>
      <w:bookmarkStart w:id="182" w:name="_Ref114581596"/>
      <w:bookmarkStart w:id="183" w:name="_Toc115009754"/>
      <w:r>
        <w:t xml:space="preserve">Figure </w:t>
      </w:r>
      <w:fldSimple w:instr=" SEQ Figure \* ARABIC ">
        <w:r w:rsidR="0053070E">
          <w:rPr>
            <w:noProof/>
          </w:rPr>
          <w:t>24</w:t>
        </w:r>
      </w:fldSimple>
      <w:bookmarkEnd w:id="182"/>
      <w:r>
        <w:t xml:space="preserve">: Time series sampled comparison for GITT, PETLION is original and Measured data is </w:t>
      </w:r>
      <w:r w:rsidR="004C23A5">
        <w:t>down sampled</w:t>
      </w:r>
      <w:bookmarkEnd w:id="183"/>
    </w:p>
    <w:p w14:paraId="32F15275" w14:textId="50B96786" w:rsidR="00FE009D" w:rsidRDefault="009F5D11" w:rsidP="00DD301F">
      <w:r>
        <w:t xml:space="preserve">As the </w:t>
      </w:r>
      <w:r w:rsidR="00DD301F">
        <w:t xml:space="preserve">voltages are miss-matched this greatly effects RMSE, which is the key objective that is being optimised with the PSO. So, using WLTP is preferred as this has a good match to the measured data when sampled for the PSO, but for validation GITT can be used to </w:t>
      </w:r>
      <w:r w:rsidR="00FE009D">
        <w:t>further demonstrate the ability to minimise a voltage profile.</w:t>
      </w:r>
    </w:p>
    <w:p w14:paraId="45428A08" w14:textId="3C277B47" w:rsidR="00E92D61" w:rsidRDefault="00FE009D" w:rsidP="00DD301F">
      <w:pPr>
        <w:rPr>
          <w:b/>
          <w:bCs/>
        </w:rPr>
      </w:pPr>
      <w:r>
        <w:t>For the author to improve this aspect of the thesis potentially using Dynamic Time Warping</w:t>
      </w:r>
      <w:r w:rsidR="00F312EA">
        <w:t xml:space="preserve"> </w:t>
      </w:r>
      <w:r w:rsidR="00F312EA">
        <w:fldChar w:fldCharType="begin"/>
      </w:r>
      <w:r w:rsidR="00985A1D">
        <w:instrText xml:space="preserve"> ADDIN ZOTERO_ITEM CSL_CITATION {"citationID":"Hquxe4D6","properties":{"formattedCitation":"(M\\uc0\\u252{}ller, 2007)","plainCitation":"(Müller, 2007)","noteIndex":0},"citationItems":[{"id":1,"uris":["http://zotero.org/users/9964781/items/T25RTUSS"],"itemData":{"id":1,"type":"chapter","abstract":"Dynamic time warping (DTW) is a well-known technique to find an optimal alignment between two given (time-dependent) sequences under certain restrictions (Fig. 4.1). Intuitively, the sequences are warped in a nonlinear fashion to match each other. Originally, DTW has been used to compare different speech patterns in automatic speech recognition, see [170]. In fields such as data mining and information retrieval, DTW has been successfully applied to automatically cope with time deformations and different speeds associated with time-dependent data.","container-title":"Information Retrieval for Music and Motion","event-place":"Berlin, Heidelberg","ISBN":"978-3-540-74048-3","note":"DOI: 10.1007/978-3-540-74048-3_4","page":"69-84","publisher":"Springer Berlin Heidelberg","publisher-place":"Berlin, Heidelberg","title":"Dynamic Time Warping","URL":"https://doi.org/10.1007/978-3-540-74048-3_4","editor":[{"family":"Müller","given":"Meinard"}],"issued":{"date-parts":[["2007"]]}}}],"schema":"https://github.com/citation-style-language/schema/raw/master/csl-citation.json"} </w:instrText>
      </w:r>
      <w:r w:rsidR="00F312EA">
        <w:fldChar w:fldCharType="separate"/>
      </w:r>
      <w:r w:rsidR="00F312EA" w:rsidRPr="00896AD3">
        <w:rPr>
          <w:rFonts w:cs="Arial"/>
          <w:szCs w:val="24"/>
        </w:rPr>
        <w:t>(Müller, 2007)</w:t>
      </w:r>
      <w:r w:rsidR="00F312EA">
        <w:fldChar w:fldCharType="end"/>
      </w:r>
      <w:r>
        <w:t xml:space="preserve"> which looks</w:t>
      </w:r>
      <w:r w:rsidR="003871C2">
        <w:t xml:space="preserve"> to</w:t>
      </w:r>
      <w:r>
        <w:t xml:space="preserve"> find the optimal matching </w:t>
      </w:r>
      <w:r w:rsidR="00985A1D">
        <w:t xml:space="preserve">of </w:t>
      </w:r>
      <w:r>
        <w:t>data points from two differently sampled time series</w:t>
      </w:r>
      <w:r w:rsidR="003871C2">
        <w:t>. Which</w:t>
      </w:r>
      <w:r>
        <w:t xml:space="preserve"> could potential</w:t>
      </w:r>
      <w:r w:rsidR="003871C2">
        <w:t>ly</w:t>
      </w:r>
      <w:r>
        <w:t xml:space="preserve"> solve this issue and </w:t>
      </w:r>
      <w:r w:rsidR="003871C2">
        <w:t xml:space="preserve">the </w:t>
      </w:r>
      <w:r>
        <w:t xml:space="preserve">make input condition more robust </w:t>
      </w:r>
      <w:r w:rsidR="00F312EA">
        <w:t xml:space="preserve">and less </w:t>
      </w:r>
      <w:r w:rsidR="00F312EA" w:rsidRPr="00F312EA">
        <w:t>susceptible</w:t>
      </w:r>
      <w:r w:rsidR="00F312EA">
        <w:t xml:space="preserve"> to bad fitment</w:t>
      </w:r>
      <w:r>
        <w:t xml:space="preserve">.  </w:t>
      </w:r>
      <w:r w:rsidR="00E92D61">
        <w:br w:type="page"/>
      </w:r>
    </w:p>
    <w:p w14:paraId="6B7C03FE" w14:textId="54028545" w:rsidR="001F321A" w:rsidRDefault="00F717DC" w:rsidP="00F717DC">
      <w:pPr>
        <w:pStyle w:val="AppendixIntent"/>
        <w:ind w:left="426"/>
      </w:pPr>
      <w:bookmarkStart w:id="184" w:name="_Ref114320031"/>
      <w:r>
        <w:lastRenderedPageBreak/>
        <w:t>Sensitivity Analysis</w:t>
      </w:r>
      <w:bookmarkEnd w:id="184"/>
    </w:p>
    <w:p w14:paraId="16BFC298" w14:textId="434E2F51" w:rsidR="00151191" w:rsidRDefault="00151191" w:rsidP="00151191">
      <w:r>
        <w:t xml:space="preserve">Unfortunately, running the WLTP drive cycle in the OAT condition was not possible, due to exceeding the </w:t>
      </w:r>
      <w:r w:rsidR="00F85B1A">
        <w:t xml:space="preserve">authors </w:t>
      </w:r>
      <w:r>
        <w:t xml:space="preserve">dedicated RAM limits by attempting to store and simulate the true C-rate response of the drive cycle. This was done by allocating the ‘simulate!’ current control function to be directly fed by the array of the measured data, as per ‘simulate!’ outputs a minimum of 40 results regardless of time specified, so inputting an array of 4,000 unique </w:t>
      </w:r>
      <w:r w:rsidR="00F85B1A">
        <w:t>C</w:t>
      </w:r>
      <w:r>
        <w:t xml:space="preserve">-rate points means in one simulation of a WLTP the data length for a single output variable is ~600,000, then iterating through ~150 OAT points would be ~72MB of memory required for just storing a single variable in a nested loop. This highlighted one key flaw of using a high dynamic drive cycles such as WLTP with the method conceptualised and environment of PETLION, so had to discount the use </w:t>
      </w:r>
      <w:r w:rsidR="003871C2">
        <w:t xml:space="preserve">of </w:t>
      </w:r>
      <w:r>
        <w:t>WLTP for further OAT analysis due to the values being stored globally</w:t>
      </w:r>
      <w:r w:rsidR="00E77AD1">
        <w:t xml:space="preserve"> via the ‘push!’ function</w:t>
      </w:r>
      <w:r w:rsidR="003871C2">
        <w:t xml:space="preserve"> running out of memory</w:t>
      </w:r>
      <w:r>
        <w:t>.</w:t>
      </w:r>
    </w:p>
    <w:p w14:paraId="55990A93" w14:textId="51E771EE" w:rsidR="00151191" w:rsidRDefault="00151191" w:rsidP="00151191">
      <w:r>
        <w:t xml:space="preserve">Running the GITT and HPPC drive cycles did complete the OAT analysis, however it did present some challenges the author had not foreseen in the initial methodology presented in </w:t>
      </w:r>
      <w:r>
        <w:fldChar w:fldCharType="begin"/>
      </w:r>
      <w:r>
        <w:instrText xml:space="preserve"> REF _Ref110464121 \h </w:instrText>
      </w:r>
      <w:r>
        <w:fldChar w:fldCharType="separate"/>
      </w:r>
      <w:r w:rsidR="0053070E">
        <w:t xml:space="preserve">Figure </w:t>
      </w:r>
      <w:r w:rsidR="0053070E">
        <w:rPr>
          <w:noProof/>
        </w:rPr>
        <w:t>21</w:t>
      </w:r>
      <w:r>
        <w:fldChar w:fldCharType="end"/>
      </w:r>
      <w:r>
        <w:t>. Within the environment of PETLION allocating a chosen variable to OAT within a function it just physically stored the initial parameter value rather than allowing the model to be influenced by a new value contained within the nested loop, this meant that the item of ‘</w:t>
      </w:r>
      <w:proofErr w:type="spellStart"/>
      <w:r>
        <w:t>p.</w:t>
      </w:r>
      <w:r>
        <w:rPr>
          <w:rFonts w:cs="Arial"/>
        </w:rPr>
        <w:t>θ</w:t>
      </w:r>
      <w:proofErr w:type="spellEnd"/>
      <w:proofErr w:type="gramStart"/>
      <w:r>
        <w:t>[:variable</w:t>
      </w:r>
      <w:proofErr w:type="gramEnd"/>
      <w:r>
        <w:t xml:space="preserve">]’ had to </w:t>
      </w:r>
      <w:r w:rsidR="00F05A3C">
        <w:t xml:space="preserve">be </w:t>
      </w:r>
      <w:r>
        <w:t xml:space="preserve">allocated every time a new variable was simulated rather than </w:t>
      </w:r>
      <w:r w:rsidR="00F05A3C">
        <w:t>caching the initialised ‘</w:t>
      </w:r>
      <w:proofErr w:type="spellStart"/>
      <w:r w:rsidR="00F05A3C">
        <w:t>p.</w:t>
      </w:r>
      <w:r w:rsidR="00F05A3C">
        <w:rPr>
          <w:rFonts w:cs="Arial"/>
        </w:rPr>
        <w:t>θ</w:t>
      </w:r>
      <w:proofErr w:type="spellEnd"/>
      <w:r w:rsidR="00F05A3C">
        <w:rPr>
          <w:rFonts w:cs="Arial"/>
        </w:rPr>
        <w:t>’</w:t>
      </w:r>
      <w:r>
        <w:t xml:space="preserve">. Which meant the simulations had to have manual changes and reduced the potential to automate the process without the need of an API or Macro. </w:t>
      </w:r>
    </w:p>
    <w:p w14:paraId="305AF300" w14:textId="0F7485A5" w:rsidR="00D24A9F" w:rsidRDefault="00D24A9F" w:rsidP="00D24A9F">
      <w:r>
        <w:t xml:space="preserve">While in </w:t>
      </w:r>
      <w:r>
        <w:fldChar w:fldCharType="begin"/>
      </w:r>
      <w:r>
        <w:instrText xml:space="preserve"> REF _Ref112257635 \h </w:instrText>
      </w:r>
      <w:r>
        <w:fldChar w:fldCharType="separate"/>
      </w:r>
      <w:r w:rsidR="0053070E">
        <w:t xml:space="preserve">Figure </w:t>
      </w:r>
      <w:r w:rsidR="0053070E">
        <w:rPr>
          <w:noProof/>
        </w:rPr>
        <w:t>11</w:t>
      </w:r>
      <w:r>
        <w:fldChar w:fldCharType="end"/>
      </w:r>
      <w:r>
        <w:t>b it shows the same behaviours but shows missing datapoints</w:t>
      </w:r>
      <w:r w:rsidR="00F05A3C">
        <w:t>,</w:t>
      </w:r>
      <w:r>
        <w:t xml:space="preserve"> this is due to the datapoint for temperature producing a terminal voltage response which is not plausible</w:t>
      </w:r>
      <w:r w:rsidR="00F05A3C">
        <w:t>.</w:t>
      </w:r>
      <w:r>
        <w:t xml:space="preserve"> </w:t>
      </w:r>
      <w:r w:rsidR="00F05A3C">
        <w:t>T</w:t>
      </w:r>
      <w:r>
        <w:t xml:space="preserve">he check performed for this is ensuring the maximum terminal voltage does not exceed 5V and if a minimum is below 2V. The Author allowed </w:t>
      </w:r>
      <w:r>
        <w:rPr>
          <w:rFonts w:cs="Arial"/>
        </w:rPr>
        <w:t>±</w:t>
      </w:r>
      <w:r>
        <w:t>0.5V on the boundaries for the cells, which gives enough space for high dynamics but can omit ‘</w:t>
      </w:r>
      <w:proofErr w:type="spellStart"/>
      <w:r>
        <w:t>NaN</w:t>
      </w:r>
      <w:proofErr w:type="spellEnd"/>
      <w:r>
        <w:t>’ for any results which give wildly unrealistic values.</w:t>
      </w:r>
    </w:p>
    <w:p w14:paraId="4C681A8B" w14:textId="77777777" w:rsidR="00D24A9F" w:rsidRDefault="00D24A9F" w:rsidP="00151191"/>
    <w:p w14:paraId="7FBF7A7C" w14:textId="77777777" w:rsidR="00151191" w:rsidRDefault="00151191" w:rsidP="00151191"/>
    <w:p w14:paraId="32A7A339" w14:textId="192FD210" w:rsidR="00D2395E" w:rsidRPr="00423FB9" w:rsidRDefault="00F85B1A" w:rsidP="00D2395E">
      <w:r>
        <w:lastRenderedPageBreak/>
        <w:t xml:space="preserve">In </w:t>
      </w:r>
      <w:r>
        <w:fldChar w:fldCharType="begin"/>
      </w:r>
      <w:r>
        <w:instrText xml:space="preserve"> REF _Ref114567275 \h </w:instrText>
      </w:r>
      <w:r>
        <w:fldChar w:fldCharType="separate"/>
      </w:r>
      <w:r w:rsidR="0053070E">
        <w:t xml:space="preserve">Figure </w:t>
      </w:r>
      <w:r w:rsidR="0053070E">
        <w:rPr>
          <w:noProof/>
        </w:rPr>
        <w:t>25</w:t>
      </w:r>
      <w:r>
        <w:fldChar w:fldCharType="end"/>
      </w:r>
      <w:r>
        <w:t xml:space="preserve"> it s</w:t>
      </w:r>
      <w:r w:rsidR="00423FB9">
        <w:t>hows an example of all the terminal voltage profiles with the influence of L</w:t>
      </w:r>
      <w:r w:rsidR="00423FB9" w:rsidRPr="00423FB9">
        <w:rPr>
          <w:vertAlign w:val="subscript"/>
        </w:rPr>
        <w:t>n</w:t>
      </w:r>
      <w:r w:rsidR="00423FB9">
        <w:rPr>
          <w:vertAlign w:val="subscript"/>
        </w:rPr>
        <w:t xml:space="preserve"> </w:t>
      </w:r>
      <w:r w:rsidR="00423FB9">
        <w:t>being swept from 6</w:t>
      </w:r>
      <w:r w:rsidR="00423FB9">
        <w:rPr>
          <w:rFonts w:cs="Arial"/>
        </w:rPr>
        <w:t>·</w:t>
      </w:r>
      <w:r w:rsidR="00423FB9">
        <w:t>10</w:t>
      </w:r>
      <w:r w:rsidR="00423FB9">
        <w:rPr>
          <w:vertAlign w:val="superscript"/>
        </w:rPr>
        <w:t>-5</w:t>
      </w:r>
      <w:r w:rsidR="00423FB9">
        <w:t xml:space="preserve"> to 20</w:t>
      </w:r>
      <w:r w:rsidR="00423FB9">
        <w:rPr>
          <w:rFonts w:cs="Arial"/>
        </w:rPr>
        <w:t>·</w:t>
      </w:r>
      <w:r w:rsidR="00423FB9">
        <w:t>10</w:t>
      </w:r>
      <w:r w:rsidR="00423FB9">
        <w:rPr>
          <w:vertAlign w:val="superscript"/>
        </w:rPr>
        <w:t>-5</w:t>
      </w:r>
      <w:r w:rsidR="00E32271">
        <w:t>.</w:t>
      </w:r>
      <w:r w:rsidR="00423FB9">
        <w:t xml:space="preserve"> </w:t>
      </w:r>
    </w:p>
    <w:p w14:paraId="1FC58460" w14:textId="77777777" w:rsidR="00D2395E" w:rsidRDefault="00D2395E" w:rsidP="00D2395E">
      <w:pPr>
        <w:keepNext/>
        <w:jc w:val="center"/>
      </w:pPr>
      <w:r w:rsidRPr="00D2395E">
        <w:rPr>
          <w:noProof/>
        </w:rPr>
        <w:drawing>
          <wp:inline distT="0" distB="0" distL="0" distR="0" wp14:anchorId="144FF62E" wp14:editId="65B0F494">
            <wp:extent cx="4029740" cy="2685061"/>
            <wp:effectExtent l="0" t="0" r="0" b="0"/>
            <wp:docPr id="42" name="Picture 8" descr="Chart&#10;&#10;Description automatically generated">
              <a:extLst xmlns:a="http://schemas.openxmlformats.org/drawingml/2006/main">
                <a:ext uri="{FF2B5EF4-FFF2-40B4-BE49-F238E27FC236}">
                  <a16:creationId xmlns:a16="http://schemas.microsoft.com/office/drawing/2014/main" id="{C012292F-FCB9-E199-AB38-3F9E762C41D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8" descr="Chart&#10;&#10;Description automatically generated">
                      <a:extLst>
                        <a:ext uri="{FF2B5EF4-FFF2-40B4-BE49-F238E27FC236}">
                          <a16:creationId xmlns:a16="http://schemas.microsoft.com/office/drawing/2014/main" id="{C012292F-FCB9-E199-AB38-3F9E762C41D8}"/>
                        </a:ext>
                      </a:extLst>
                    </pic:cNvPr>
                    <pic:cNvPicPr>
                      <a:picLocks noChangeAspect="1"/>
                    </pic:cNvPicPr>
                  </pic:nvPicPr>
                  <pic:blipFill>
                    <a:blip r:embed="rId47"/>
                    <a:stretch>
                      <a:fillRect/>
                    </a:stretch>
                  </pic:blipFill>
                  <pic:spPr>
                    <a:xfrm>
                      <a:off x="0" y="0"/>
                      <a:ext cx="4036867" cy="2689809"/>
                    </a:xfrm>
                    <a:prstGeom prst="rect">
                      <a:avLst/>
                    </a:prstGeom>
                  </pic:spPr>
                </pic:pic>
              </a:graphicData>
            </a:graphic>
          </wp:inline>
        </w:drawing>
      </w:r>
    </w:p>
    <w:p w14:paraId="0DB7AD0C" w14:textId="3ADF30ED" w:rsidR="00F717DC" w:rsidRPr="00D2395E" w:rsidRDefault="00D2395E" w:rsidP="00D2395E">
      <w:pPr>
        <w:pStyle w:val="Caption"/>
      </w:pPr>
      <w:bookmarkStart w:id="185" w:name="_Ref114567275"/>
      <w:bookmarkStart w:id="186" w:name="_Toc115009755"/>
      <w:r>
        <w:t xml:space="preserve">Figure </w:t>
      </w:r>
      <w:fldSimple w:instr=" SEQ Figure \* ARABIC ">
        <w:r w:rsidR="0053070E">
          <w:rPr>
            <w:noProof/>
          </w:rPr>
          <w:t>25</w:t>
        </w:r>
      </w:fldSimple>
      <w:bookmarkEnd w:id="185"/>
      <w:r>
        <w:t xml:space="preserve">: Example </w:t>
      </w:r>
      <w:r w:rsidR="00762EBB">
        <w:t xml:space="preserve">of </w:t>
      </w:r>
      <w:r>
        <w:t>Termina</w:t>
      </w:r>
      <w:r w:rsidR="00762EBB">
        <w:t>l</w:t>
      </w:r>
      <w:r>
        <w:t xml:space="preserve"> Voltage changing </w:t>
      </w:r>
      <w:r w:rsidR="00762EBB">
        <w:t xml:space="preserve">with OAT </w:t>
      </w:r>
      <w:r>
        <w:t>L</w:t>
      </w:r>
      <w:r>
        <w:rPr>
          <w:vertAlign w:val="subscript"/>
        </w:rPr>
        <w:t>n</w:t>
      </w:r>
      <w:bookmarkEnd w:id="186"/>
      <w:r>
        <w:t xml:space="preserve"> </w:t>
      </w:r>
    </w:p>
    <w:p w14:paraId="47B32C9B" w14:textId="447E1867" w:rsidR="004057A8" w:rsidRDefault="002D1314" w:rsidP="002D1314">
      <w:pPr>
        <w:rPr>
          <w:b/>
          <w:bCs/>
        </w:rPr>
      </w:pPr>
      <w:bookmarkStart w:id="187" w:name="_Ref114320057"/>
      <w:r>
        <w:t xml:space="preserve">If the author could revisit this aspect of the thesis again, the implementation of attempting to solve more in functions and reducing the need of populating </w:t>
      </w:r>
      <w:r w:rsidR="00F05A3C">
        <w:t>global</w:t>
      </w:r>
      <w:r>
        <w:t xml:space="preserve"> results</w:t>
      </w:r>
      <w:r w:rsidR="00F05A3C">
        <w:t>,</w:t>
      </w:r>
      <w:r>
        <w:t xml:space="preserve"> would have improved the ability to allow the WLTP drive cycle to be included in the OAT analysis</w:t>
      </w:r>
      <w:r w:rsidR="00F05A3C">
        <w:t>.</w:t>
      </w:r>
      <w:r>
        <w:t xml:space="preserve"> </w:t>
      </w:r>
      <w:r w:rsidR="00F05A3C">
        <w:t>W</w:t>
      </w:r>
      <w:r>
        <w:t xml:space="preserve">hich would have provided an excellent insight into how dynamics can greatly fluctuate RMSE voltage response.  </w:t>
      </w:r>
    </w:p>
    <w:p w14:paraId="23CBB5A6" w14:textId="7EC787D7" w:rsidR="004B43B0" w:rsidRDefault="004B43B0" w:rsidP="004B43B0">
      <w:pPr>
        <w:pStyle w:val="AppendixIntent"/>
        <w:ind w:left="426"/>
      </w:pPr>
      <w:bookmarkStart w:id="188" w:name="_Ref114577297"/>
      <w:r>
        <w:t>PSO analysis</w:t>
      </w:r>
      <w:bookmarkEnd w:id="187"/>
      <w:bookmarkEnd w:id="188"/>
    </w:p>
    <w:p w14:paraId="1DBC57B5" w14:textId="742BEB35" w:rsidR="00396DF0" w:rsidRDefault="00396DF0" w:rsidP="00340D7D">
      <w:r>
        <w:t>Continuing</w:t>
      </w:r>
      <w:r w:rsidR="008C4EB3">
        <w:t xml:space="preserve"> from section </w:t>
      </w:r>
      <w:r w:rsidR="008C4EB3">
        <w:fldChar w:fldCharType="begin"/>
      </w:r>
      <w:r w:rsidR="008C4EB3">
        <w:instrText xml:space="preserve"> REF _Ref114574117 \r \h </w:instrText>
      </w:r>
      <w:r w:rsidR="008C4EB3">
        <w:fldChar w:fldCharType="separate"/>
      </w:r>
      <w:r w:rsidR="0053070E">
        <w:t>4.3</w:t>
      </w:r>
      <w:r w:rsidR="008C4EB3">
        <w:fldChar w:fldCharType="end"/>
      </w:r>
      <w:r w:rsidR="008C4EB3">
        <w:t xml:space="preserve"> </w:t>
      </w:r>
      <w:r>
        <w:t xml:space="preserve">further analysis was conducted on a GITT test cycle. </w:t>
      </w:r>
      <w:r w:rsidR="008C4EB3">
        <w:t xml:space="preserve">As determined in </w:t>
      </w:r>
      <w:r w:rsidR="008C4EB3">
        <w:fldChar w:fldCharType="begin"/>
      </w:r>
      <w:r w:rsidR="008C4EB3">
        <w:instrText xml:space="preserve"> REF _Ref114320023 \n \h </w:instrText>
      </w:r>
      <w:r w:rsidR="008C4EB3">
        <w:fldChar w:fldCharType="separate"/>
      </w:r>
      <w:r w:rsidR="0053070E">
        <w:t>A 6.1</w:t>
      </w:r>
      <w:r w:rsidR="008C4EB3">
        <w:fldChar w:fldCharType="end"/>
      </w:r>
      <w:r w:rsidR="008C4EB3">
        <w:t xml:space="preserve"> there is an issue with RMSE being correctly obtained from down sampling data for GITT and HPPC</w:t>
      </w:r>
      <w:r>
        <w:t xml:space="preserve"> so this primarily is to further prove that the PSO will look to continually reduce RMSE for any voltage profile. This again was run for 3600s with an average function call of 0.2s for a complete GITT cycle with a single core system </w:t>
      </w:r>
      <w:r w:rsidR="00F05A3C">
        <w:t>(</w:t>
      </w:r>
      <w:r>
        <w:fldChar w:fldCharType="begin"/>
      </w:r>
      <w:r>
        <w:instrText xml:space="preserve"> REF _Ref114584297 \h </w:instrText>
      </w:r>
      <w:r>
        <w:fldChar w:fldCharType="separate"/>
      </w:r>
      <w:r w:rsidR="0053070E">
        <w:t xml:space="preserve">Table </w:t>
      </w:r>
      <w:r w:rsidR="0053070E">
        <w:rPr>
          <w:noProof/>
        </w:rPr>
        <w:t>10</w:t>
      </w:r>
      <w:r>
        <w:fldChar w:fldCharType="end"/>
      </w:r>
      <w:r>
        <w:t>).</w:t>
      </w:r>
    </w:p>
    <w:p w14:paraId="32F37EE0" w14:textId="62343909" w:rsidR="001967CB" w:rsidRDefault="00396DF0" w:rsidP="00396DF0">
      <w:pPr>
        <w:spacing w:line="259" w:lineRule="auto"/>
        <w:jc w:val="left"/>
      </w:pPr>
      <w:r>
        <w:br w:type="page"/>
      </w:r>
    </w:p>
    <w:p w14:paraId="59E99D75" w14:textId="5159D1A3" w:rsidR="002D57D4" w:rsidRDefault="002D57D4" w:rsidP="002D57D4">
      <w:pPr>
        <w:pStyle w:val="Caption"/>
        <w:keepNext/>
      </w:pPr>
      <w:bookmarkStart w:id="189" w:name="_Ref114584297"/>
      <w:bookmarkStart w:id="190" w:name="_Toc115009730"/>
      <w:r>
        <w:lastRenderedPageBreak/>
        <w:t xml:space="preserve">Table </w:t>
      </w:r>
      <w:fldSimple w:instr=" SEQ Table \* ARABIC ">
        <w:r w:rsidR="0053070E">
          <w:rPr>
            <w:noProof/>
          </w:rPr>
          <w:t>10</w:t>
        </w:r>
      </w:fldSimple>
      <w:bookmarkEnd w:id="189"/>
      <w:r>
        <w:t xml:space="preserve">: PETLION PSO results for measure data </w:t>
      </w:r>
      <w:r w:rsidR="004C23A5">
        <w:t>‘</w:t>
      </w:r>
      <w:r w:rsidR="00CC0B5A">
        <w:t>GITT</w:t>
      </w:r>
      <w:r w:rsidR="004C23A5">
        <w:t>’</w:t>
      </w:r>
      <w:r w:rsidR="00CC0B5A">
        <w:t xml:space="preserve"> and WLTP</w:t>
      </w:r>
      <w:bookmarkEnd w:id="190"/>
    </w:p>
    <w:tbl>
      <w:tblPr>
        <w:tblStyle w:val="TableGrid"/>
        <w:tblW w:w="8882" w:type="dxa"/>
        <w:jc w:val="center"/>
        <w:tblLook w:val="04A0" w:firstRow="1" w:lastRow="0" w:firstColumn="1" w:lastColumn="0" w:noHBand="0" w:noVBand="1"/>
      </w:tblPr>
      <w:tblGrid>
        <w:gridCol w:w="1586"/>
        <w:gridCol w:w="1096"/>
        <w:gridCol w:w="852"/>
        <w:gridCol w:w="1280"/>
        <w:gridCol w:w="1403"/>
        <w:gridCol w:w="1280"/>
        <w:gridCol w:w="1403"/>
      </w:tblGrid>
      <w:tr w:rsidR="002D1314" w14:paraId="0324B4CB" w14:textId="1C97B8B5" w:rsidTr="004C23A5">
        <w:trPr>
          <w:trHeight w:val="1169"/>
          <w:jc w:val="center"/>
        </w:trPr>
        <w:tc>
          <w:tcPr>
            <w:tcW w:w="1286" w:type="dxa"/>
            <w:shd w:val="clear" w:color="auto" w:fill="D9D9D9" w:themeFill="background1" w:themeFillShade="D9"/>
            <w:vAlign w:val="center"/>
          </w:tcPr>
          <w:p w14:paraId="724A80C5" w14:textId="77777777" w:rsidR="002D1314" w:rsidRPr="0097345B" w:rsidRDefault="002D1314" w:rsidP="004C23A5">
            <w:pPr>
              <w:jc w:val="center"/>
              <w:rPr>
                <w:b/>
                <w:bCs/>
              </w:rPr>
            </w:pPr>
            <w:r w:rsidRPr="0097345B">
              <w:rPr>
                <w:b/>
                <w:bCs/>
              </w:rPr>
              <w:t>Parameter</w:t>
            </w:r>
          </w:p>
        </w:tc>
        <w:tc>
          <w:tcPr>
            <w:tcW w:w="1325" w:type="dxa"/>
            <w:shd w:val="clear" w:color="auto" w:fill="D9D9D9" w:themeFill="background1" w:themeFillShade="D9"/>
            <w:vAlign w:val="center"/>
          </w:tcPr>
          <w:p w14:paraId="2F3AFBA8" w14:textId="77777777" w:rsidR="002D1314" w:rsidRPr="0097345B" w:rsidRDefault="002D1314" w:rsidP="004C23A5">
            <w:pPr>
              <w:jc w:val="center"/>
              <w:rPr>
                <w:b/>
                <w:bCs/>
              </w:rPr>
            </w:pPr>
            <w:r>
              <w:rPr>
                <w:b/>
                <w:bCs/>
              </w:rPr>
              <w:t>Random Initial guess</w:t>
            </w:r>
          </w:p>
        </w:tc>
        <w:tc>
          <w:tcPr>
            <w:tcW w:w="894" w:type="dxa"/>
            <w:shd w:val="clear" w:color="auto" w:fill="D9D9D9" w:themeFill="background1" w:themeFillShade="D9"/>
            <w:vAlign w:val="center"/>
          </w:tcPr>
          <w:p w14:paraId="04D519B4" w14:textId="77777777" w:rsidR="002D1314" w:rsidRPr="0097345B" w:rsidRDefault="002D1314" w:rsidP="004C23A5">
            <w:pPr>
              <w:jc w:val="center"/>
              <w:rPr>
                <w:b/>
                <w:bCs/>
              </w:rPr>
            </w:pPr>
            <w:r w:rsidRPr="0097345B">
              <w:rPr>
                <w:b/>
                <w:bCs/>
              </w:rPr>
              <w:t>RMSE best</w:t>
            </w:r>
            <w:r>
              <w:rPr>
                <w:b/>
                <w:bCs/>
              </w:rPr>
              <w:t xml:space="preserve"> (mV)</w:t>
            </w:r>
          </w:p>
        </w:tc>
        <w:tc>
          <w:tcPr>
            <w:tcW w:w="1167" w:type="dxa"/>
            <w:shd w:val="clear" w:color="auto" w:fill="D9D9D9" w:themeFill="background1" w:themeFillShade="D9"/>
            <w:vAlign w:val="center"/>
          </w:tcPr>
          <w:p w14:paraId="7E47AE4E" w14:textId="148E536B" w:rsidR="002D1314" w:rsidRPr="0097345B" w:rsidRDefault="002D1314" w:rsidP="004C23A5">
            <w:pPr>
              <w:jc w:val="center"/>
              <w:rPr>
                <w:b/>
                <w:bCs/>
              </w:rPr>
            </w:pPr>
            <w:r w:rsidRPr="0097345B">
              <w:rPr>
                <w:b/>
                <w:bCs/>
              </w:rPr>
              <w:t xml:space="preserve">PSO </w:t>
            </w:r>
            <w:r>
              <w:rPr>
                <w:b/>
                <w:bCs/>
              </w:rPr>
              <w:t>parameter value (GITT)</w:t>
            </w:r>
          </w:p>
        </w:tc>
        <w:tc>
          <w:tcPr>
            <w:tcW w:w="1515" w:type="dxa"/>
            <w:shd w:val="clear" w:color="auto" w:fill="D9D9D9" w:themeFill="background1" w:themeFillShade="D9"/>
            <w:vAlign w:val="center"/>
          </w:tcPr>
          <w:p w14:paraId="25326E90" w14:textId="77777777" w:rsidR="002D1314" w:rsidRDefault="002D1314" w:rsidP="004C23A5">
            <w:pPr>
              <w:jc w:val="center"/>
              <w:rPr>
                <w:b/>
                <w:bCs/>
              </w:rPr>
            </w:pPr>
            <w:r w:rsidRPr="0097345B">
              <w:rPr>
                <w:b/>
                <w:bCs/>
              </w:rPr>
              <w:t>Percentage difference from Chen2020</w:t>
            </w:r>
          </w:p>
          <w:p w14:paraId="1EF6F514" w14:textId="299B1D1C" w:rsidR="002D1314" w:rsidRPr="0097345B" w:rsidRDefault="002D1314" w:rsidP="004C23A5">
            <w:pPr>
              <w:jc w:val="center"/>
              <w:rPr>
                <w:b/>
                <w:bCs/>
              </w:rPr>
            </w:pPr>
            <w:r>
              <w:rPr>
                <w:b/>
                <w:bCs/>
              </w:rPr>
              <w:t>(% - GITT)</w:t>
            </w:r>
          </w:p>
        </w:tc>
        <w:tc>
          <w:tcPr>
            <w:tcW w:w="1371" w:type="dxa"/>
            <w:shd w:val="clear" w:color="auto" w:fill="D9D9D9" w:themeFill="background1" w:themeFillShade="D9"/>
            <w:vAlign w:val="center"/>
          </w:tcPr>
          <w:p w14:paraId="194E6384" w14:textId="77777777" w:rsidR="002D1314" w:rsidRDefault="002D1314" w:rsidP="004C23A5">
            <w:pPr>
              <w:jc w:val="center"/>
              <w:rPr>
                <w:b/>
                <w:bCs/>
              </w:rPr>
            </w:pPr>
            <w:r w:rsidRPr="0097345B">
              <w:rPr>
                <w:b/>
                <w:bCs/>
              </w:rPr>
              <w:t xml:space="preserve">PSO </w:t>
            </w:r>
            <w:r>
              <w:rPr>
                <w:b/>
                <w:bCs/>
              </w:rPr>
              <w:t>parameter value</w:t>
            </w:r>
          </w:p>
          <w:p w14:paraId="58EC44A6" w14:textId="237EB558" w:rsidR="002D1314" w:rsidRPr="0097345B" w:rsidRDefault="002D1314" w:rsidP="004C23A5">
            <w:pPr>
              <w:jc w:val="center"/>
              <w:rPr>
                <w:b/>
                <w:bCs/>
              </w:rPr>
            </w:pPr>
            <w:r>
              <w:rPr>
                <w:b/>
                <w:bCs/>
              </w:rPr>
              <w:t>(WLTP)</w:t>
            </w:r>
          </w:p>
        </w:tc>
        <w:tc>
          <w:tcPr>
            <w:tcW w:w="1324" w:type="dxa"/>
            <w:shd w:val="clear" w:color="auto" w:fill="D9D9D9" w:themeFill="background1" w:themeFillShade="D9"/>
            <w:vAlign w:val="center"/>
          </w:tcPr>
          <w:p w14:paraId="0395C409" w14:textId="6871B804" w:rsidR="002D1314" w:rsidRPr="0097345B" w:rsidRDefault="002D1314" w:rsidP="004C23A5">
            <w:pPr>
              <w:jc w:val="center"/>
              <w:rPr>
                <w:b/>
                <w:bCs/>
              </w:rPr>
            </w:pPr>
            <w:r>
              <w:rPr>
                <w:b/>
                <w:bCs/>
              </w:rPr>
              <w:t>Percentage change GITT to WLTP (%)</w:t>
            </w:r>
          </w:p>
        </w:tc>
      </w:tr>
      <w:tr w:rsidR="002D1314" w14:paraId="45CFA649" w14:textId="238E3D4D" w:rsidTr="004C23A5">
        <w:trPr>
          <w:trHeight w:val="763"/>
          <w:jc w:val="center"/>
        </w:trPr>
        <w:tc>
          <w:tcPr>
            <w:tcW w:w="1286" w:type="dxa"/>
          </w:tcPr>
          <w:p w14:paraId="32388FE3" w14:textId="77777777" w:rsidR="002D1314" w:rsidRPr="0097345B" w:rsidRDefault="002D1314" w:rsidP="002D1314">
            <w:pPr>
              <w:jc w:val="center"/>
            </w:pPr>
            <w:r>
              <w:t>Cathode Thickness (</w:t>
            </w:r>
            <w:proofErr w:type="spellStart"/>
            <w:r>
              <w:t>L</w:t>
            </w:r>
            <w:r w:rsidRPr="008F2228">
              <w:rPr>
                <w:vertAlign w:val="subscript"/>
              </w:rPr>
              <w:t>p</w:t>
            </w:r>
            <w:proofErr w:type="spellEnd"/>
            <w:r>
              <w:t>)</w:t>
            </w:r>
          </w:p>
        </w:tc>
        <w:tc>
          <w:tcPr>
            <w:tcW w:w="1325" w:type="dxa"/>
            <w:vAlign w:val="center"/>
          </w:tcPr>
          <w:p w14:paraId="3EF4BD87" w14:textId="77777777" w:rsidR="002D1314" w:rsidRDefault="002D1314" w:rsidP="002D1314">
            <w:pPr>
              <w:jc w:val="center"/>
            </w:pPr>
            <w:r>
              <w:t>9</w:t>
            </w:r>
            <w:r w:rsidRPr="006D60E7">
              <w:t>.</w:t>
            </w:r>
            <w:r>
              <w:t>1</w:t>
            </w:r>
            <w:r>
              <w:rPr>
                <w:rFonts w:cs="Arial"/>
              </w:rPr>
              <w:t>·</w:t>
            </w:r>
            <w:r>
              <w:t>10</w:t>
            </w:r>
            <w:r>
              <w:rPr>
                <w:vertAlign w:val="superscript"/>
              </w:rPr>
              <w:t>-5</w:t>
            </w:r>
          </w:p>
        </w:tc>
        <w:tc>
          <w:tcPr>
            <w:tcW w:w="894" w:type="dxa"/>
            <w:vMerge w:val="restart"/>
            <w:vAlign w:val="center"/>
          </w:tcPr>
          <w:p w14:paraId="4E17A827" w14:textId="2C2E3C04" w:rsidR="002D1314" w:rsidRDefault="002D1314" w:rsidP="002D1314">
            <w:pPr>
              <w:jc w:val="center"/>
            </w:pPr>
            <w:r>
              <w:t>38.5</w:t>
            </w:r>
          </w:p>
        </w:tc>
        <w:tc>
          <w:tcPr>
            <w:tcW w:w="1167" w:type="dxa"/>
            <w:vAlign w:val="center"/>
          </w:tcPr>
          <w:p w14:paraId="7C9ABE46" w14:textId="71F048E8" w:rsidR="002D1314" w:rsidRDefault="002D1314" w:rsidP="002D1314">
            <w:pPr>
              <w:jc w:val="center"/>
            </w:pPr>
            <w:r>
              <w:t>10</w:t>
            </w:r>
            <w:r>
              <w:rPr>
                <w:rFonts w:cs="Arial"/>
              </w:rPr>
              <w:t>·</w:t>
            </w:r>
            <w:r>
              <w:t>10</w:t>
            </w:r>
            <w:r>
              <w:rPr>
                <w:vertAlign w:val="superscript"/>
              </w:rPr>
              <w:t>-5</w:t>
            </w:r>
          </w:p>
        </w:tc>
        <w:tc>
          <w:tcPr>
            <w:tcW w:w="1515" w:type="dxa"/>
            <w:vAlign w:val="center"/>
          </w:tcPr>
          <w:p w14:paraId="57828907" w14:textId="4AF4DB84" w:rsidR="002D1314" w:rsidRDefault="002D1314" w:rsidP="002D1314">
            <w:pPr>
              <w:jc w:val="center"/>
            </w:pPr>
            <w:r>
              <w:t>-32.2</w:t>
            </w:r>
          </w:p>
        </w:tc>
        <w:tc>
          <w:tcPr>
            <w:tcW w:w="1371" w:type="dxa"/>
            <w:vAlign w:val="center"/>
          </w:tcPr>
          <w:p w14:paraId="0ED8BEF1" w14:textId="2B6638DC" w:rsidR="002D1314" w:rsidRDefault="002D1314" w:rsidP="002D1314">
            <w:pPr>
              <w:jc w:val="center"/>
            </w:pPr>
            <w:r>
              <w:t>8</w:t>
            </w:r>
            <w:r w:rsidRPr="006D60E7">
              <w:t>.</w:t>
            </w:r>
            <w:r>
              <w:t>05</w:t>
            </w:r>
            <w:r>
              <w:rPr>
                <w:rFonts w:cs="Arial"/>
              </w:rPr>
              <w:t>·</w:t>
            </w:r>
            <w:r>
              <w:t>10</w:t>
            </w:r>
            <w:r>
              <w:rPr>
                <w:vertAlign w:val="superscript"/>
              </w:rPr>
              <w:t>-5</w:t>
            </w:r>
          </w:p>
        </w:tc>
        <w:tc>
          <w:tcPr>
            <w:tcW w:w="1324" w:type="dxa"/>
            <w:vAlign w:val="center"/>
          </w:tcPr>
          <w:p w14:paraId="22D27702" w14:textId="0BAA527D" w:rsidR="002D1314" w:rsidRDefault="004C23A5" w:rsidP="004C23A5">
            <w:pPr>
              <w:jc w:val="center"/>
            </w:pPr>
            <w:r>
              <w:t>19.8</w:t>
            </w:r>
          </w:p>
        </w:tc>
      </w:tr>
      <w:tr w:rsidR="002D1314" w14:paraId="28C15A51" w14:textId="7F2C5EDD" w:rsidTr="004C23A5">
        <w:trPr>
          <w:trHeight w:val="777"/>
          <w:jc w:val="center"/>
        </w:trPr>
        <w:tc>
          <w:tcPr>
            <w:tcW w:w="1286" w:type="dxa"/>
          </w:tcPr>
          <w:p w14:paraId="4A2B2911" w14:textId="77777777" w:rsidR="002D1314" w:rsidRDefault="002D1314" w:rsidP="002D1314">
            <w:pPr>
              <w:jc w:val="center"/>
            </w:pPr>
            <w:r>
              <w:t>Cathode Porosity (</w:t>
            </w:r>
            <w:proofErr w:type="spellStart"/>
            <w:r>
              <w:rPr>
                <w:rFonts w:cs="Arial"/>
              </w:rPr>
              <w:t>ε</w:t>
            </w:r>
            <w:r>
              <w:rPr>
                <w:vertAlign w:val="subscript"/>
              </w:rPr>
              <w:t>p</w:t>
            </w:r>
            <w:proofErr w:type="spellEnd"/>
            <w:r>
              <w:t>)</w:t>
            </w:r>
          </w:p>
        </w:tc>
        <w:tc>
          <w:tcPr>
            <w:tcW w:w="1325" w:type="dxa"/>
            <w:vAlign w:val="center"/>
          </w:tcPr>
          <w:p w14:paraId="74D35640" w14:textId="77777777" w:rsidR="002D1314" w:rsidRDefault="002D1314" w:rsidP="002D1314">
            <w:pPr>
              <w:jc w:val="center"/>
            </w:pPr>
            <w:r>
              <w:t>0.421</w:t>
            </w:r>
          </w:p>
        </w:tc>
        <w:tc>
          <w:tcPr>
            <w:tcW w:w="894" w:type="dxa"/>
            <w:vMerge/>
            <w:vAlign w:val="center"/>
          </w:tcPr>
          <w:p w14:paraId="6AA0D6B9" w14:textId="77777777" w:rsidR="002D1314" w:rsidRDefault="002D1314" w:rsidP="002D1314">
            <w:pPr>
              <w:jc w:val="center"/>
            </w:pPr>
          </w:p>
        </w:tc>
        <w:tc>
          <w:tcPr>
            <w:tcW w:w="1167" w:type="dxa"/>
            <w:vAlign w:val="center"/>
          </w:tcPr>
          <w:p w14:paraId="375A729D" w14:textId="52F8EF47" w:rsidR="002D1314" w:rsidRDefault="002D1314" w:rsidP="002D1314">
            <w:pPr>
              <w:jc w:val="center"/>
            </w:pPr>
            <w:r>
              <w:t>0.5</w:t>
            </w:r>
          </w:p>
        </w:tc>
        <w:tc>
          <w:tcPr>
            <w:tcW w:w="1515" w:type="dxa"/>
            <w:vAlign w:val="center"/>
          </w:tcPr>
          <w:p w14:paraId="23EBD118" w14:textId="51D51930" w:rsidR="002D1314" w:rsidRDefault="002D1314" w:rsidP="002D1314">
            <w:pPr>
              <w:jc w:val="center"/>
            </w:pPr>
            <w:r>
              <w:t>49.3</w:t>
            </w:r>
          </w:p>
        </w:tc>
        <w:tc>
          <w:tcPr>
            <w:tcW w:w="1371" w:type="dxa"/>
            <w:vAlign w:val="center"/>
          </w:tcPr>
          <w:p w14:paraId="2A9BE9B3" w14:textId="0BA015FC" w:rsidR="002D1314" w:rsidRDefault="002D1314" w:rsidP="002D1314">
            <w:pPr>
              <w:jc w:val="center"/>
            </w:pPr>
            <w:r>
              <w:t>0.3</w:t>
            </w:r>
          </w:p>
        </w:tc>
        <w:tc>
          <w:tcPr>
            <w:tcW w:w="1324" w:type="dxa"/>
            <w:vAlign w:val="center"/>
          </w:tcPr>
          <w:p w14:paraId="64404E00" w14:textId="339FC03E" w:rsidR="002D1314" w:rsidRDefault="004C23A5" w:rsidP="004C23A5">
            <w:pPr>
              <w:jc w:val="center"/>
            </w:pPr>
            <w:r>
              <w:t>40</w:t>
            </w:r>
          </w:p>
        </w:tc>
      </w:tr>
      <w:tr w:rsidR="002D1314" w14:paraId="35F80266" w14:textId="11FD50D0" w:rsidTr="004C23A5">
        <w:trPr>
          <w:trHeight w:val="763"/>
          <w:jc w:val="center"/>
        </w:trPr>
        <w:tc>
          <w:tcPr>
            <w:tcW w:w="1286" w:type="dxa"/>
          </w:tcPr>
          <w:p w14:paraId="1CB28BAD" w14:textId="77777777" w:rsidR="002D1314" w:rsidRDefault="002D1314" w:rsidP="002D1314">
            <w:pPr>
              <w:jc w:val="center"/>
            </w:pPr>
            <w:r>
              <w:t>Anode Thickness (L</w:t>
            </w:r>
            <w:r>
              <w:rPr>
                <w:vertAlign w:val="subscript"/>
              </w:rPr>
              <w:t>n</w:t>
            </w:r>
            <w:r>
              <w:t>)</w:t>
            </w:r>
          </w:p>
        </w:tc>
        <w:tc>
          <w:tcPr>
            <w:tcW w:w="1325" w:type="dxa"/>
            <w:vAlign w:val="center"/>
          </w:tcPr>
          <w:p w14:paraId="08A532CF" w14:textId="77777777" w:rsidR="002D1314" w:rsidRDefault="002D1314" w:rsidP="002D1314">
            <w:pPr>
              <w:jc w:val="center"/>
            </w:pPr>
            <w:r>
              <w:t>17</w:t>
            </w:r>
            <w:r>
              <w:rPr>
                <w:rFonts w:cs="Arial"/>
              </w:rPr>
              <w:t>·</w:t>
            </w:r>
            <w:r>
              <w:t>10</w:t>
            </w:r>
            <w:r>
              <w:rPr>
                <w:vertAlign w:val="superscript"/>
              </w:rPr>
              <w:t>-5</w:t>
            </w:r>
          </w:p>
        </w:tc>
        <w:tc>
          <w:tcPr>
            <w:tcW w:w="894" w:type="dxa"/>
            <w:vMerge/>
            <w:vAlign w:val="center"/>
          </w:tcPr>
          <w:p w14:paraId="449AE333" w14:textId="77777777" w:rsidR="002D1314" w:rsidRDefault="002D1314" w:rsidP="002D1314">
            <w:pPr>
              <w:jc w:val="center"/>
            </w:pPr>
          </w:p>
        </w:tc>
        <w:tc>
          <w:tcPr>
            <w:tcW w:w="1167" w:type="dxa"/>
            <w:vAlign w:val="center"/>
          </w:tcPr>
          <w:p w14:paraId="050AF79E" w14:textId="77777777" w:rsidR="002D1314" w:rsidRDefault="002D1314" w:rsidP="002D1314">
            <w:pPr>
              <w:jc w:val="center"/>
            </w:pPr>
            <w:r>
              <w:t>10</w:t>
            </w:r>
            <w:r>
              <w:rPr>
                <w:rFonts w:cs="Arial"/>
              </w:rPr>
              <w:t>·</w:t>
            </w:r>
            <w:r>
              <w:t>10</w:t>
            </w:r>
            <w:r>
              <w:rPr>
                <w:vertAlign w:val="superscript"/>
              </w:rPr>
              <w:t>-5</w:t>
            </w:r>
          </w:p>
        </w:tc>
        <w:tc>
          <w:tcPr>
            <w:tcW w:w="1515" w:type="dxa"/>
            <w:vAlign w:val="center"/>
          </w:tcPr>
          <w:p w14:paraId="10CA24F2" w14:textId="246B451E" w:rsidR="002D1314" w:rsidRDefault="002D1314" w:rsidP="002D1314">
            <w:pPr>
              <w:jc w:val="center"/>
            </w:pPr>
            <w:r>
              <w:t>3.1</w:t>
            </w:r>
          </w:p>
        </w:tc>
        <w:tc>
          <w:tcPr>
            <w:tcW w:w="1371" w:type="dxa"/>
            <w:vAlign w:val="center"/>
          </w:tcPr>
          <w:p w14:paraId="3D5E7F12" w14:textId="177811A8" w:rsidR="002D1314" w:rsidRDefault="002D1314" w:rsidP="002D1314">
            <w:pPr>
              <w:jc w:val="center"/>
            </w:pPr>
            <w:r>
              <w:t>10</w:t>
            </w:r>
            <w:r>
              <w:rPr>
                <w:rFonts w:cs="Arial"/>
              </w:rPr>
              <w:t>·</w:t>
            </w:r>
            <w:r>
              <w:t>10</w:t>
            </w:r>
            <w:r>
              <w:rPr>
                <w:vertAlign w:val="superscript"/>
              </w:rPr>
              <w:t>-5</w:t>
            </w:r>
          </w:p>
        </w:tc>
        <w:tc>
          <w:tcPr>
            <w:tcW w:w="1324" w:type="dxa"/>
            <w:vAlign w:val="center"/>
          </w:tcPr>
          <w:p w14:paraId="3E11E3E0" w14:textId="0FA40884" w:rsidR="002D1314" w:rsidRDefault="004C23A5" w:rsidP="004C23A5">
            <w:pPr>
              <w:jc w:val="center"/>
            </w:pPr>
            <w:r>
              <w:t>0</w:t>
            </w:r>
          </w:p>
        </w:tc>
      </w:tr>
      <w:tr w:rsidR="002D1314" w14:paraId="63875279" w14:textId="4F5FD793" w:rsidTr="004C23A5">
        <w:trPr>
          <w:trHeight w:val="777"/>
          <w:jc w:val="center"/>
        </w:trPr>
        <w:tc>
          <w:tcPr>
            <w:tcW w:w="1286" w:type="dxa"/>
          </w:tcPr>
          <w:p w14:paraId="0680DC86" w14:textId="77777777" w:rsidR="002D1314" w:rsidRDefault="002D1314" w:rsidP="002D1314">
            <w:pPr>
              <w:jc w:val="center"/>
            </w:pPr>
            <w:r>
              <w:t>Anode Reaction Rate Coefficient (</w:t>
            </w:r>
            <w:proofErr w:type="spellStart"/>
            <w:r>
              <w:t>K</w:t>
            </w:r>
            <w:r>
              <w:rPr>
                <w:vertAlign w:val="subscript"/>
              </w:rPr>
              <w:t>n</w:t>
            </w:r>
            <w:proofErr w:type="spellEnd"/>
            <w:r>
              <w:t>)</w:t>
            </w:r>
          </w:p>
        </w:tc>
        <w:tc>
          <w:tcPr>
            <w:tcW w:w="1325" w:type="dxa"/>
            <w:vAlign w:val="center"/>
          </w:tcPr>
          <w:p w14:paraId="1898AF83" w14:textId="77777777" w:rsidR="002D1314" w:rsidRDefault="002D1314" w:rsidP="002D1314">
            <w:pPr>
              <w:jc w:val="center"/>
            </w:pPr>
            <w:r>
              <w:t>3.0</w:t>
            </w:r>
            <w:r>
              <w:rPr>
                <w:rFonts w:cs="Arial"/>
              </w:rPr>
              <w:t>·</w:t>
            </w:r>
            <w:r>
              <w:t>10</w:t>
            </w:r>
            <w:r>
              <w:rPr>
                <w:vertAlign w:val="superscript"/>
              </w:rPr>
              <w:t>-11</w:t>
            </w:r>
          </w:p>
        </w:tc>
        <w:tc>
          <w:tcPr>
            <w:tcW w:w="894" w:type="dxa"/>
            <w:vMerge/>
            <w:vAlign w:val="center"/>
          </w:tcPr>
          <w:p w14:paraId="3491FC39" w14:textId="77777777" w:rsidR="002D1314" w:rsidRDefault="002D1314" w:rsidP="002D1314">
            <w:pPr>
              <w:jc w:val="center"/>
            </w:pPr>
          </w:p>
        </w:tc>
        <w:tc>
          <w:tcPr>
            <w:tcW w:w="1167" w:type="dxa"/>
            <w:vAlign w:val="center"/>
          </w:tcPr>
          <w:p w14:paraId="5F85E30F" w14:textId="77777777" w:rsidR="002D1314" w:rsidRDefault="002D1314" w:rsidP="002D1314">
            <w:pPr>
              <w:jc w:val="center"/>
            </w:pPr>
            <w:r>
              <w:t>2.5</w:t>
            </w:r>
            <w:r>
              <w:rPr>
                <w:rFonts w:cs="Arial"/>
              </w:rPr>
              <w:t>·</w:t>
            </w:r>
            <w:r>
              <w:t>10</w:t>
            </w:r>
            <w:r>
              <w:rPr>
                <w:vertAlign w:val="superscript"/>
              </w:rPr>
              <w:t>-11</w:t>
            </w:r>
          </w:p>
        </w:tc>
        <w:tc>
          <w:tcPr>
            <w:tcW w:w="1515" w:type="dxa"/>
            <w:vAlign w:val="center"/>
          </w:tcPr>
          <w:p w14:paraId="2E6493D0" w14:textId="42DF4C53" w:rsidR="002D1314" w:rsidRDefault="002D1314" w:rsidP="002D1314">
            <w:pPr>
              <w:jc w:val="center"/>
            </w:pPr>
            <w:r>
              <w:t>50.3</w:t>
            </w:r>
          </w:p>
        </w:tc>
        <w:tc>
          <w:tcPr>
            <w:tcW w:w="1371" w:type="dxa"/>
            <w:vAlign w:val="center"/>
          </w:tcPr>
          <w:p w14:paraId="704A8741" w14:textId="744A1AD7" w:rsidR="002D1314" w:rsidRDefault="002D1314" w:rsidP="002D1314">
            <w:pPr>
              <w:jc w:val="center"/>
            </w:pPr>
            <w:r>
              <w:t>2.5</w:t>
            </w:r>
            <w:r>
              <w:rPr>
                <w:rFonts w:cs="Arial"/>
              </w:rPr>
              <w:t>·</w:t>
            </w:r>
            <w:r>
              <w:t>10</w:t>
            </w:r>
            <w:r>
              <w:rPr>
                <w:vertAlign w:val="superscript"/>
              </w:rPr>
              <w:t>-11</w:t>
            </w:r>
          </w:p>
        </w:tc>
        <w:tc>
          <w:tcPr>
            <w:tcW w:w="1324" w:type="dxa"/>
            <w:vAlign w:val="center"/>
          </w:tcPr>
          <w:p w14:paraId="2ADDFC05" w14:textId="2582AEB2" w:rsidR="002D1314" w:rsidRDefault="004C23A5" w:rsidP="004C23A5">
            <w:pPr>
              <w:jc w:val="center"/>
            </w:pPr>
            <w:r>
              <w:t>0</w:t>
            </w:r>
          </w:p>
        </w:tc>
      </w:tr>
      <w:tr w:rsidR="002D1314" w14:paraId="779798DC" w14:textId="211A0896" w:rsidTr="004C23A5">
        <w:trPr>
          <w:trHeight w:val="1154"/>
          <w:jc w:val="center"/>
        </w:trPr>
        <w:tc>
          <w:tcPr>
            <w:tcW w:w="1286" w:type="dxa"/>
          </w:tcPr>
          <w:p w14:paraId="5973E9D6" w14:textId="77777777" w:rsidR="002D1314" w:rsidRDefault="002D1314" w:rsidP="002D1314">
            <w:pPr>
              <w:jc w:val="center"/>
            </w:pPr>
            <w:r>
              <w:t>Cathode Maximum Ionic Concentration (</w:t>
            </w:r>
            <w:proofErr w:type="spellStart"/>
            <w:proofErr w:type="gramStart"/>
            <w:r>
              <w:t>C</w:t>
            </w:r>
            <w:r>
              <w:rPr>
                <w:vertAlign w:val="subscript"/>
              </w:rPr>
              <w:t>p,max</w:t>
            </w:r>
            <w:proofErr w:type="spellEnd"/>
            <w:proofErr w:type="gramEnd"/>
            <w:r>
              <w:t>)</w:t>
            </w:r>
          </w:p>
        </w:tc>
        <w:tc>
          <w:tcPr>
            <w:tcW w:w="1325" w:type="dxa"/>
            <w:vAlign w:val="center"/>
          </w:tcPr>
          <w:p w14:paraId="4EDE9693" w14:textId="77777777" w:rsidR="002D1314" w:rsidRDefault="002D1314" w:rsidP="002D1314">
            <w:pPr>
              <w:jc w:val="center"/>
            </w:pPr>
            <w:r>
              <w:t>48741</w:t>
            </w:r>
          </w:p>
        </w:tc>
        <w:tc>
          <w:tcPr>
            <w:tcW w:w="894" w:type="dxa"/>
            <w:vMerge/>
            <w:vAlign w:val="center"/>
          </w:tcPr>
          <w:p w14:paraId="4C436B74" w14:textId="77777777" w:rsidR="002D1314" w:rsidRDefault="002D1314" w:rsidP="002D1314">
            <w:pPr>
              <w:jc w:val="center"/>
            </w:pPr>
          </w:p>
        </w:tc>
        <w:tc>
          <w:tcPr>
            <w:tcW w:w="1167" w:type="dxa"/>
            <w:vAlign w:val="center"/>
          </w:tcPr>
          <w:p w14:paraId="517E2A1D" w14:textId="1442D23E" w:rsidR="002D1314" w:rsidRDefault="002D1314" w:rsidP="002D1314">
            <w:pPr>
              <w:jc w:val="center"/>
            </w:pPr>
            <w:r>
              <w:t>49754</w:t>
            </w:r>
          </w:p>
        </w:tc>
        <w:tc>
          <w:tcPr>
            <w:tcW w:w="1515" w:type="dxa"/>
            <w:vAlign w:val="center"/>
          </w:tcPr>
          <w:p w14:paraId="702286BB" w14:textId="428AAB42" w:rsidR="002D1314" w:rsidRDefault="002D1314" w:rsidP="002D1314">
            <w:pPr>
              <w:jc w:val="center"/>
            </w:pPr>
            <w:r>
              <w:t>3.8</w:t>
            </w:r>
          </w:p>
        </w:tc>
        <w:tc>
          <w:tcPr>
            <w:tcW w:w="1371" w:type="dxa"/>
            <w:vAlign w:val="center"/>
          </w:tcPr>
          <w:p w14:paraId="3BF0C892" w14:textId="59F4AEE1" w:rsidR="002D1314" w:rsidRDefault="002D1314" w:rsidP="002D1314">
            <w:pPr>
              <w:jc w:val="center"/>
            </w:pPr>
            <w:r>
              <w:t>52000</w:t>
            </w:r>
          </w:p>
        </w:tc>
        <w:tc>
          <w:tcPr>
            <w:tcW w:w="1324" w:type="dxa"/>
            <w:vAlign w:val="center"/>
          </w:tcPr>
          <w:p w14:paraId="7EC821E1" w14:textId="03E92196" w:rsidR="002D1314" w:rsidRDefault="004C23A5" w:rsidP="004C23A5">
            <w:pPr>
              <w:jc w:val="center"/>
            </w:pPr>
            <w:r>
              <w:t>-4.5</w:t>
            </w:r>
          </w:p>
        </w:tc>
      </w:tr>
      <w:tr w:rsidR="002D1314" w14:paraId="63B4F1B7" w14:textId="5EC8A834" w:rsidTr="004C23A5">
        <w:trPr>
          <w:trHeight w:val="387"/>
          <w:jc w:val="center"/>
        </w:trPr>
        <w:tc>
          <w:tcPr>
            <w:tcW w:w="1286" w:type="dxa"/>
          </w:tcPr>
          <w:p w14:paraId="0DD0238A" w14:textId="77777777" w:rsidR="002D1314" w:rsidRDefault="002D1314" w:rsidP="002D1314">
            <w:pPr>
              <w:jc w:val="center"/>
            </w:pPr>
            <w:r>
              <w:t>Anode Porosity (</w:t>
            </w:r>
            <w:proofErr w:type="spellStart"/>
            <w:r>
              <w:rPr>
                <w:rFonts w:cs="Arial"/>
              </w:rPr>
              <w:t>ε</w:t>
            </w:r>
            <w:r>
              <w:rPr>
                <w:vertAlign w:val="subscript"/>
              </w:rPr>
              <w:t>n</w:t>
            </w:r>
            <w:proofErr w:type="spellEnd"/>
            <w:r>
              <w:t>)</w:t>
            </w:r>
          </w:p>
        </w:tc>
        <w:tc>
          <w:tcPr>
            <w:tcW w:w="1325" w:type="dxa"/>
            <w:vAlign w:val="center"/>
          </w:tcPr>
          <w:p w14:paraId="04F0231A" w14:textId="77777777" w:rsidR="002D1314" w:rsidRDefault="002D1314" w:rsidP="002D1314">
            <w:pPr>
              <w:jc w:val="center"/>
            </w:pPr>
            <w:r>
              <w:t>0.37</w:t>
            </w:r>
          </w:p>
        </w:tc>
        <w:tc>
          <w:tcPr>
            <w:tcW w:w="894" w:type="dxa"/>
            <w:vMerge/>
            <w:vAlign w:val="center"/>
          </w:tcPr>
          <w:p w14:paraId="0B7F583E" w14:textId="77777777" w:rsidR="002D1314" w:rsidRDefault="002D1314" w:rsidP="002D1314">
            <w:pPr>
              <w:jc w:val="center"/>
            </w:pPr>
          </w:p>
        </w:tc>
        <w:tc>
          <w:tcPr>
            <w:tcW w:w="1167" w:type="dxa"/>
            <w:vAlign w:val="center"/>
          </w:tcPr>
          <w:p w14:paraId="2F68F40D" w14:textId="77777777" w:rsidR="002D1314" w:rsidRDefault="002D1314" w:rsidP="002D1314">
            <w:pPr>
              <w:jc w:val="center"/>
            </w:pPr>
            <w:r>
              <w:t>0.2</w:t>
            </w:r>
          </w:p>
        </w:tc>
        <w:tc>
          <w:tcPr>
            <w:tcW w:w="1515" w:type="dxa"/>
            <w:vAlign w:val="center"/>
          </w:tcPr>
          <w:p w14:paraId="68677308" w14:textId="07AA4372" w:rsidR="002D1314" w:rsidRDefault="002D1314" w:rsidP="002D1314">
            <w:pPr>
              <w:jc w:val="center"/>
            </w:pPr>
            <w:r>
              <w:t>-1.9</w:t>
            </w:r>
          </w:p>
        </w:tc>
        <w:tc>
          <w:tcPr>
            <w:tcW w:w="1371" w:type="dxa"/>
            <w:vAlign w:val="center"/>
          </w:tcPr>
          <w:p w14:paraId="27C73E50" w14:textId="1AE5C27C" w:rsidR="002D1314" w:rsidRDefault="002D1314" w:rsidP="002D1314">
            <w:pPr>
              <w:jc w:val="center"/>
            </w:pPr>
            <w:r>
              <w:t>0.2</w:t>
            </w:r>
          </w:p>
        </w:tc>
        <w:tc>
          <w:tcPr>
            <w:tcW w:w="1324" w:type="dxa"/>
            <w:vAlign w:val="center"/>
          </w:tcPr>
          <w:p w14:paraId="52E9A948" w14:textId="7D6B4D5C" w:rsidR="002D1314" w:rsidRDefault="004C23A5" w:rsidP="004C23A5">
            <w:pPr>
              <w:jc w:val="center"/>
            </w:pPr>
            <w:r>
              <w:t>0</w:t>
            </w:r>
          </w:p>
        </w:tc>
      </w:tr>
    </w:tbl>
    <w:p w14:paraId="303CA9EE" w14:textId="462CE5D4" w:rsidR="004B43B0" w:rsidRDefault="004C23A5" w:rsidP="004C23A5">
      <w:pPr>
        <w:spacing w:before="240"/>
        <w:rPr>
          <w:b/>
          <w:bCs/>
        </w:rPr>
      </w:pPr>
      <w:r>
        <w:t xml:space="preserve">With a 31% improvement on voltage RMSE fitment on the </w:t>
      </w:r>
      <w:r w:rsidR="00F05A3C">
        <w:t>‘</w:t>
      </w:r>
      <w:r>
        <w:t>Sampled GITT cycle</w:t>
      </w:r>
      <w:r w:rsidR="00F05A3C">
        <w:t>’</w:t>
      </w:r>
      <w:r>
        <w:t xml:space="preserve">, it is still apparent that regardless of the quality voltage profile the PSO method will find a significantly better fitment for </w:t>
      </w:r>
      <w:r w:rsidR="00F05A3C">
        <w:t xml:space="preserve">terminal voltage </w:t>
      </w:r>
      <w:r>
        <w:t>the 6 strongest parameters of a DFN</w:t>
      </w:r>
      <w:r w:rsidR="00396DF0">
        <w:t xml:space="preserve">. </w:t>
      </w:r>
      <w:r w:rsidR="004B43B0">
        <w:br w:type="page"/>
      </w:r>
    </w:p>
    <w:p w14:paraId="0804A36C" w14:textId="77777777" w:rsidR="003018D0" w:rsidRDefault="00493BE9" w:rsidP="003018D0">
      <w:pPr>
        <w:pStyle w:val="Appendix"/>
      </w:pPr>
      <w:bookmarkStart w:id="191" w:name="_Toc115011685"/>
      <w:r w:rsidRPr="007E45B1">
        <w:lastRenderedPageBreak/>
        <w:t>References</w:t>
      </w:r>
      <w:bookmarkEnd w:id="191"/>
    </w:p>
    <w:p w14:paraId="4897EBB4" w14:textId="52184464" w:rsidR="008D6D58" w:rsidRPr="008D6D58" w:rsidRDefault="00493BE9" w:rsidP="008D6D58">
      <w:pPr>
        <w:pStyle w:val="Bibliography"/>
        <w:rPr>
          <w:sz w:val="20"/>
        </w:rPr>
      </w:pPr>
      <w:r w:rsidRPr="007E45B1">
        <w:t xml:space="preserve"> </w:t>
      </w:r>
      <w:r w:rsidR="00E77AD1">
        <w:fldChar w:fldCharType="begin"/>
      </w:r>
      <w:r w:rsidR="00E77AD1">
        <w:instrText xml:space="preserve"> ADDIN ZOTERO_BIBL {"uncited":[],"omitted":[],"custom":[]} CSL_BIBLIOGRAPHY </w:instrText>
      </w:r>
      <w:r w:rsidR="00E77AD1">
        <w:fldChar w:fldCharType="separate"/>
      </w:r>
      <w:r w:rsidR="008D6D58" w:rsidRPr="008D6D58">
        <w:rPr>
          <w:sz w:val="20"/>
        </w:rPr>
        <w:t xml:space="preserve">A. M. </w:t>
      </w:r>
      <w:proofErr w:type="spellStart"/>
      <w:r w:rsidR="008D6D58" w:rsidRPr="008D6D58">
        <w:rPr>
          <w:sz w:val="20"/>
        </w:rPr>
        <w:t>Bizeray</w:t>
      </w:r>
      <w:proofErr w:type="spellEnd"/>
      <w:r w:rsidR="008D6D58" w:rsidRPr="008D6D58">
        <w:rPr>
          <w:sz w:val="20"/>
        </w:rPr>
        <w:t xml:space="preserve"> </w:t>
      </w:r>
      <w:r w:rsidR="008D6D58" w:rsidRPr="008D6D58">
        <w:rPr>
          <w:i/>
          <w:iCs/>
          <w:sz w:val="20"/>
        </w:rPr>
        <w:t>et al.</w:t>
      </w:r>
      <w:r w:rsidR="008D6D58" w:rsidRPr="008D6D58">
        <w:rPr>
          <w:sz w:val="20"/>
        </w:rPr>
        <w:t xml:space="preserve"> (2019) ‘Identifiability and Parameter Estimation of the Single Particle Lithium-Ion Battery Model’, </w:t>
      </w:r>
      <w:r w:rsidR="008D6D58" w:rsidRPr="008D6D58">
        <w:rPr>
          <w:i/>
          <w:iCs/>
          <w:sz w:val="20"/>
        </w:rPr>
        <w:t>IEEE Transactions on Control Systems Technology</w:t>
      </w:r>
      <w:r w:rsidR="008D6D58" w:rsidRPr="008D6D58">
        <w:rPr>
          <w:sz w:val="20"/>
        </w:rPr>
        <w:t>, 27(5), pp. 1862–1877. Available at: https://doi.org/10.1109/TCST.2018.2838097.</w:t>
      </w:r>
    </w:p>
    <w:p w14:paraId="073A2126" w14:textId="77777777" w:rsidR="008D6D58" w:rsidRPr="008D6D58" w:rsidRDefault="008D6D58" w:rsidP="008D6D58">
      <w:pPr>
        <w:pStyle w:val="Bibliography"/>
        <w:rPr>
          <w:sz w:val="20"/>
        </w:rPr>
      </w:pPr>
      <w:r w:rsidRPr="008D6D58">
        <w:rPr>
          <w:sz w:val="20"/>
        </w:rPr>
        <w:t xml:space="preserve">Andersson, M. </w:t>
      </w:r>
      <w:r w:rsidRPr="008D6D58">
        <w:rPr>
          <w:i/>
          <w:iCs/>
          <w:sz w:val="20"/>
        </w:rPr>
        <w:t>et al.</w:t>
      </w:r>
      <w:r w:rsidRPr="008D6D58">
        <w:rPr>
          <w:sz w:val="20"/>
        </w:rPr>
        <w:t xml:space="preserve"> (2022) ‘Parametrization of physics-based battery models from input–output data: A review of methodology and current research’, </w:t>
      </w:r>
      <w:r w:rsidRPr="008D6D58">
        <w:rPr>
          <w:i/>
          <w:iCs/>
          <w:sz w:val="20"/>
        </w:rPr>
        <w:t>Journal of Power Sources</w:t>
      </w:r>
      <w:r w:rsidRPr="008D6D58">
        <w:rPr>
          <w:sz w:val="20"/>
        </w:rPr>
        <w:t>, 521, p. 230859. Available at: https://doi.org/10.1016/j.jpowsour.2021.230859.</w:t>
      </w:r>
    </w:p>
    <w:p w14:paraId="5C167097" w14:textId="77777777" w:rsidR="008D6D58" w:rsidRPr="008D6D58" w:rsidRDefault="008D6D58" w:rsidP="008D6D58">
      <w:pPr>
        <w:pStyle w:val="Bibliography"/>
        <w:rPr>
          <w:sz w:val="20"/>
        </w:rPr>
      </w:pPr>
      <w:r w:rsidRPr="008D6D58">
        <w:rPr>
          <w:sz w:val="20"/>
        </w:rPr>
        <w:t xml:space="preserve">Berliner, M.D. </w:t>
      </w:r>
      <w:r w:rsidRPr="008D6D58">
        <w:rPr>
          <w:i/>
          <w:iCs/>
          <w:sz w:val="20"/>
        </w:rPr>
        <w:t>et al.</w:t>
      </w:r>
      <w:r w:rsidRPr="008D6D58">
        <w:rPr>
          <w:sz w:val="20"/>
        </w:rPr>
        <w:t xml:space="preserve"> (2021) ‘Methods—PETLION: Open-Source Software for Millisecond-Scale Porous Electrode Theory-Based Lithium-Ion Battery Simulations’, </w:t>
      </w:r>
      <w:r w:rsidRPr="008D6D58">
        <w:rPr>
          <w:i/>
          <w:iCs/>
          <w:sz w:val="20"/>
        </w:rPr>
        <w:t>Journal of The Electrochemical Society</w:t>
      </w:r>
      <w:r w:rsidRPr="008D6D58">
        <w:rPr>
          <w:sz w:val="20"/>
        </w:rPr>
        <w:t>, 168(9), p. 090504.</w:t>
      </w:r>
    </w:p>
    <w:p w14:paraId="63EA3D20" w14:textId="77777777" w:rsidR="008D6D58" w:rsidRPr="008D6D58" w:rsidRDefault="008D6D58" w:rsidP="008D6D58">
      <w:pPr>
        <w:pStyle w:val="Bibliography"/>
        <w:rPr>
          <w:sz w:val="20"/>
        </w:rPr>
      </w:pPr>
      <w:proofErr w:type="spellStart"/>
      <w:r w:rsidRPr="008D6D58">
        <w:rPr>
          <w:sz w:val="20"/>
        </w:rPr>
        <w:t>Bezanson</w:t>
      </w:r>
      <w:proofErr w:type="spellEnd"/>
      <w:r w:rsidRPr="008D6D58">
        <w:rPr>
          <w:sz w:val="20"/>
        </w:rPr>
        <w:t xml:space="preserve">, J. </w:t>
      </w:r>
      <w:r w:rsidRPr="008D6D58">
        <w:rPr>
          <w:i/>
          <w:iCs/>
          <w:sz w:val="20"/>
        </w:rPr>
        <w:t>et al.</w:t>
      </w:r>
      <w:r w:rsidRPr="008D6D58">
        <w:rPr>
          <w:sz w:val="20"/>
        </w:rPr>
        <w:t xml:space="preserve"> (2017) ‘Julia: A fresh approach to numerical computing’, </w:t>
      </w:r>
      <w:r w:rsidRPr="008D6D58">
        <w:rPr>
          <w:i/>
          <w:iCs/>
          <w:sz w:val="20"/>
        </w:rPr>
        <w:t>SIAM Review</w:t>
      </w:r>
      <w:r w:rsidRPr="008D6D58">
        <w:rPr>
          <w:sz w:val="20"/>
        </w:rPr>
        <w:t>, 59(1), pp. 65–98. Available at: https://doi.org/10.1137/141000671.</w:t>
      </w:r>
    </w:p>
    <w:p w14:paraId="2C37E086" w14:textId="77777777" w:rsidR="008D6D58" w:rsidRPr="008D6D58" w:rsidRDefault="008D6D58" w:rsidP="008D6D58">
      <w:pPr>
        <w:pStyle w:val="Bibliography"/>
        <w:rPr>
          <w:sz w:val="20"/>
        </w:rPr>
      </w:pPr>
      <w:r w:rsidRPr="008D6D58">
        <w:rPr>
          <w:sz w:val="20"/>
        </w:rPr>
        <w:t xml:space="preserve">Chen, C.-H. </w:t>
      </w:r>
      <w:r w:rsidRPr="008D6D58">
        <w:rPr>
          <w:i/>
          <w:iCs/>
          <w:sz w:val="20"/>
        </w:rPr>
        <w:t>et al.</w:t>
      </w:r>
      <w:r w:rsidRPr="008D6D58">
        <w:rPr>
          <w:sz w:val="20"/>
        </w:rPr>
        <w:t xml:space="preserve"> (2020) ‘Development of Experimental Techniques for Parameterization of Multi-scale Lithium-ion Battery Models’, </w:t>
      </w:r>
      <w:r w:rsidRPr="008D6D58">
        <w:rPr>
          <w:i/>
          <w:iCs/>
          <w:sz w:val="20"/>
        </w:rPr>
        <w:t>Journal of The Electrochemical Society</w:t>
      </w:r>
      <w:r w:rsidRPr="008D6D58">
        <w:rPr>
          <w:sz w:val="20"/>
        </w:rPr>
        <w:t>, 167(8), p. 080534. Available at: https://doi.org/10.1149/1945-7111/ab9050.</w:t>
      </w:r>
    </w:p>
    <w:p w14:paraId="76AD3DBB" w14:textId="77777777" w:rsidR="008D6D58" w:rsidRPr="008D6D58" w:rsidRDefault="008D6D58" w:rsidP="008D6D58">
      <w:pPr>
        <w:pStyle w:val="Bibliography"/>
        <w:rPr>
          <w:sz w:val="20"/>
        </w:rPr>
      </w:pPr>
      <w:r w:rsidRPr="008D6D58">
        <w:rPr>
          <w:sz w:val="20"/>
        </w:rPr>
        <w:t>Doyle, M., Fuller, T.F. and Newman, J. (1993) ‘</w:t>
      </w:r>
      <w:proofErr w:type="spellStart"/>
      <w:r w:rsidRPr="008D6D58">
        <w:rPr>
          <w:sz w:val="20"/>
        </w:rPr>
        <w:t>Modeling</w:t>
      </w:r>
      <w:proofErr w:type="spellEnd"/>
      <w:r w:rsidRPr="008D6D58">
        <w:rPr>
          <w:sz w:val="20"/>
        </w:rPr>
        <w:t xml:space="preserve"> of Galvanostatic Charge and Discharge of the Lithium/Polymer/Insertion Cell’, </w:t>
      </w:r>
      <w:r w:rsidRPr="008D6D58">
        <w:rPr>
          <w:i/>
          <w:iCs/>
          <w:sz w:val="20"/>
        </w:rPr>
        <w:t>Journal of The Electrochemical Society</w:t>
      </w:r>
      <w:r w:rsidRPr="008D6D58">
        <w:rPr>
          <w:sz w:val="20"/>
        </w:rPr>
        <w:t>, 140(6), pp. 1526–1533. Available at: https://doi.org/10.1149/1.2221597.</w:t>
      </w:r>
    </w:p>
    <w:p w14:paraId="6F2632F4" w14:textId="77777777" w:rsidR="008D6D58" w:rsidRPr="008D6D58" w:rsidRDefault="008D6D58" w:rsidP="008D6D58">
      <w:pPr>
        <w:pStyle w:val="Bibliography"/>
        <w:rPr>
          <w:sz w:val="20"/>
        </w:rPr>
      </w:pPr>
      <w:r w:rsidRPr="008D6D58">
        <w:rPr>
          <w:sz w:val="20"/>
        </w:rPr>
        <w:t xml:space="preserve">Fan, G. (2020) ‘Systematic parameter identification of a control-oriented electrochemical battery model and its application for state of charge estimation at various operating conditions’, </w:t>
      </w:r>
      <w:r w:rsidRPr="008D6D58">
        <w:rPr>
          <w:i/>
          <w:iCs/>
          <w:sz w:val="20"/>
        </w:rPr>
        <w:t>Journal of Power Sources</w:t>
      </w:r>
      <w:r w:rsidRPr="008D6D58">
        <w:rPr>
          <w:sz w:val="20"/>
        </w:rPr>
        <w:t>, 470, p. 228153. Available at: https://doi.org/10.1016/j.jpowsour.2020.228153.</w:t>
      </w:r>
    </w:p>
    <w:p w14:paraId="277DBCF1" w14:textId="77777777" w:rsidR="008D6D58" w:rsidRPr="008D6D58" w:rsidRDefault="008D6D58" w:rsidP="008D6D58">
      <w:pPr>
        <w:pStyle w:val="Bibliography"/>
        <w:rPr>
          <w:sz w:val="20"/>
        </w:rPr>
      </w:pPr>
      <w:r w:rsidRPr="008D6D58">
        <w:rPr>
          <w:sz w:val="20"/>
        </w:rPr>
        <w:t xml:space="preserve">G. Florentino and M. S </w:t>
      </w:r>
      <w:proofErr w:type="spellStart"/>
      <w:r w:rsidRPr="008D6D58">
        <w:rPr>
          <w:sz w:val="20"/>
        </w:rPr>
        <w:t>Trimboli</w:t>
      </w:r>
      <w:proofErr w:type="spellEnd"/>
      <w:r w:rsidRPr="008D6D58">
        <w:rPr>
          <w:sz w:val="20"/>
        </w:rPr>
        <w:t xml:space="preserve"> (2018) ‘Lithium-ion Battery Management Using Physics-based Model Predictive Control and DC-DC Converters’, in </w:t>
      </w:r>
      <w:r w:rsidRPr="008D6D58">
        <w:rPr>
          <w:i/>
          <w:iCs/>
          <w:sz w:val="20"/>
        </w:rPr>
        <w:t>2018 IEEE Transportation Electrification Conference and Expo (ITEC)</w:t>
      </w:r>
      <w:r w:rsidRPr="008D6D58">
        <w:rPr>
          <w:sz w:val="20"/>
        </w:rPr>
        <w:t xml:space="preserve">. </w:t>
      </w:r>
      <w:r w:rsidRPr="008D6D58">
        <w:rPr>
          <w:i/>
          <w:iCs/>
          <w:sz w:val="20"/>
        </w:rPr>
        <w:t>2018 IEEE Transportation Electrification Conference and Expo (ITEC)</w:t>
      </w:r>
      <w:r w:rsidRPr="008D6D58">
        <w:rPr>
          <w:sz w:val="20"/>
        </w:rPr>
        <w:t>, pp. 916–921. Available at: https://doi.org/10.1109/ITEC.2018.8450187.</w:t>
      </w:r>
    </w:p>
    <w:p w14:paraId="1DC63E99" w14:textId="77777777" w:rsidR="008D6D58" w:rsidRPr="008D6D58" w:rsidRDefault="008D6D58" w:rsidP="008D6D58">
      <w:pPr>
        <w:pStyle w:val="Bibliography"/>
        <w:rPr>
          <w:sz w:val="20"/>
        </w:rPr>
      </w:pPr>
      <w:r w:rsidRPr="008D6D58">
        <w:rPr>
          <w:sz w:val="20"/>
        </w:rPr>
        <w:t xml:space="preserve">Hwang, G. </w:t>
      </w:r>
      <w:r w:rsidRPr="008D6D58">
        <w:rPr>
          <w:i/>
          <w:iCs/>
          <w:sz w:val="20"/>
        </w:rPr>
        <w:t>et al.</w:t>
      </w:r>
      <w:r w:rsidRPr="008D6D58">
        <w:rPr>
          <w:sz w:val="20"/>
        </w:rPr>
        <w:t xml:space="preserve"> (2022) ‘Model predictive control of Lithium-ion batteries: Development of optimal charging profile for reduced intracycle capacity fade using an enhanced single particle model (SPM) with first-principled chemical/mechanical degradation mechanisms’, </w:t>
      </w:r>
      <w:r w:rsidRPr="008D6D58">
        <w:rPr>
          <w:i/>
          <w:iCs/>
          <w:sz w:val="20"/>
        </w:rPr>
        <w:t>Chemical Engineering Journal</w:t>
      </w:r>
      <w:r w:rsidRPr="008D6D58">
        <w:rPr>
          <w:sz w:val="20"/>
        </w:rPr>
        <w:t>, 435, p. 134768. Available at: https://doi.org/10.1016/j.cej.2022.134768.</w:t>
      </w:r>
    </w:p>
    <w:p w14:paraId="595C2D47" w14:textId="77777777" w:rsidR="008D6D58" w:rsidRPr="008D6D58" w:rsidRDefault="008D6D58" w:rsidP="008D6D58">
      <w:pPr>
        <w:pStyle w:val="Bibliography"/>
        <w:rPr>
          <w:sz w:val="20"/>
        </w:rPr>
      </w:pPr>
      <w:r w:rsidRPr="008D6D58">
        <w:rPr>
          <w:sz w:val="20"/>
        </w:rPr>
        <w:t xml:space="preserve">J. Kennedy and R. Eberhart (1995) ‘Particle swarm optimization’, in </w:t>
      </w:r>
      <w:r w:rsidRPr="008D6D58">
        <w:rPr>
          <w:i/>
          <w:iCs/>
          <w:sz w:val="20"/>
        </w:rPr>
        <w:t>Proceedings of ICNN’95 - International Conference on Neural Networks</w:t>
      </w:r>
      <w:r w:rsidRPr="008D6D58">
        <w:rPr>
          <w:sz w:val="20"/>
        </w:rPr>
        <w:t xml:space="preserve">. </w:t>
      </w:r>
      <w:r w:rsidRPr="008D6D58">
        <w:rPr>
          <w:i/>
          <w:iCs/>
          <w:sz w:val="20"/>
        </w:rPr>
        <w:t>Proceedings of ICNN’95 - International Conference on Neural Networks</w:t>
      </w:r>
      <w:r w:rsidRPr="008D6D58">
        <w:rPr>
          <w:sz w:val="20"/>
        </w:rPr>
        <w:t>, pp. 1942–1948 vol.4. Available at: https://doi.org/10.1109/ICNN.1995.488968.</w:t>
      </w:r>
    </w:p>
    <w:p w14:paraId="4041D163" w14:textId="77777777" w:rsidR="008D6D58" w:rsidRPr="008D6D58" w:rsidRDefault="008D6D58" w:rsidP="008D6D58">
      <w:pPr>
        <w:pStyle w:val="Bibliography"/>
        <w:rPr>
          <w:sz w:val="20"/>
        </w:rPr>
      </w:pPr>
      <w:r w:rsidRPr="008D6D58">
        <w:rPr>
          <w:sz w:val="20"/>
        </w:rPr>
        <w:t xml:space="preserve">Li, W. </w:t>
      </w:r>
      <w:r w:rsidRPr="008D6D58">
        <w:rPr>
          <w:i/>
          <w:iCs/>
          <w:sz w:val="20"/>
        </w:rPr>
        <w:t>et al.</w:t>
      </w:r>
      <w:r w:rsidRPr="008D6D58">
        <w:rPr>
          <w:sz w:val="20"/>
        </w:rPr>
        <w:t xml:space="preserve"> (2020) ‘Parameter sensitivity analysis of electrochemical model-based battery management systems for lithium-ion batteries’, </w:t>
      </w:r>
      <w:r w:rsidRPr="008D6D58">
        <w:rPr>
          <w:i/>
          <w:iCs/>
          <w:sz w:val="20"/>
        </w:rPr>
        <w:t>Applied Energy</w:t>
      </w:r>
      <w:r w:rsidRPr="008D6D58">
        <w:rPr>
          <w:sz w:val="20"/>
        </w:rPr>
        <w:t>, 269. Available at: https://doi.org/10.1016/j.apenergy.2020.115104.</w:t>
      </w:r>
    </w:p>
    <w:p w14:paraId="380A9F94" w14:textId="77777777" w:rsidR="008D6D58" w:rsidRPr="008D6D58" w:rsidRDefault="008D6D58" w:rsidP="008D6D58">
      <w:pPr>
        <w:pStyle w:val="Bibliography"/>
        <w:rPr>
          <w:sz w:val="20"/>
        </w:rPr>
      </w:pPr>
      <w:r w:rsidRPr="008D6D58">
        <w:rPr>
          <w:sz w:val="20"/>
        </w:rPr>
        <w:t xml:space="preserve">Li, W. </w:t>
      </w:r>
      <w:r w:rsidRPr="008D6D58">
        <w:rPr>
          <w:i/>
          <w:iCs/>
          <w:sz w:val="20"/>
        </w:rPr>
        <w:t>et al.</w:t>
      </w:r>
      <w:r w:rsidRPr="008D6D58">
        <w:rPr>
          <w:sz w:val="20"/>
        </w:rPr>
        <w:t xml:space="preserve"> (2022) ‘Data-driven systematic parameter identification of an electrochemical model for lithium-ion batteries with artificial intelligence’, </w:t>
      </w:r>
      <w:r w:rsidRPr="008D6D58">
        <w:rPr>
          <w:i/>
          <w:iCs/>
          <w:sz w:val="20"/>
        </w:rPr>
        <w:t>Energy Storage Materials</w:t>
      </w:r>
      <w:r w:rsidRPr="008D6D58">
        <w:rPr>
          <w:sz w:val="20"/>
        </w:rPr>
        <w:t>, 44, pp. 557–570. Available at: https://doi.org/10.1016/j.ensm.2021.10.023.</w:t>
      </w:r>
    </w:p>
    <w:p w14:paraId="0A98B7BA" w14:textId="77777777" w:rsidR="008D6D58" w:rsidRPr="008D6D58" w:rsidRDefault="008D6D58" w:rsidP="008D6D58">
      <w:pPr>
        <w:pStyle w:val="Bibliography"/>
        <w:rPr>
          <w:sz w:val="20"/>
        </w:rPr>
      </w:pPr>
      <w:r w:rsidRPr="008D6D58">
        <w:rPr>
          <w:sz w:val="20"/>
        </w:rPr>
        <w:t xml:space="preserve">Liu, Y. </w:t>
      </w:r>
      <w:r w:rsidRPr="008D6D58">
        <w:rPr>
          <w:i/>
          <w:iCs/>
          <w:sz w:val="20"/>
        </w:rPr>
        <w:t>et al.</w:t>
      </w:r>
      <w:r w:rsidRPr="008D6D58">
        <w:rPr>
          <w:sz w:val="20"/>
        </w:rPr>
        <w:t xml:space="preserve"> (2020) ‘Simulation and parameter identification based on electrochemical- thermal coupling model of power lithium ion-battery’, </w:t>
      </w:r>
      <w:r w:rsidRPr="008D6D58">
        <w:rPr>
          <w:i/>
          <w:iCs/>
          <w:sz w:val="20"/>
        </w:rPr>
        <w:t>Journal of Alloys and Compounds</w:t>
      </w:r>
      <w:r w:rsidRPr="008D6D58">
        <w:rPr>
          <w:sz w:val="20"/>
        </w:rPr>
        <w:t>, 844, p. 156003. Available at: https://doi.org/10.1016/j.jallcom.2020.156003.</w:t>
      </w:r>
    </w:p>
    <w:p w14:paraId="1FCD0E93" w14:textId="77777777" w:rsidR="008D6D58" w:rsidRPr="008D6D58" w:rsidRDefault="008D6D58" w:rsidP="008D6D58">
      <w:pPr>
        <w:pStyle w:val="Bibliography"/>
        <w:rPr>
          <w:sz w:val="20"/>
        </w:rPr>
      </w:pPr>
      <w:r w:rsidRPr="008D6D58">
        <w:rPr>
          <w:sz w:val="20"/>
        </w:rPr>
        <w:t xml:space="preserve">Lombardo, T. </w:t>
      </w:r>
      <w:r w:rsidRPr="008D6D58">
        <w:rPr>
          <w:i/>
          <w:iCs/>
          <w:sz w:val="20"/>
        </w:rPr>
        <w:t>et al.</w:t>
      </w:r>
      <w:r w:rsidRPr="008D6D58">
        <w:rPr>
          <w:sz w:val="20"/>
        </w:rPr>
        <w:t xml:space="preserve"> (2022) ‘The ARTISTIC Online Calculator: Exploring the Impact of Lithium-Ion Battery Electrode Manufacturing Parameters Interactively Through Your Browser’, </w:t>
      </w:r>
      <w:r w:rsidRPr="008D6D58">
        <w:rPr>
          <w:i/>
          <w:iCs/>
          <w:sz w:val="20"/>
        </w:rPr>
        <w:t xml:space="preserve">Batteries &amp; </w:t>
      </w:r>
      <w:proofErr w:type="spellStart"/>
      <w:r w:rsidRPr="008D6D58">
        <w:rPr>
          <w:i/>
          <w:iCs/>
          <w:sz w:val="20"/>
        </w:rPr>
        <w:t>Supercaps</w:t>
      </w:r>
      <w:proofErr w:type="spellEnd"/>
      <w:r w:rsidRPr="008D6D58">
        <w:rPr>
          <w:sz w:val="20"/>
        </w:rPr>
        <w:t>, n/a(n/a), p. e202100324. Available at: https://doi.org/10.1002/batt.202100324.</w:t>
      </w:r>
    </w:p>
    <w:p w14:paraId="18B4D321" w14:textId="77777777" w:rsidR="008D6D58" w:rsidRPr="008D6D58" w:rsidRDefault="008D6D58" w:rsidP="008D6D58">
      <w:pPr>
        <w:pStyle w:val="Bibliography"/>
        <w:rPr>
          <w:sz w:val="20"/>
        </w:rPr>
      </w:pPr>
      <w:r w:rsidRPr="008D6D58">
        <w:rPr>
          <w:sz w:val="20"/>
        </w:rPr>
        <w:lastRenderedPageBreak/>
        <w:t xml:space="preserve">Mehta, A. (2022) </w:t>
      </w:r>
      <w:r w:rsidRPr="008D6D58">
        <w:rPr>
          <w:i/>
          <w:iCs/>
          <w:sz w:val="20"/>
        </w:rPr>
        <w:t>Battery boom time</w:t>
      </w:r>
      <w:r w:rsidRPr="008D6D58">
        <w:rPr>
          <w:sz w:val="20"/>
        </w:rPr>
        <w:t xml:space="preserve">, </w:t>
      </w:r>
      <w:r w:rsidRPr="008D6D58">
        <w:rPr>
          <w:i/>
          <w:iCs/>
          <w:sz w:val="20"/>
        </w:rPr>
        <w:t>Chemistry World</w:t>
      </w:r>
      <w:r w:rsidRPr="008D6D58">
        <w:rPr>
          <w:sz w:val="20"/>
        </w:rPr>
        <w:t>. Available at: https://www.chemistryworld.com/news/battery-boom-time/4015234.article (Accessed: 8 November 2022).</w:t>
      </w:r>
    </w:p>
    <w:p w14:paraId="6C145587" w14:textId="77777777" w:rsidR="008D6D58" w:rsidRPr="008D6D58" w:rsidRDefault="008D6D58" w:rsidP="008D6D58">
      <w:pPr>
        <w:pStyle w:val="Bibliography"/>
        <w:rPr>
          <w:sz w:val="20"/>
        </w:rPr>
      </w:pPr>
      <w:r w:rsidRPr="008D6D58">
        <w:rPr>
          <w:sz w:val="20"/>
        </w:rPr>
        <w:t xml:space="preserve">Mejía, J. </w:t>
      </w:r>
      <w:r w:rsidRPr="008D6D58">
        <w:rPr>
          <w:i/>
          <w:iCs/>
          <w:sz w:val="20"/>
        </w:rPr>
        <w:t>et al.</w:t>
      </w:r>
      <w:r w:rsidRPr="008D6D58">
        <w:rPr>
          <w:sz w:val="20"/>
        </w:rPr>
        <w:t xml:space="preserve"> (2022) ‘jmejia8/</w:t>
      </w:r>
      <w:proofErr w:type="spellStart"/>
      <w:r w:rsidRPr="008D6D58">
        <w:rPr>
          <w:sz w:val="20"/>
        </w:rPr>
        <w:t>Metaheuristics.jl</w:t>
      </w:r>
      <w:proofErr w:type="spellEnd"/>
      <w:r w:rsidRPr="008D6D58">
        <w:rPr>
          <w:sz w:val="20"/>
        </w:rPr>
        <w:t xml:space="preserve">: v3.2.11’. </w:t>
      </w:r>
      <w:proofErr w:type="spellStart"/>
      <w:r w:rsidRPr="008D6D58">
        <w:rPr>
          <w:sz w:val="20"/>
        </w:rPr>
        <w:t>Zenodo</w:t>
      </w:r>
      <w:proofErr w:type="spellEnd"/>
      <w:r w:rsidRPr="008D6D58">
        <w:rPr>
          <w:sz w:val="20"/>
        </w:rPr>
        <w:t>. Available at: https://doi.org/10.5281/zenodo.7051496.</w:t>
      </w:r>
    </w:p>
    <w:p w14:paraId="63221341" w14:textId="77777777" w:rsidR="008D6D58" w:rsidRPr="008D6D58" w:rsidRDefault="008D6D58" w:rsidP="008D6D58">
      <w:pPr>
        <w:pStyle w:val="Bibliography"/>
        <w:rPr>
          <w:sz w:val="20"/>
        </w:rPr>
      </w:pPr>
      <w:proofErr w:type="spellStart"/>
      <w:r w:rsidRPr="008D6D58">
        <w:rPr>
          <w:sz w:val="20"/>
        </w:rPr>
        <w:t>Mogensen</w:t>
      </w:r>
      <w:proofErr w:type="spellEnd"/>
      <w:r w:rsidRPr="008D6D58">
        <w:rPr>
          <w:sz w:val="20"/>
        </w:rPr>
        <w:t xml:space="preserve">, P.K. and </w:t>
      </w:r>
      <w:proofErr w:type="spellStart"/>
      <w:r w:rsidRPr="008D6D58">
        <w:rPr>
          <w:sz w:val="20"/>
        </w:rPr>
        <w:t>Riseth</w:t>
      </w:r>
      <w:proofErr w:type="spellEnd"/>
      <w:r w:rsidRPr="008D6D58">
        <w:rPr>
          <w:sz w:val="20"/>
        </w:rPr>
        <w:t>, A.N. (2018) ‘</w:t>
      </w:r>
      <w:proofErr w:type="spellStart"/>
      <w:r w:rsidRPr="008D6D58">
        <w:rPr>
          <w:sz w:val="20"/>
        </w:rPr>
        <w:t>Optim</w:t>
      </w:r>
      <w:proofErr w:type="spellEnd"/>
      <w:r w:rsidRPr="008D6D58">
        <w:rPr>
          <w:sz w:val="20"/>
        </w:rPr>
        <w:t xml:space="preserve">: A mathematical optimization package for Julia’, </w:t>
      </w:r>
      <w:r w:rsidRPr="008D6D58">
        <w:rPr>
          <w:i/>
          <w:iCs/>
          <w:sz w:val="20"/>
        </w:rPr>
        <w:t xml:space="preserve">Journal of </w:t>
      </w:r>
      <w:proofErr w:type="gramStart"/>
      <w:r w:rsidRPr="008D6D58">
        <w:rPr>
          <w:i/>
          <w:iCs/>
          <w:sz w:val="20"/>
        </w:rPr>
        <w:t>Open Source</w:t>
      </w:r>
      <w:proofErr w:type="gramEnd"/>
      <w:r w:rsidRPr="008D6D58">
        <w:rPr>
          <w:i/>
          <w:iCs/>
          <w:sz w:val="20"/>
        </w:rPr>
        <w:t xml:space="preserve"> Software</w:t>
      </w:r>
      <w:r w:rsidRPr="008D6D58">
        <w:rPr>
          <w:sz w:val="20"/>
        </w:rPr>
        <w:t>, 3(24), p. 615. Available at: https://doi.org/10.21105/joss.00615.</w:t>
      </w:r>
    </w:p>
    <w:p w14:paraId="2D497E27" w14:textId="77777777" w:rsidR="008D6D58" w:rsidRPr="008D6D58" w:rsidRDefault="008D6D58" w:rsidP="008D6D58">
      <w:pPr>
        <w:pStyle w:val="Bibliography"/>
        <w:rPr>
          <w:sz w:val="20"/>
        </w:rPr>
      </w:pPr>
      <w:r w:rsidRPr="008D6D58">
        <w:rPr>
          <w:sz w:val="20"/>
        </w:rPr>
        <w:t xml:space="preserve">Müller, M. (ed.) (2007) ‘Dynamic Time Warping’, in </w:t>
      </w:r>
      <w:r w:rsidRPr="008D6D58">
        <w:rPr>
          <w:i/>
          <w:iCs/>
          <w:sz w:val="20"/>
        </w:rPr>
        <w:t>Information Retrieval for Music and Motion</w:t>
      </w:r>
      <w:r w:rsidRPr="008D6D58">
        <w:rPr>
          <w:sz w:val="20"/>
        </w:rPr>
        <w:t>. Berlin, Heidelberg: Springer Berlin Heidelberg, pp. 69–84. Available at: https://doi.org/10.1007/978-3-540-74048-3_4.</w:t>
      </w:r>
    </w:p>
    <w:p w14:paraId="77797A54" w14:textId="77777777" w:rsidR="008D6D58" w:rsidRPr="008D6D58" w:rsidRDefault="008D6D58" w:rsidP="008D6D58">
      <w:pPr>
        <w:pStyle w:val="Bibliography"/>
        <w:rPr>
          <w:sz w:val="20"/>
        </w:rPr>
      </w:pPr>
      <w:proofErr w:type="spellStart"/>
      <w:r w:rsidRPr="008D6D58">
        <w:rPr>
          <w:sz w:val="20"/>
        </w:rPr>
        <w:t>O’Regan</w:t>
      </w:r>
      <w:proofErr w:type="spellEnd"/>
      <w:r w:rsidRPr="008D6D58">
        <w:rPr>
          <w:sz w:val="20"/>
        </w:rPr>
        <w:t xml:space="preserve">, K. </w:t>
      </w:r>
      <w:r w:rsidRPr="008D6D58">
        <w:rPr>
          <w:i/>
          <w:iCs/>
          <w:sz w:val="20"/>
        </w:rPr>
        <w:t>et al.</w:t>
      </w:r>
      <w:r w:rsidRPr="008D6D58">
        <w:rPr>
          <w:sz w:val="20"/>
        </w:rPr>
        <w:t xml:space="preserve"> (2022) ‘Thermal-electrochemical parameters of a high energy lithium-ion cylindrical battery’, </w:t>
      </w:r>
      <w:proofErr w:type="spellStart"/>
      <w:r w:rsidRPr="008D6D58">
        <w:rPr>
          <w:i/>
          <w:iCs/>
          <w:sz w:val="20"/>
        </w:rPr>
        <w:t>Electrochimica</w:t>
      </w:r>
      <w:proofErr w:type="spellEnd"/>
      <w:r w:rsidRPr="008D6D58">
        <w:rPr>
          <w:i/>
          <w:iCs/>
          <w:sz w:val="20"/>
        </w:rPr>
        <w:t xml:space="preserve"> Acta</w:t>
      </w:r>
      <w:r w:rsidRPr="008D6D58">
        <w:rPr>
          <w:sz w:val="20"/>
        </w:rPr>
        <w:t>, 425, p. 140700. Available at: https://doi.org/10.1016/j.electacta.2022.140700.</w:t>
      </w:r>
    </w:p>
    <w:p w14:paraId="0A56D265" w14:textId="77777777" w:rsidR="008D6D58" w:rsidRPr="008D6D58" w:rsidRDefault="008D6D58" w:rsidP="008D6D58">
      <w:pPr>
        <w:pStyle w:val="Bibliography"/>
        <w:rPr>
          <w:sz w:val="20"/>
        </w:rPr>
      </w:pPr>
      <w:proofErr w:type="spellStart"/>
      <w:r w:rsidRPr="008D6D58">
        <w:rPr>
          <w:sz w:val="20"/>
        </w:rPr>
        <w:t>Planella</w:t>
      </w:r>
      <w:proofErr w:type="spellEnd"/>
      <w:r w:rsidRPr="008D6D58">
        <w:rPr>
          <w:sz w:val="20"/>
        </w:rPr>
        <w:t xml:space="preserve">, F.B. </w:t>
      </w:r>
      <w:r w:rsidRPr="008D6D58">
        <w:rPr>
          <w:i/>
          <w:iCs/>
          <w:sz w:val="20"/>
        </w:rPr>
        <w:t>et al.</w:t>
      </w:r>
      <w:r w:rsidRPr="008D6D58">
        <w:rPr>
          <w:sz w:val="20"/>
        </w:rPr>
        <w:t xml:space="preserve"> (2022) ‘A continuum of physics-based lithium-ion battery models reviewed’, </w:t>
      </w:r>
      <w:r w:rsidRPr="008D6D58">
        <w:rPr>
          <w:i/>
          <w:iCs/>
          <w:sz w:val="20"/>
        </w:rPr>
        <w:t>Progress in Energy</w:t>
      </w:r>
      <w:r w:rsidRPr="008D6D58">
        <w:rPr>
          <w:sz w:val="20"/>
        </w:rPr>
        <w:t>, 4(4), p. 042003. Available at: https://doi.org/10.1088/2516-1083/ac7d31.</w:t>
      </w:r>
    </w:p>
    <w:p w14:paraId="3FD21321" w14:textId="77777777" w:rsidR="008D6D58" w:rsidRPr="008D6D58" w:rsidRDefault="008D6D58" w:rsidP="008D6D58">
      <w:pPr>
        <w:pStyle w:val="Bibliography"/>
        <w:rPr>
          <w:sz w:val="20"/>
        </w:rPr>
      </w:pPr>
      <w:proofErr w:type="spellStart"/>
      <w:r w:rsidRPr="008D6D58">
        <w:rPr>
          <w:sz w:val="20"/>
        </w:rPr>
        <w:t>Plett</w:t>
      </w:r>
      <w:proofErr w:type="spellEnd"/>
      <w:r w:rsidRPr="008D6D58">
        <w:rPr>
          <w:sz w:val="20"/>
        </w:rPr>
        <w:t>, G.L.</w:t>
      </w:r>
      <w:proofErr w:type="gramStart"/>
      <w:r w:rsidRPr="008D6D58">
        <w:rPr>
          <w:sz w:val="20"/>
        </w:rPr>
        <w:t>, ,</w:t>
      </w:r>
      <w:proofErr w:type="gramEnd"/>
      <w:r w:rsidRPr="008D6D58">
        <w:rPr>
          <w:sz w:val="20"/>
        </w:rPr>
        <w:t xml:space="preserve"> (2015) </w:t>
      </w:r>
      <w:r w:rsidRPr="008D6D58">
        <w:rPr>
          <w:i/>
          <w:iCs/>
          <w:sz w:val="20"/>
        </w:rPr>
        <w:t xml:space="preserve">Battery management systems. Volume I, Volume </w:t>
      </w:r>
      <w:proofErr w:type="gramStart"/>
      <w:r w:rsidRPr="008D6D58">
        <w:rPr>
          <w:i/>
          <w:iCs/>
          <w:sz w:val="20"/>
        </w:rPr>
        <w:t>I,</w:t>
      </w:r>
      <w:r w:rsidRPr="008D6D58">
        <w:rPr>
          <w:sz w:val="20"/>
        </w:rPr>
        <w:t>.</w:t>
      </w:r>
      <w:proofErr w:type="gramEnd"/>
      <w:r w:rsidRPr="008D6D58">
        <w:rPr>
          <w:sz w:val="20"/>
        </w:rPr>
        <w:t xml:space="preserve"> Available at: https://app.knovel.com/hotlink/toc/id:kpBMSVBM02/battery-management-systems/battery-management-systems.</w:t>
      </w:r>
    </w:p>
    <w:p w14:paraId="7934B9CB" w14:textId="77777777" w:rsidR="008D6D58" w:rsidRPr="008D6D58" w:rsidRDefault="008D6D58" w:rsidP="008D6D58">
      <w:pPr>
        <w:pStyle w:val="Bibliography"/>
        <w:rPr>
          <w:sz w:val="20"/>
        </w:rPr>
      </w:pPr>
      <w:proofErr w:type="spellStart"/>
      <w:r w:rsidRPr="008D6D58">
        <w:rPr>
          <w:sz w:val="20"/>
        </w:rPr>
        <w:t>Pyswarm</w:t>
      </w:r>
      <w:proofErr w:type="spellEnd"/>
      <w:r w:rsidRPr="008D6D58">
        <w:rPr>
          <w:sz w:val="20"/>
        </w:rPr>
        <w:t>, (2022) ‘</w:t>
      </w:r>
      <w:proofErr w:type="spellStart"/>
      <w:r w:rsidRPr="008D6D58">
        <w:rPr>
          <w:sz w:val="20"/>
        </w:rPr>
        <w:t>Pyswarm</w:t>
      </w:r>
      <w:proofErr w:type="spellEnd"/>
      <w:r w:rsidRPr="008D6D58">
        <w:rPr>
          <w:sz w:val="20"/>
        </w:rPr>
        <w:t xml:space="preserve"> PSO’. Available at: https://pythonhosted.org/pyswarm/.</w:t>
      </w:r>
    </w:p>
    <w:p w14:paraId="76C894A8" w14:textId="77777777" w:rsidR="008D6D58" w:rsidRPr="008D6D58" w:rsidRDefault="008D6D58" w:rsidP="008D6D58">
      <w:pPr>
        <w:pStyle w:val="Bibliography"/>
        <w:rPr>
          <w:sz w:val="20"/>
        </w:rPr>
      </w:pPr>
      <w:r w:rsidRPr="008D6D58">
        <w:rPr>
          <w:sz w:val="20"/>
        </w:rPr>
        <w:t xml:space="preserve">Rahman, M., Anwar, S. and </w:t>
      </w:r>
      <w:proofErr w:type="spellStart"/>
      <w:r w:rsidRPr="008D6D58">
        <w:rPr>
          <w:sz w:val="20"/>
        </w:rPr>
        <w:t>Izadian</w:t>
      </w:r>
      <w:proofErr w:type="spellEnd"/>
      <w:r w:rsidRPr="008D6D58">
        <w:rPr>
          <w:sz w:val="20"/>
        </w:rPr>
        <w:t xml:space="preserve">, A. (2016) ‘Electrochemical model parameter identification of a lithium-ion battery using particle swarm optimization method’, </w:t>
      </w:r>
      <w:r w:rsidRPr="008D6D58">
        <w:rPr>
          <w:i/>
          <w:iCs/>
          <w:sz w:val="20"/>
        </w:rPr>
        <w:t>Journal of Power Sources</w:t>
      </w:r>
      <w:r w:rsidRPr="008D6D58">
        <w:rPr>
          <w:sz w:val="20"/>
        </w:rPr>
        <w:t>, 307, pp. 86–97. Available at: https://doi.org/10.1016/j.jpowsour.2015.12.083.</w:t>
      </w:r>
    </w:p>
    <w:p w14:paraId="07FBF13D" w14:textId="77777777" w:rsidR="008D6D58" w:rsidRPr="008D6D58" w:rsidRDefault="008D6D58" w:rsidP="008D6D58">
      <w:pPr>
        <w:pStyle w:val="Bibliography"/>
        <w:rPr>
          <w:sz w:val="20"/>
        </w:rPr>
      </w:pPr>
      <w:proofErr w:type="spellStart"/>
      <w:r w:rsidRPr="008D6D58">
        <w:rPr>
          <w:sz w:val="20"/>
        </w:rPr>
        <w:t>Santhanagopalan</w:t>
      </w:r>
      <w:proofErr w:type="spellEnd"/>
      <w:r w:rsidRPr="008D6D58">
        <w:rPr>
          <w:sz w:val="20"/>
        </w:rPr>
        <w:t xml:space="preserve">, S., Guo, Q. and White, R.E. (2007) ‘Parameter Estimation and Model Discrimination for a Lithium-Ion Cell’, </w:t>
      </w:r>
      <w:r w:rsidRPr="008D6D58">
        <w:rPr>
          <w:i/>
          <w:iCs/>
          <w:sz w:val="20"/>
        </w:rPr>
        <w:t>Journal of The Electrochemical Society</w:t>
      </w:r>
      <w:r w:rsidRPr="008D6D58">
        <w:rPr>
          <w:sz w:val="20"/>
        </w:rPr>
        <w:t>, 154(3), p. A198. Available at: https://doi.org/10.1149/1.2422896.</w:t>
      </w:r>
    </w:p>
    <w:p w14:paraId="67625C8B" w14:textId="77777777" w:rsidR="008D6D58" w:rsidRPr="008D6D58" w:rsidRDefault="008D6D58" w:rsidP="008D6D58">
      <w:pPr>
        <w:pStyle w:val="Bibliography"/>
        <w:rPr>
          <w:sz w:val="20"/>
        </w:rPr>
      </w:pPr>
      <w:r w:rsidRPr="008D6D58">
        <w:rPr>
          <w:sz w:val="20"/>
        </w:rPr>
        <w:t xml:space="preserve">Shen, W.-J. and Li, H.-X. (2017) ‘Multi-Scale Parameter Identification of Lithium-Ion Battery Electric Models Using a PSO-LM Algorithm’, </w:t>
      </w:r>
      <w:r w:rsidRPr="008D6D58">
        <w:rPr>
          <w:i/>
          <w:iCs/>
          <w:sz w:val="20"/>
        </w:rPr>
        <w:t>Energies</w:t>
      </w:r>
      <w:r w:rsidRPr="008D6D58">
        <w:rPr>
          <w:sz w:val="20"/>
        </w:rPr>
        <w:t>, 10(4). Available at: https://doi.org/10.3390/en10040432.</w:t>
      </w:r>
    </w:p>
    <w:p w14:paraId="438520DB" w14:textId="77777777" w:rsidR="008D6D58" w:rsidRPr="008D6D58" w:rsidRDefault="008D6D58" w:rsidP="008D6D58">
      <w:pPr>
        <w:pStyle w:val="Bibliography"/>
        <w:rPr>
          <w:sz w:val="20"/>
        </w:rPr>
      </w:pPr>
      <w:r w:rsidRPr="008D6D58">
        <w:rPr>
          <w:sz w:val="20"/>
        </w:rPr>
        <w:t xml:space="preserve">Sulzer, V. </w:t>
      </w:r>
      <w:r w:rsidRPr="008D6D58">
        <w:rPr>
          <w:i/>
          <w:iCs/>
          <w:sz w:val="20"/>
        </w:rPr>
        <w:t>et al.</w:t>
      </w:r>
      <w:r w:rsidRPr="008D6D58">
        <w:rPr>
          <w:sz w:val="20"/>
        </w:rPr>
        <w:t xml:space="preserve"> (2021) ‘Python Battery Mathematical Modelling (</w:t>
      </w:r>
      <w:proofErr w:type="spellStart"/>
      <w:r w:rsidRPr="008D6D58">
        <w:rPr>
          <w:sz w:val="20"/>
        </w:rPr>
        <w:t>PyBaMM</w:t>
      </w:r>
      <w:proofErr w:type="spellEnd"/>
      <w:r w:rsidRPr="008D6D58">
        <w:rPr>
          <w:sz w:val="20"/>
        </w:rPr>
        <w:t xml:space="preserve">)’, </w:t>
      </w:r>
      <w:r w:rsidRPr="008D6D58">
        <w:rPr>
          <w:i/>
          <w:iCs/>
          <w:sz w:val="20"/>
        </w:rPr>
        <w:t>Journal of Open Research Software</w:t>
      </w:r>
      <w:r w:rsidRPr="008D6D58">
        <w:rPr>
          <w:sz w:val="20"/>
        </w:rPr>
        <w:t>, 9(1), p. 14. Available at: https://doi.org/10.5334/jors.309.</w:t>
      </w:r>
    </w:p>
    <w:p w14:paraId="654A3BA9" w14:textId="77777777" w:rsidR="008D6D58" w:rsidRPr="008D6D58" w:rsidRDefault="008D6D58" w:rsidP="008D6D58">
      <w:pPr>
        <w:pStyle w:val="Bibliography"/>
        <w:rPr>
          <w:sz w:val="20"/>
        </w:rPr>
      </w:pPr>
      <w:r w:rsidRPr="008D6D58">
        <w:rPr>
          <w:sz w:val="20"/>
        </w:rPr>
        <w:t xml:space="preserve">Synopsys (2022) ‘What is a Battery Management System (BMS)? </w:t>
      </w:r>
      <w:r w:rsidRPr="008D6D58">
        <w:rPr>
          <w:rFonts w:ascii="Tahoma" w:hAnsi="Tahoma" w:cs="Tahoma"/>
          <w:sz w:val="20"/>
        </w:rPr>
        <w:t>�</w:t>
      </w:r>
      <w:r w:rsidRPr="008D6D58">
        <w:rPr>
          <w:sz w:val="20"/>
        </w:rPr>
        <w:t xml:space="preserve"> How it Works | Synopsys’, </w:t>
      </w:r>
      <w:r w:rsidRPr="008D6D58">
        <w:rPr>
          <w:i/>
          <w:iCs/>
          <w:sz w:val="20"/>
        </w:rPr>
        <w:t>Synopsys.com</w:t>
      </w:r>
      <w:r w:rsidRPr="008D6D58">
        <w:rPr>
          <w:sz w:val="20"/>
        </w:rPr>
        <w:t>. Available at: https://www.synopsys.com/glossary/what-is-a-battery-management-system.html.</w:t>
      </w:r>
    </w:p>
    <w:p w14:paraId="6BDFB4E2" w14:textId="77777777" w:rsidR="008D6D58" w:rsidRPr="008D6D58" w:rsidRDefault="008D6D58" w:rsidP="008D6D58">
      <w:pPr>
        <w:pStyle w:val="Bibliography"/>
        <w:rPr>
          <w:sz w:val="20"/>
        </w:rPr>
      </w:pPr>
      <w:proofErr w:type="spellStart"/>
      <w:r w:rsidRPr="008D6D58">
        <w:rPr>
          <w:sz w:val="20"/>
        </w:rPr>
        <w:t>Torchio</w:t>
      </w:r>
      <w:proofErr w:type="spellEnd"/>
      <w:r w:rsidRPr="008D6D58">
        <w:rPr>
          <w:sz w:val="20"/>
        </w:rPr>
        <w:t xml:space="preserve">, M. </w:t>
      </w:r>
      <w:r w:rsidRPr="008D6D58">
        <w:rPr>
          <w:i/>
          <w:iCs/>
          <w:sz w:val="20"/>
        </w:rPr>
        <w:t>et al.</w:t>
      </w:r>
      <w:r w:rsidRPr="008D6D58">
        <w:rPr>
          <w:sz w:val="20"/>
        </w:rPr>
        <w:t xml:space="preserve"> (2016) ‘LIONSIMBA: A </w:t>
      </w:r>
      <w:proofErr w:type="spellStart"/>
      <w:r w:rsidRPr="008D6D58">
        <w:rPr>
          <w:sz w:val="20"/>
        </w:rPr>
        <w:t>Matlab</w:t>
      </w:r>
      <w:proofErr w:type="spellEnd"/>
      <w:r w:rsidRPr="008D6D58">
        <w:rPr>
          <w:sz w:val="20"/>
        </w:rPr>
        <w:t xml:space="preserve"> Framework Based on a Finite Volume Model Suitable for Li-Ion Battery Design, Simulation, and Control’, </w:t>
      </w:r>
      <w:r w:rsidRPr="008D6D58">
        <w:rPr>
          <w:i/>
          <w:iCs/>
          <w:sz w:val="20"/>
        </w:rPr>
        <w:t>Journal of The Electrochemical Society</w:t>
      </w:r>
      <w:r w:rsidRPr="008D6D58">
        <w:rPr>
          <w:sz w:val="20"/>
        </w:rPr>
        <w:t>, 163(7), pp. A1192–A1205. Available at: https://doi.org/10.1149/2.0291607jes.</w:t>
      </w:r>
    </w:p>
    <w:p w14:paraId="002B30ED" w14:textId="77777777" w:rsidR="008D6D58" w:rsidRPr="008D6D58" w:rsidRDefault="008D6D58" w:rsidP="008D6D58">
      <w:pPr>
        <w:pStyle w:val="Bibliography"/>
        <w:rPr>
          <w:sz w:val="20"/>
        </w:rPr>
      </w:pPr>
      <w:r w:rsidRPr="008D6D58">
        <w:rPr>
          <w:sz w:val="20"/>
        </w:rPr>
        <w:t xml:space="preserve">Vazquez-Arenas, J. </w:t>
      </w:r>
      <w:r w:rsidRPr="008D6D58">
        <w:rPr>
          <w:i/>
          <w:iCs/>
          <w:sz w:val="20"/>
        </w:rPr>
        <w:t>et al.</w:t>
      </w:r>
      <w:r w:rsidRPr="008D6D58">
        <w:rPr>
          <w:sz w:val="20"/>
        </w:rPr>
        <w:t xml:space="preserve"> (2014) ‘A rapid estimation and sensitivity analysis of parameters describing the </w:t>
      </w:r>
      <w:proofErr w:type="spellStart"/>
      <w:r w:rsidRPr="008D6D58">
        <w:rPr>
          <w:sz w:val="20"/>
        </w:rPr>
        <w:t>behavior</w:t>
      </w:r>
      <w:proofErr w:type="spellEnd"/>
      <w:r w:rsidRPr="008D6D58">
        <w:rPr>
          <w:sz w:val="20"/>
        </w:rPr>
        <w:t xml:space="preserve"> of commercial Li-ion batteries including thermal analysis’, </w:t>
      </w:r>
      <w:r w:rsidRPr="008D6D58">
        <w:rPr>
          <w:i/>
          <w:iCs/>
          <w:sz w:val="20"/>
        </w:rPr>
        <w:t>Energy Conversion and Management</w:t>
      </w:r>
      <w:r w:rsidRPr="008D6D58">
        <w:rPr>
          <w:sz w:val="20"/>
        </w:rPr>
        <w:t>, 87, pp. 472–482. Available at: https://doi.org/10.1016/j.enconman.2014.06.076.</w:t>
      </w:r>
    </w:p>
    <w:p w14:paraId="14009A17" w14:textId="77777777" w:rsidR="008D6D58" w:rsidRPr="008D6D58" w:rsidRDefault="008D6D58" w:rsidP="008D6D58">
      <w:pPr>
        <w:pStyle w:val="Bibliography"/>
        <w:rPr>
          <w:sz w:val="20"/>
        </w:rPr>
      </w:pPr>
      <w:r w:rsidRPr="008D6D58">
        <w:rPr>
          <w:sz w:val="20"/>
        </w:rPr>
        <w:t>Wang, K. (2017) ‘Study on Low Temperature Performance of Li Ion Battery’, 4, pp. 1–12. Available at: https://doi.org/10.4236/oalib.1104036.</w:t>
      </w:r>
    </w:p>
    <w:p w14:paraId="76241B5A" w14:textId="77777777" w:rsidR="008D6D58" w:rsidRPr="008D6D58" w:rsidRDefault="008D6D58" w:rsidP="008D6D58">
      <w:pPr>
        <w:pStyle w:val="Bibliography"/>
        <w:rPr>
          <w:sz w:val="20"/>
        </w:rPr>
      </w:pPr>
      <w:r w:rsidRPr="008D6D58">
        <w:rPr>
          <w:sz w:val="20"/>
        </w:rPr>
        <w:t xml:space="preserve">X. -S. Yang and </w:t>
      </w:r>
      <w:proofErr w:type="spellStart"/>
      <w:r w:rsidRPr="008D6D58">
        <w:rPr>
          <w:sz w:val="20"/>
        </w:rPr>
        <w:t>Suash</w:t>
      </w:r>
      <w:proofErr w:type="spellEnd"/>
      <w:r w:rsidRPr="008D6D58">
        <w:rPr>
          <w:sz w:val="20"/>
        </w:rPr>
        <w:t xml:space="preserve"> Deb (2009) ‘Cuckoo Search via Lévy flights’, in </w:t>
      </w:r>
      <w:r w:rsidRPr="008D6D58">
        <w:rPr>
          <w:i/>
          <w:iCs/>
          <w:sz w:val="20"/>
        </w:rPr>
        <w:t>2009 World Congress on Nature &amp; Biologically Inspired Computing (</w:t>
      </w:r>
      <w:proofErr w:type="spellStart"/>
      <w:r w:rsidRPr="008D6D58">
        <w:rPr>
          <w:i/>
          <w:iCs/>
          <w:sz w:val="20"/>
        </w:rPr>
        <w:t>NaBIC</w:t>
      </w:r>
      <w:proofErr w:type="spellEnd"/>
      <w:r w:rsidRPr="008D6D58">
        <w:rPr>
          <w:i/>
          <w:iCs/>
          <w:sz w:val="20"/>
        </w:rPr>
        <w:t>)</w:t>
      </w:r>
      <w:r w:rsidRPr="008D6D58">
        <w:rPr>
          <w:sz w:val="20"/>
        </w:rPr>
        <w:t xml:space="preserve">. </w:t>
      </w:r>
      <w:r w:rsidRPr="008D6D58">
        <w:rPr>
          <w:i/>
          <w:iCs/>
          <w:sz w:val="20"/>
        </w:rPr>
        <w:t xml:space="preserve">2009 World Congress on Nature &amp; Biologically </w:t>
      </w:r>
      <w:r w:rsidRPr="008D6D58">
        <w:rPr>
          <w:i/>
          <w:iCs/>
          <w:sz w:val="20"/>
        </w:rPr>
        <w:lastRenderedPageBreak/>
        <w:t>Inspired Computing (</w:t>
      </w:r>
      <w:proofErr w:type="spellStart"/>
      <w:r w:rsidRPr="008D6D58">
        <w:rPr>
          <w:i/>
          <w:iCs/>
          <w:sz w:val="20"/>
        </w:rPr>
        <w:t>NaBIC</w:t>
      </w:r>
      <w:proofErr w:type="spellEnd"/>
      <w:r w:rsidRPr="008D6D58">
        <w:rPr>
          <w:i/>
          <w:iCs/>
          <w:sz w:val="20"/>
        </w:rPr>
        <w:t>)</w:t>
      </w:r>
      <w:r w:rsidRPr="008D6D58">
        <w:rPr>
          <w:sz w:val="20"/>
        </w:rPr>
        <w:t>, pp. 210–214. Available at: https://doi.org/10.1109/NABIC.2009.5393690.</w:t>
      </w:r>
    </w:p>
    <w:p w14:paraId="623A4057" w14:textId="77777777" w:rsidR="008D6D58" w:rsidRPr="008D6D58" w:rsidRDefault="008D6D58" w:rsidP="008D6D58">
      <w:pPr>
        <w:pStyle w:val="Bibliography"/>
        <w:rPr>
          <w:sz w:val="20"/>
        </w:rPr>
      </w:pPr>
      <w:r w:rsidRPr="008D6D58">
        <w:rPr>
          <w:sz w:val="20"/>
        </w:rPr>
        <w:t xml:space="preserve">Y. Bi and S. -Y. Choe (2018) ‘Automatic Estimation of Parameters of a Reduced Order Electrochemical Model for Lithium-Ion Batteries at the Beginning-of-Life’, in </w:t>
      </w:r>
      <w:r w:rsidRPr="008D6D58">
        <w:rPr>
          <w:i/>
          <w:iCs/>
          <w:sz w:val="20"/>
        </w:rPr>
        <w:t>2018 IEEE Vehicle Power and Propulsion Conference (VPPC)</w:t>
      </w:r>
      <w:r w:rsidRPr="008D6D58">
        <w:rPr>
          <w:sz w:val="20"/>
        </w:rPr>
        <w:t xml:space="preserve">. </w:t>
      </w:r>
      <w:r w:rsidRPr="008D6D58">
        <w:rPr>
          <w:i/>
          <w:iCs/>
          <w:sz w:val="20"/>
        </w:rPr>
        <w:t>2018 IEEE Vehicle Power and Propulsion Conference (VPPC)</w:t>
      </w:r>
      <w:r w:rsidRPr="008D6D58">
        <w:rPr>
          <w:sz w:val="20"/>
        </w:rPr>
        <w:t>, pp. 1–6. Available at: https://doi.org/10.1109/VPPC.2018.8604954.</w:t>
      </w:r>
    </w:p>
    <w:p w14:paraId="6FC32431" w14:textId="77777777" w:rsidR="008D6D58" w:rsidRPr="008D6D58" w:rsidRDefault="008D6D58" w:rsidP="008D6D58">
      <w:pPr>
        <w:pStyle w:val="Bibliography"/>
        <w:rPr>
          <w:sz w:val="20"/>
        </w:rPr>
      </w:pPr>
      <w:r w:rsidRPr="008D6D58">
        <w:rPr>
          <w:sz w:val="20"/>
        </w:rPr>
        <w:t xml:space="preserve">Y. Gao </w:t>
      </w:r>
      <w:r w:rsidRPr="008D6D58">
        <w:rPr>
          <w:i/>
          <w:iCs/>
          <w:sz w:val="20"/>
        </w:rPr>
        <w:t>et al.</w:t>
      </w:r>
      <w:r w:rsidRPr="008D6D58">
        <w:rPr>
          <w:sz w:val="20"/>
        </w:rPr>
        <w:t xml:space="preserve"> (2021) ‘Global Parameter Sensitivity Analysis of Electrochemical Model for Lithium-Ion Batteries Considering Aging’, </w:t>
      </w:r>
      <w:r w:rsidRPr="008D6D58">
        <w:rPr>
          <w:i/>
          <w:iCs/>
          <w:sz w:val="20"/>
        </w:rPr>
        <w:t>IEEE/ASME Transactions on Mechatronics</w:t>
      </w:r>
      <w:r w:rsidRPr="008D6D58">
        <w:rPr>
          <w:sz w:val="20"/>
        </w:rPr>
        <w:t>, 26(3), pp. 1283–1294. Available at: https://doi.org/10.1109/TMECH.2021.3067923.</w:t>
      </w:r>
    </w:p>
    <w:p w14:paraId="2C505CCB" w14:textId="77777777" w:rsidR="008D6D58" w:rsidRPr="008D6D58" w:rsidRDefault="008D6D58" w:rsidP="008D6D58">
      <w:pPr>
        <w:pStyle w:val="Bibliography"/>
        <w:rPr>
          <w:sz w:val="20"/>
        </w:rPr>
      </w:pPr>
      <w:r w:rsidRPr="008D6D58">
        <w:rPr>
          <w:sz w:val="20"/>
        </w:rPr>
        <w:t xml:space="preserve">Zhang, L. </w:t>
      </w:r>
      <w:r w:rsidRPr="008D6D58">
        <w:rPr>
          <w:i/>
          <w:iCs/>
          <w:sz w:val="20"/>
        </w:rPr>
        <w:t>et al.</w:t>
      </w:r>
      <w:r w:rsidRPr="008D6D58">
        <w:rPr>
          <w:sz w:val="20"/>
        </w:rPr>
        <w:t xml:space="preserve"> (2017) ‘Comparative Research on RC Equivalent Circuit Models for Lithium-Ion Batteries of Electric Vehicles’, </w:t>
      </w:r>
      <w:r w:rsidRPr="008D6D58">
        <w:rPr>
          <w:i/>
          <w:iCs/>
          <w:sz w:val="20"/>
        </w:rPr>
        <w:t>Applied Sciences</w:t>
      </w:r>
      <w:r w:rsidRPr="008D6D58">
        <w:rPr>
          <w:sz w:val="20"/>
        </w:rPr>
        <w:t>, 7, p. 1002. Available at: https://doi.org/10.3390/app7101002.</w:t>
      </w:r>
    </w:p>
    <w:p w14:paraId="2204AE4A" w14:textId="77777777" w:rsidR="008D6D58" w:rsidRPr="008D6D58" w:rsidRDefault="008D6D58" w:rsidP="008D6D58">
      <w:pPr>
        <w:pStyle w:val="Bibliography"/>
        <w:rPr>
          <w:sz w:val="20"/>
        </w:rPr>
      </w:pPr>
      <w:r w:rsidRPr="008D6D58">
        <w:rPr>
          <w:sz w:val="20"/>
        </w:rPr>
        <w:t xml:space="preserve">Zhang, R., Xia, B., Li, B., Cao, L., </w:t>
      </w:r>
      <w:r w:rsidRPr="008D6D58">
        <w:rPr>
          <w:i/>
          <w:iCs/>
          <w:sz w:val="20"/>
        </w:rPr>
        <w:t>et al.</w:t>
      </w:r>
      <w:r w:rsidRPr="008D6D58">
        <w:rPr>
          <w:sz w:val="20"/>
        </w:rPr>
        <w:t xml:space="preserve"> (2018) ‘State of the Art of Lithium-Ion Battery SOC Estimation for Electrical Vehicles’, </w:t>
      </w:r>
      <w:r w:rsidRPr="008D6D58">
        <w:rPr>
          <w:i/>
          <w:iCs/>
          <w:sz w:val="20"/>
        </w:rPr>
        <w:t>Energies</w:t>
      </w:r>
      <w:r w:rsidRPr="008D6D58">
        <w:rPr>
          <w:sz w:val="20"/>
        </w:rPr>
        <w:t>, 11, p. 1820. Available at: https://doi.org/10.3390/en11071820.</w:t>
      </w:r>
    </w:p>
    <w:p w14:paraId="289F1EDB" w14:textId="77777777" w:rsidR="008D6D58" w:rsidRPr="008D6D58" w:rsidRDefault="008D6D58" w:rsidP="008D6D58">
      <w:pPr>
        <w:pStyle w:val="Bibliography"/>
        <w:rPr>
          <w:sz w:val="20"/>
        </w:rPr>
      </w:pPr>
      <w:r w:rsidRPr="008D6D58">
        <w:rPr>
          <w:sz w:val="20"/>
        </w:rPr>
        <w:t xml:space="preserve">Zhang, R., Xia, B., Li, B., Lai, Y., </w:t>
      </w:r>
      <w:r w:rsidRPr="008D6D58">
        <w:rPr>
          <w:i/>
          <w:iCs/>
          <w:sz w:val="20"/>
        </w:rPr>
        <w:t>et al.</w:t>
      </w:r>
      <w:r w:rsidRPr="008D6D58">
        <w:rPr>
          <w:sz w:val="20"/>
        </w:rPr>
        <w:t xml:space="preserve"> (2018) ‘Study on the Characteristics of a </w:t>
      </w:r>
      <w:proofErr w:type="gramStart"/>
      <w:r w:rsidRPr="008D6D58">
        <w:rPr>
          <w:sz w:val="20"/>
        </w:rPr>
        <w:t>High Capacity</w:t>
      </w:r>
      <w:proofErr w:type="gramEnd"/>
      <w:r w:rsidRPr="008D6D58">
        <w:rPr>
          <w:sz w:val="20"/>
        </w:rPr>
        <w:t xml:space="preserve"> Nickel Manganese Cobalt Oxide (NMC) Lithium-Ion Battery—An Experimental Investigation’, </w:t>
      </w:r>
      <w:r w:rsidRPr="008D6D58">
        <w:rPr>
          <w:i/>
          <w:iCs/>
          <w:sz w:val="20"/>
        </w:rPr>
        <w:t>Energies</w:t>
      </w:r>
      <w:r w:rsidRPr="008D6D58">
        <w:rPr>
          <w:sz w:val="20"/>
        </w:rPr>
        <w:t>, 11, p. 2275. Available at: https://doi.org/10.3390/en11092275.</w:t>
      </w:r>
    </w:p>
    <w:p w14:paraId="67946E31" w14:textId="33B79FED" w:rsidR="00365907" w:rsidRDefault="00E77AD1" w:rsidP="00515702">
      <w:pPr>
        <w:pStyle w:val="Appendix"/>
        <w:ind w:left="426"/>
      </w:pPr>
      <w:r>
        <w:fldChar w:fldCharType="end"/>
      </w:r>
      <w:bookmarkStart w:id="192" w:name="_Toc115011686"/>
      <w:r w:rsidR="00365907">
        <w:t>Bibliography</w:t>
      </w:r>
      <w:bookmarkEnd w:id="192"/>
    </w:p>
    <w:p w14:paraId="59CE2940" w14:textId="16C9EEE4" w:rsidR="00365907" w:rsidRPr="0007260B" w:rsidRDefault="00365907" w:rsidP="00365907">
      <w:pPr>
        <w:rPr>
          <w:sz w:val="20"/>
          <w:szCs w:val="18"/>
        </w:rPr>
      </w:pPr>
      <w:proofErr w:type="spellStart"/>
      <w:r w:rsidRPr="0007260B">
        <w:rPr>
          <w:sz w:val="20"/>
          <w:szCs w:val="18"/>
        </w:rPr>
        <w:t>Plett</w:t>
      </w:r>
      <w:proofErr w:type="spellEnd"/>
      <w:r w:rsidRPr="0007260B">
        <w:rPr>
          <w:sz w:val="20"/>
          <w:szCs w:val="18"/>
        </w:rPr>
        <w:t>, G.L.</w:t>
      </w:r>
      <w:proofErr w:type="gramStart"/>
      <w:r w:rsidRPr="0007260B">
        <w:rPr>
          <w:sz w:val="20"/>
          <w:szCs w:val="18"/>
        </w:rPr>
        <w:t>, ,</w:t>
      </w:r>
      <w:proofErr w:type="gramEnd"/>
      <w:r w:rsidRPr="0007260B">
        <w:rPr>
          <w:sz w:val="20"/>
          <w:szCs w:val="18"/>
        </w:rPr>
        <w:t xml:space="preserve"> (2015) </w:t>
      </w:r>
      <w:r w:rsidRPr="0007260B">
        <w:rPr>
          <w:i/>
          <w:iCs/>
          <w:sz w:val="20"/>
          <w:szCs w:val="18"/>
        </w:rPr>
        <w:t xml:space="preserve">Battery management systems. Volume I, Volume </w:t>
      </w:r>
      <w:proofErr w:type="gramStart"/>
      <w:r w:rsidRPr="0007260B">
        <w:rPr>
          <w:i/>
          <w:iCs/>
          <w:sz w:val="20"/>
          <w:szCs w:val="18"/>
        </w:rPr>
        <w:t>I,</w:t>
      </w:r>
      <w:r w:rsidRPr="0007260B">
        <w:rPr>
          <w:sz w:val="20"/>
          <w:szCs w:val="18"/>
        </w:rPr>
        <w:t>.</w:t>
      </w:r>
      <w:proofErr w:type="gramEnd"/>
      <w:r w:rsidRPr="0007260B">
        <w:rPr>
          <w:sz w:val="20"/>
          <w:szCs w:val="18"/>
        </w:rPr>
        <w:t xml:space="preserve"> Available at: https://app.knovel.com/hotlink/toc/id:kpBMSVBM02/battery-management-systems/battery-management-systems.</w:t>
      </w:r>
    </w:p>
    <w:p w14:paraId="35A43759" w14:textId="5511612D" w:rsidR="008F1FDA" w:rsidRDefault="008F1FDA" w:rsidP="00365907">
      <w:pPr>
        <w:pStyle w:val="Appendix"/>
        <w:numPr>
          <w:ilvl w:val="0"/>
          <w:numId w:val="0"/>
        </w:numPr>
      </w:pPr>
    </w:p>
    <w:sectPr w:rsidR="008F1FD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302C5C" w14:textId="77777777" w:rsidR="00156770" w:rsidRDefault="00156770" w:rsidP="003E2CE9">
      <w:pPr>
        <w:spacing w:after="0" w:line="240" w:lineRule="auto"/>
      </w:pPr>
      <w:r>
        <w:separator/>
      </w:r>
    </w:p>
  </w:endnote>
  <w:endnote w:type="continuationSeparator" w:id="0">
    <w:p w14:paraId="2BD121CE" w14:textId="77777777" w:rsidR="00156770" w:rsidRDefault="00156770" w:rsidP="003E2C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499132"/>
      <w:docPartObj>
        <w:docPartGallery w:val="Page Numbers (Bottom of Page)"/>
        <w:docPartUnique/>
      </w:docPartObj>
    </w:sdtPr>
    <w:sdtEndPr/>
    <w:sdtContent>
      <w:p w14:paraId="47469582" w14:textId="0084B418" w:rsidR="00F21B06" w:rsidRDefault="00F21B06">
        <w:pPr>
          <w:pStyle w:val="Footer"/>
          <w:jc w:val="right"/>
        </w:pPr>
        <w:r>
          <w:fldChar w:fldCharType="begin"/>
        </w:r>
        <w:r>
          <w:instrText>PAGE   \* MERGEFORMAT</w:instrText>
        </w:r>
        <w:r>
          <w:fldChar w:fldCharType="separate"/>
        </w:r>
        <w:r>
          <w:t>2</w:t>
        </w:r>
        <w:r>
          <w:fldChar w:fldCharType="end"/>
        </w:r>
      </w:p>
    </w:sdtContent>
  </w:sdt>
  <w:p w14:paraId="5D1146EB" w14:textId="77777777" w:rsidR="003E2CE9" w:rsidRDefault="003E2CE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D9A0BE" w14:textId="77777777" w:rsidR="00156770" w:rsidRDefault="00156770" w:rsidP="003E2CE9">
      <w:pPr>
        <w:spacing w:after="0" w:line="240" w:lineRule="auto"/>
      </w:pPr>
      <w:r>
        <w:separator/>
      </w:r>
    </w:p>
  </w:footnote>
  <w:footnote w:type="continuationSeparator" w:id="0">
    <w:p w14:paraId="7E79C809" w14:textId="77777777" w:rsidR="00156770" w:rsidRDefault="00156770" w:rsidP="003E2CE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E633B"/>
    <w:multiLevelType w:val="hybridMultilevel"/>
    <w:tmpl w:val="33DE56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1CA4681"/>
    <w:multiLevelType w:val="hybridMultilevel"/>
    <w:tmpl w:val="11F08D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3FA353B"/>
    <w:multiLevelType w:val="multilevel"/>
    <w:tmpl w:val="7C4274A2"/>
    <w:lvl w:ilvl="0">
      <w:start w:val="1"/>
      <w:numFmt w:val="decimal"/>
      <w:lvlText w:val="A %1."/>
      <w:lvlJc w:val="left"/>
      <w:pPr>
        <w:ind w:left="1440" w:hanging="360"/>
      </w:pPr>
      <w:rPr>
        <w:rFonts w:hint="default"/>
      </w:rPr>
    </w:lvl>
    <w:lvl w:ilvl="1">
      <w:start w:val="1"/>
      <w:numFmt w:val="decimal"/>
      <w:lvlRestart w:val="0"/>
      <w:lvlText w:val="A %1.%2"/>
      <w:lvlJc w:val="left"/>
      <w:pPr>
        <w:ind w:left="2160" w:hanging="360"/>
      </w:pPr>
      <w:rPr>
        <w:rFonts w:hint="default"/>
      </w:rPr>
    </w:lvl>
    <w:lvl w:ilvl="2">
      <w:start w:val="1"/>
      <w:numFmt w:val="lowerRoman"/>
      <w:lvlText w:val="%3."/>
      <w:lvlJc w:val="right"/>
      <w:pPr>
        <w:ind w:left="2880" w:hanging="180"/>
      </w:pPr>
      <w:rPr>
        <w:rFonts w:hint="default"/>
      </w:rPr>
    </w:lvl>
    <w:lvl w:ilvl="3">
      <w:start w:val="1"/>
      <w:numFmt w:val="decimal"/>
      <w:lvlText w:val="%4."/>
      <w:lvlJc w:val="left"/>
      <w:pPr>
        <w:ind w:left="3600" w:hanging="360"/>
      </w:pPr>
      <w:rPr>
        <w:rFonts w:hint="default"/>
      </w:rPr>
    </w:lvl>
    <w:lvl w:ilvl="4">
      <w:start w:val="1"/>
      <w:numFmt w:val="lowerLetter"/>
      <w:lvlText w:val="%5."/>
      <w:lvlJc w:val="left"/>
      <w:pPr>
        <w:ind w:left="4320" w:hanging="360"/>
      </w:pPr>
      <w:rPr>
        <w:rFonts w:hint="default"/>
      </w:rPr>
    </w:lvl>
    <w:lvl w:ilvl="5">
      <w:start w:val="1"/>
      <w:numFmt w:val="lowerRoman"/>
      <w:lvlText w:val="%6."/>
      <w:lvlJc w:val="right"/>
      <w:pPr>
        <w:ind w:left="5040" w:hanging="180"/>
      </w:pPr>
      <w:rPr>
        <w:rFonts w:hint="default"/>
      </w:rPr>
    </w:lvl>
    <w:lvl w:ilvl="6">
      <w:start w:val="1"/>
      <w:numFmt w:val="decimal"/>
      <w:lvlText w:val="%7."/>
      <w:lvlJc w:val="left"/>
      <w:pPr>
        <w:ind w:left="5760" w:hanging="360"/>
      </w:pPr>
      <w:rPr>
        <w:rFonts w:hint="default"/>
      </w:rPr>
    </w:lvl>
    <w:lvl w:ilvl="7">
      <w:start w:val="1"/>
      <w:numFmt w:val="lowerLetter"/>
      <w:lvlText w:val="%8."/>
      <w:lvlJc w:val="left"/>
      <w:pPr>
        <w:ind w:left="6480" w:hanging="360"/>
      </w:pPr>
      <w:rPr>
        <w:rFonts w:hint="default"/>
      </w:rPr>
    </w:lvl>
    <w:lvl w:ilvl="8">
      <w:start w:val="1"/>
      <w:numFmt w:val="lowerRoman"/>
      <w:lvlText w:val="%9."/>
      <w:lvlJc w:val="right"/>
      <w:pPr>
        <w:ind w:left="7200" w:hanging="180"/>
      </w:pPr>
      <w:rPr>
        <w:rFonts w:hint="default"/>
      </w:rPr>
    </w:lvl>
  </w:abstractNum>
  <w:abstractNum w:abstractNumId="3" w15:restartNumberingAfterBreak="0">
    <w:nsid w:val="0E453018"/>
    <w:multiLevelType w:val="hybridMultilevel"/>
    <w:tmpl w:val="858CF5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F96302D"/>
    <w:multiLevelType w:val="hybridMultilevel"/>
    <w:tmpl w:val="C5B65B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FA67768"/>
    <w:multiLevelType w:val="hybridMultilevel"/>
    <w:tmpl w:val="5644C2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0106912"/>
    <w:multiLevelType w:val="hybridMultilevel"/>
    <w:tmpl w:val="6E2ADA30"/>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7" w15:restartNumberingAfterBreak="0">
    <w:nsid w:val="10246B4F"/>
    <w:multiLevelType w:val="multilevel"/>
    <w:tmpl w:val="D2B03CB0"/>
    <w:lvl w:ilvl="0">
      <w:start w:val="1"/>
      <w:numFmt w:val="decimal"/>
      <w:pStyle w:val="Appendix"/>
      <w:lvlText w:val="A.%1"/>
      <w:lvlJc w:val="left"/>
      <w:pPr>
        <w:ind w:left="786" w:hanging="360"/>
      </w:pPr>
      <w:rPr>
        <w:rFonts w:hint="default"/>
      </w:rPr>
    </w:lvl>
    <w:lvl w:ilvl="1">
      <w:start w:val="1"/>
      <w:numFmt w:val="decimal"/>
      <w:lvlRestart w:val="0"/>
      <w:pStyle w:val="AppendixIntent"/>
      <w:lvlText w:val="A %1.%2"/>
      <w:lvlJc w:val="left"/>
      <w:pPr>
        <w:ind w:left="2586" w:hanging="360"/>
      </w:pPr>
      <w:rPr>
        <w:rFonts w:hint="default"/>
      </w:rPr>
    </w:lvl>
    <w:lvl w:ilvl="2">
      <w:start w:val="1"/>
      <w:numFmt w:val="lowerRoman"/>
      <w:lvlText w:val="%3."/>
      <w:lvlJc w:val="right"/>
      <w:pPr>
        <w:ind w:left="3306" w:hanging="180"/>
      </w:pPr>
      <w:rPr>
        <w:rFonts w:hint="default"/>
      </w:rPr>
    </w:lvl>
    <w:lvl w:ilvl="3">
      <w:start w:val="1"/>
      <w:numFmt w:val="decimal"/>
      <w:lvlText w:val="%4."/>
      <w:lvlJc w:val="left"/>
      <w:pPr>
        <w:ind w:left="4026" w:hanging="360"/>
      </w:pPr>
      <w:rPr>
        <w:rFonts w:hint="default"/>
      </w:rPr>
    </w:lvl>
    <w:lvl w:ilvl="4">
      <w:start w:val="1"/>
      <w:numFmt w:val="lowerLetter"/>
      <w:lvlText w:val="%5."/>
      <w:lvlJc w:val="left"/>
      <w:pPr>
        <w:ind w:left="4746" w:hanging="360"/>
      </w:pPr>
      <w:rPr>
        <w:rFonts w:hint="default"/>
      </w:rPr>
    </w:lvl>
    <w:lvl w:ilvl="5">
      <w:start w:val="1"/>
      <w:numFmt w:val="lowerRoman"/>
      <w:lvlText w:val="%6."/>
      <w:lvlJc w:val="right"/>
      <w:pPr>
        <w:ind w:left="5466" w:hanging="180"/>
      </w:pPr>
      <w:rPr>
        <w:rFonts w:hint="default"/>
      </w:rPr>
    </w:lvl>
    <w:lvl w:ilvl="6">
      <w:start w:val="1"/>
      <w:numFmt w:val="decimal"/>
      <w:lvlText w:val="%7."/>
      <w:lvlJc w:val="left"/>
      <w:pPr>
        <w:ind w:left="6186" w:hanging="360"/>
      </w:pPr>
      <w:rPr>
        <w:rFonts w:hint="default"/>
      </w:rPr>
    </w:lvl>
    <w:lvl w:ilvl="7">
      <w:start w:val="1"/>
      <w:numFmt w:val="lowerLetter"/>
      <w:lvlText w:val="%8."/>
      <w:lvlJc w:val="left"/>
      <w:pPr>
        <w:ind w:left="6906" w:hanging="360"/>
      </w:pPr>
      <w:rPr>
        <w:rFonts w:hint="default"/>
      </w:rPr>
    </w:lvl>
    <w:lvl w:ilvl="8">
      <w:start w:val="1"/>
      <w:numFmt w:val="lowerRoman"/>
      <w:lvlText w:val="%9."/>
      <w:lvlJc w:val="right"/>
      <w:pPr>
        <w:ind w:left="7626" w:hanging="180"/>
      </w:pPr>
      <w:rPr>
        <w:rFonts w:hint="default"/>
      </w:rPr>
    </w:lvl>
  </w:abstractNum>
  <w:abstractNum w:abstractNumId="8" w15:restartNumberingAfterBreak="0">
    <w:nsid w:val="109A0AB5"/>
    <w:multiLevelType w:val="multilevel"/>
    <w:tmpl w:val="4C20B5C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1DAE5E23"/>
    <w:multiLevelType w:val="multilevel"/>
    <w:tmpl w:val="98DA9252"/>
    <w:styleLink w:val="Style1"/>
    <w:lvl w:ilvl="0">
      <w:start w:val="1"/>
      <w:numFmt w:val="decimal"/>
      <w:lvlText w:val="A.%1"/>
      <w:lvlJc w:val="left"/>
      <w:pPr>
        <w:ind w:left="1440" w:hanging="360"/>
      </w:pPr>
      <w:rPr>
        <w:rFonts w:hint="default"/>
      </w:rPr>
    </w:lvl>
    <w:lvl w:ilvl="1">
      <w:start w:val="1"/>
      <w:numFmt w:val="decimal"/>
      <w:lvlText w:val="A.%2.%1"/>
      <w:lvlJc w:val="left"/>
      <w:pPr>
        <w:ind w:left="2160" w:hanging="360"/>
      </w:pPr>
      <w:rPr>
        <w:rFonts w:hint="default"/>
      </w:rPr>
    </w:lvl>
    <w:lvl w:ilvl="2">
      <w:start w:val="1"/>
      <w:numFmt w:val="lowerRoman"/>
      <w:lvlText w:val="%3."/>
      <w:lvlJc w:val="right"/>
      <w:pPr>
        <w:ind w:left="2880" w:hanging="180"/>
      </w:pPr>
      <w:rPr>
        <w:rFonts w:hint="default"/>
      </w:rPr>
    </w:lvl>
    <w:lvl w:ilvl="3">
      <w:start w:val="1"/>
      <w:numFmt w:val="decimal"/>
      <w:lvlText w:val="%4."/>
      <w:lvlJc w:val="left"/>
      <w:pPr>
        <w:ind w:left="3600" w:hanging="360"/>
      </w:pPr>
      <w:rPr>
        <w:rFonts w:hint="default"/>
      </w:rPr>
    </w:lvl>
    <w:lvl w:ilvl="4">
      <w:start w:val="1"/>
      <w:numFmt w:val="lowerLetter"/>
      <w:lvlText w:val="%5."/>
      <w:lvlJc w:val="left"/>
      <w:pPr>
        <w:ind w:left="4320" w:hanging="360"/>
      </w:pPr>
      <w:rPr>
        <w:rFonts w:hint="default"/>
      </w:rPr>
    </w:lvl>
    <w:lvl w:ilvl="5">
      <w:start w:val="1"/>
      <w:numFmt w:val="lowerRoman"/>
      <w:lvlText w:val="%6."/>
      <w:lvlJc w:val="right"/>
      <w:pPr>
        <w:ind w:left="5040" w:hanging="180"/>
      </w:pPr>
      <w:rPr>
        <w:rFonts w:hint="default"/>
      </w:rPr>
    </w:lvl>
    <w:lvl w:ilvl="6">
      <w:start w:val="1"/>
      <w:numFmt w:val="decimal"/>
      <w:lvlText w:val="%7."/>
      <w:lvlJc w:val="left"/>
      <w:pPr>
        <w:ind w:left="5760" w:hanging="360"/>
      </w:pPr>
      <w:rPr>
        <w:rFonts w:hint="default"/>
      </w:rPr>
    </w:lvl>
    <w:lvl w:ilvl="7">
      <w:start w:val="1"/>
      <w:numFmt w:val="lowerLetter"/>
      <w:lvlText w:val="%8."/>
      <w:lvlJc w:val="left"/>
      <w:pPr>
        <w:ind w:left="6480" w:hanging="360"/>
      </w:pPr>
      <w:rPr>
        <w:rFonts w:hint="default"/>
      </w:rPr>
    </w:lvl>
    <w:lvl w:ilvl="8">
      <w:start w:val="1"/>
      <w:numFmt w:val="lowerRoman"/>
      <w:lvlText w:val="%9."/>
      <w:lvlJc w:val="right"/>
      <w:pPr>
        <w:ind w:left="7200" w:hanging="180"/>
      </w:pPr>
      <w:rPr>
        <w:rFonts w:hint="default"/>
      </w:rPr>
    </w:lvl>
  </w:abstractNum>
  <w:abstractNum w:abstractNumId="10" w15:restartNumberingAfterBreak="0">
    <w:nsid w:val="27540377"/>
    <w:multiLevelType w:val="hybridMultilevel"/>
    <w:tmpl w:val="136A2A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83A731D"/>
    <w:multiLevelType w:val="multilevel"/>
    <w:tmpl w:val="30A4857A"/>
    <w:lvl w:ilvl="0">
      <w:start w:val="1"/>
      <w:numFmt w:val="decimal"/>
      <w:lvlText w:val="%1."/>
      <w:lvlJc w:val="left"/>
      <w:pPr>
        <w:ind w:left="720" w:hanging="360"/>
      </w:pPr>
      <w:rPr>
        <w:b/>
        <w:bCs/>
      </w:rPr>
    </w:lvl>
    <w:lvl w:ilvl="1">
      <w:start w:val="2"/>
      <w:numFmt w:val="decimal"/>
      <w:isLgl/>
      <w:lvlText w:val="%1.%2"/>
      <w:lvlJc w:val="left"/>
      <w:pPr>
        <w:ind w:left="1224" w:hanging="864"/>
      </w:pPr>
      <w:rPr>
        <w:rFonts w:eastAsiaTheme="majorEastAsia" w:cstheme="majorBidi" w:hint="default"/>
      </w:rPr>
    </w:lvl>
    <w:lvl w:ilvl="2">
      <w:start w:val="1"/>
      <w:numFmt w:val="decimal"/>
      <w:isLgl/>
      <w:lvlText w:val="%1.%2.%3"/>
      <w:lvlJc w:val="left"/>
      <w:pPr>
        <w:ind w:left="1224" w:hanging="864"/>
      </w:pPr>
      <w:rPr>
        <w:rFonts w:eastAsiaTheme="majorEastAsia" w:cstheme="majorBidi" w:hint="default"/>
      </w:rPr>
    </w:lvl>
    <w:lvl w:ilvl="3">
      <w:start w:val="1"/>
      <w:numFmt w:val="decimal"/>
      <w:isLgl/>
      <w:lvlText w:val="%1.%2.%3.%4"/>
      <w:lvlJc w:val="left"/>
      <w:pPr>
        <w:ind w:left="1440" w:hanging="1080"/>
      </w:pPr>
      <w:rPr>
        <w:rFonts w:eastAsiaTheme="majorEastAsia" w:cstheme="majorBidi" w:hint="default"/>
      </w:rPr>
    </w:lvl>
    <w:lvl w:ilvl="4">
      <w:start w:val="1"/>
      <w:numFmt w:val="decimal"/>
      <w:isLgl/>
      <w:lvlText w:val="%1.%2.%3.%4.%5"/>
      <w:lvlJc w:val="left"/>
      <w:pPr>
        <w:ind w:left="1440" w:hanging="1080"/>
      </w:pPr>
      <w:rPr>
        <w:rFonts w:eastAsiaTheme="majorEastAsia" w:cstheme="majorBidi" w:hint="default"/>
      </w:rPr>
    </w:lvl>
    <w:lvl w:ilvl="5">
      <w:start w:val="1"/>
      <w:numFmt w:val="decimal"/>
      <w:isLgl/>
      <w:lvlText w:val="%1.%2.%3.%4.%5.%6"/>
      <w:lvlJc w:val="left"/>
      <w:pPr>
        <w:ind w:left="1800" w:hanging="1440"/>
      </w:pPr>
      <w:rPr>
        <w:rFonts w:eastAsiaTheme="majorEastAsia" w:cstheme="majorBidi" w:hint="default"/>
      </w:rPr>
    </w:lvl>
    <w:lvl w:ilvl="6">
      <w:start w:val="1"/>
      <w:numFmt w:val="decimal"/>
      <w:isLgl/>
      <w:lvlText w:val="%1.%2.%3.%4.%5.%6.%7"/>
      <w:lvlJc w:val="left"/>
      <w:pPr>
        <w:ind w:left="2160" w:hanging="1800"/>
      </w:pPr>
      <w:rPr>
        <w:rFonts w:eastAsiaTheme="majorEastAsia" w:cstheme="majorBidi" w:hint="default"/>
      </w:rPr>
    </w:lvl>
    <w:lvl w:ilvl="7">
      <w:start w:val="1"/>
      <w:numFmt w:val="decimal"/>
      <w:isLgl/>
      <w:lvlText w:val="%1.%2.%3.%4.%5.%6.%7.%8"/>
      <w:lvlJc w:val="left"/>
      <w:pPr>
        <w:ind w:left="2160" w:hanging="1800"/>
      </w:pPr>
      <w:rPr>
        <w:rFonts w:eastAsiaTheme="majorEastAsia" w:cstheme="majorBidi" w:hint="default"/>
      </w:rPr>
    </w:lvl>
    <w:lvl w:ilvl="8">
      <w:start w:val="1"/>
      <w:numFmt w:val="decimal"/>
      <w:isLgl/>
      <w:lvlText w:val="%1.%2.%3.%4.%5.%6.%7.%8.%9"/>
      <w:lvlJc w:val="left"/>
      <w:pPr>
        <w:ind w:left="2520" w:hanging="2160"/>
      </w:pPr>
      <w:rPr>
        <w:rFonts w:eastAsiaTheme="majorEastAsia" w:cstheme="majorBidi" w:hint="default"/>
      </w:rPr>
    </w:lvl>
  </w:abstractNum>
  <w:abstractNum w:abstractNumId="12" w15:restartNumberingAfterBreak="0">
    <w:nsid w:val="2C8C269D"/>
    <w:multiLevelType w:val="hybridMultilevel"/>
    <w:tmpl w:val="39468B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CD77E88"/>
    <w:multiLevelType w:val="multilevel"/>
    <w:tmpl w:val="4B22C2A2"/>
    <w:lvl w:ilvl="0">
      <w:start w:val="1"/>
      <w:numFmt w:val="decimal"/>
      <w:lvlText w:val="%1."/>
      <w:lvlJc w:val="left"/>
      <w:pPr>
        <w:ind w:left="720" w:hanging="360"/>
      </w:pPr>
      <w:rPr>
        <w:rFonts w:hint="default"/>
        <w:b/>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4" w15:restartNumberingAfterBreak="0">
    <w:nsid w:val="2D2E6876"/>
    <w:multiLevelType w:val="hybridMultilevel"/>
    <w:tmpl w:val="8DEAB5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4D93541"/>
    <w:multiLevelType w:val="hybridMultilevel"/>
    <w:tmpl w:val="640200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6E526AD"/>
    <w:multiLevelType w:val="multilevel"/>
    <w:tmpl w:val="03424D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7E22987"/>
    <w:multiLevelType w:val="hybridMultilevel"/>
    <w:tmpl w:val="99BE827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8D62E0C"/>
    <w:multiLevelType w:val="hybridMultilevel"/>
    <w:tmpl w:val="1248A0D6"/>
    <w:lvl w:ilvl="0" w:tplc="4688365A">
      <w:start w:val="1"/>
      <w:numFmt w:val="decimal"/>
      <w:pStyle w:val="Paragraphnumbered"/>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3F8A4CA1"/>
    <w:multiLevelType w:val="hybridMultilevel"/>
    <w:tmpl w:val="0C185C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0DB592B"/>
    <w:multiLevelType w:val="hybridMultilevel"/>
    <w:tmpl w:val="FB14F8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7647D7A"/>
    <w:multiLevelType w:val="hybridMultilevel"/>
    <w:tmpl w:val="7CFADF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934257A"/>
    <w:multiLevelType w:val="multilevel"/>
    <w:tmpl w:val="98DA9252"/>
    <w:numStyleLink w:val="Style1"/>
  </w:abstractNum>
  <w:abstractNum w:abstractNumId="23" w15:restartNumberingAfterBreak="0">
    <w:nsid w:val="4CF807FF"/>
    <w:multiLevelType w:val="hybridMultilevel"/>
    <w:tmpl w:val="FF2614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ED5155A"/>
    <w:multiLevelType w:val="hybridMultilevel"/>
    <w:tmpl w:val="810E87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0DA0193"/>
    <w:multiLevelType w:val="hybridMultilevel"/>
    <w:tmpl w:val="1FEE37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6A95A83"/>
    <w:multiLevelType w:val="hybridMultilevel"/>
    <w:tmpl w:val="8968F924"/>
    <w:lvl w:ilvl="0" w:tplc="1708160A">
      <w:start w:val="1"/>
      <w:numFmt w:val="decimal"/>
      <w:lvlText w:val="A.%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57D54460"/>
    <w:multiLevelType w:val="hybridMultilevel"/>
    <w:tmpl w:val="8F5E6F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7E12AA6"/>
    <w:multiLevelType w:val="hybridMultilevel"/>
    <w:tmpl w:val="2848DF0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58975F06"/>
    <w:multiLevelType w:val="hybridMultilevel"/>
    <w:tmpl w:val="755A5A4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0" w15:restartNumberingAfterBreak="0">
    <w:nsid w:val="6581451D"/>
    <w:multiLevelType w:val="hybridMultilevel"/>
    <w:tmpl w:val="7C38DE2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B976168"/>
    <w:multiLevelType w:val="hybridMultilevel"/>
    <w:tmpl w:val="3F309AF2"/>
    <w:lvl w:ilvl="0" w:tplc="0809000F">
      <w:start w:val="1"/>
      <w:numFmt w:val="decimal"/>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32" w15:restartNumberingAfterBreak="0">
    <w:nsid w:val="79045E7A"/>
    <w:multiLevelType w:val="hybridMultilevel"/>
    <w:tmpl w:val="56DC8782"/>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num w:numId="1">
    <w:abstractNumId w:val="18"/>
  </w:num>
  <w:num w:numId="2">
    <w:abstractNumId w:val="13"/>
  </w:num>
  <w:num w:numId="3">
    <w:abstractNumId w:val="18"/>
  </w:num>
  <w:num w:numId="4">
    <w:abstractNumId w:val="0"/>
  </w:num>
  <w:num w:numId="5">
    <w:abstractNumId w:val="29"/>
  </w:num>
  <w:num w:numId="6">
    <w:abstractNumId w:val="21"/>
  </w:num>
  <w:num w:numId="7">
    <w:abstractNumId w:val="32"/>
  </w:num>
  <w:num w:numId="8">
    <w:abstractNumId w:val="23"/>
  </w:num>
  <w:num w:numId="9">
    <w:abstractNumId w:val="25"/>
  </w:num>
  <w:num w:numId="10">
    <w:abstractNumId w:val="8"/>
  </w:num>
  <w:num w:numId="11">
    <w:abstractNumId w:val="11"/>
  </w:num>
  <w:num w:numId="12">
    <w:abstractNumId w:val="26"/>
  </w:num>
  <w:num w:numId="13">
    <w:abstractNumId w:val="27"/>
  </w:num>
  <w:num w:numId="14">
    <w:abstractNumId w:val="3"/>
  </w:num>
  <w:num w:numId="15">
    <w:abstractNumId w:val="30"/>
  </w:num>
  <w:num w:numId="16">
    <w:abstractNumId w:val="4"/>
  </w:num>
  <w:num w:numId="17">
    <w:abstractNumId w:val="16"/>
  </w:num>
  <w:num w:numId="18">
    <w:abstractNumId w:val="10"/>
  </w:num>
  <w:num w:numId="19">
    <w:abstractNumId w:val="1"/>
  </w:num>
  <w:num w:numId="20">
    <w:abstractNumId w:val="12"/>
  </w:num>
  <w:num w:numId="21">
    <w:abstractNumId w:val="9"/>
  </w:num>
  <w:num w:numId="22">
    <w:abstractNumId w:val="22"/>
  </w:num>
  <w:num w:numId="23">
    <w:abstractNumId w:val="6"/>
  </w:num>
  <w:num w:numId="2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8"/>
  </w:num>
  <w:num w:numId="26">
    <w:abstractNumId w:val="2"/>
  </w:num>
  <w:num w:numId="27">
    <w:abstractNumId w:val="7"/>
  </w:num>
  <w:num w:numId="2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7"/>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0"/>
  </w:num>
  <w:num w:numId="34">
    <w:abstractNumId w:val="31"/>
  </w:num>
  <w:num w:numId="35">
    <w:abstractNumId w:val="5"/>
  </w:num>
  <w:num w:numId="36">
    <w:abstractNumId w:val="17"/>
  </w:num>
  <w:num w:numId="37">
    <w:abstractNumId w:val="19"/>
  </w:num>
  <w:num w:numId="38">
    <w:abstractNumId w:val="15"/>
  </w:num>
  <w:num w:numId="39">
    <w:abstractNumId w:val="14"/>
  </w:num>
  <w:num w:numId="4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o:colormru v:ext="edit" colors="#ffedb9"/>
    </o:shapedefaults>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0t7S0NLU0NjQ2MjCwsDRQ0lEKTi0uzszPAykwtKwFAKMT4oYtAAAA"/>
  </w:docVars>
  <w:rsids>
    <w:rsidRoot w:val="00775A60"/>
    <w:rsid w:val="000004E6"/>
    <w:rsid w:val="000034AD"/>
    <w:rsid w:val="00006537"/>
    <w:rsid w:val="00007CC1"/>
    <w:rsid w:val="00016BE6"/>
    <w:rsid w:val="000249A8"/>
    <w:rsid w:val="00025C48"/>
    <w:rsid w:val="00027D65"/>
    <w:rsid w:val="00030697"/>
    <w:rsid w:val="00030E7F"/>
    <w:rsid w:val="00034A5E"/>
    <w:rsid w:val="00034BF7"/>
    <w:rsid w:val="00034C69"/>
    <w:rsid w:val="00034E6A"/>
    <w:rsid w:val="0004053D"/>
    <w:rsid w:val="00041D19"/>
    <w:rsid w:val="000427F2"/>
    <w:rsid w:val="00043F7D"/>
    <w:rsid w:val="000443BE"/>
    <w:rsid w:val="00046053"/>
    <w:rsid w:val="000475B5"/>
    <w:rsid w:val="000548B7"/>
    <w:rsid w:val="00054A95"/>
    <w:rsid w:val="00056B30"/>
    <w:rsid w:val="000576C2"/>
    <w:rsid w:val="000605C0"/>
    <w:rsid w:val="00062AEA"/>
    <w:rsid w:val="0006304A"/>
    <w:rsid w:val="00066457"/>
    <w:rsid w:val="000673DF"/>
    <w:rsid w:val="00071293"/>
    <w:rsid w:val="000723F1"/>
    <w:rsid w:val="0007260B"/>
    <w:rsid w:val="00073075"/>
    <w:rsid w:val="0007325F"/>
    <w:rsid w:val="00073934"/>
    <w:rsid w:val="000747A1"/>
    <w:rsid w:val="0007616B"/>
    <w:rsid w:val="00077710"/>
    <w:rsid w:val="00077B61"/>
    <w:rsid w:val="00081F71"/>
    <w:rsid w:val="00085C8B"/>
    <w:rsid w:val="00087A90"/>
    <w:rsid w:val="00090D00"/>
    <w:rsid w:val="00093651"/>
    <w:rsid w:val="00096EC6"/>
    <w:rsid w:val="000A035A"/>
    <w:rsid w:val="000A1721"/>
    <w:rsid w:val="000A431F"/>
    <w:rsid w:val="000A43DD"/>
    <w:rsid w:val="000A5679"/>
    <w:rsid w:val="000B2E96"/>
    <w:rsid w:val="000B35C0"/>
    <w:rsid w:val="000B7C4E"/>
    <w:rsid w:val="000C2237"/>
    <w:rsid w:val="000C2827"/>
    <w:rsid w:val="000D0965"/>
    <w:rsid w:val="000D35C2"/>
    <w:rsid w:val="000D4006"/>
    <w:rsid w:val="000D5AAC"/>
    <w:rsid w:val="000D7E1C"/>
    <w:rsid w:val="000E2094"/>
    <w:rsid w:val="000E295F"/>
    <w:rsid w:val="000E4290"/>
    <w:rsid w:val="000E6C30"/>
    <w:rsid w:val="000F11A4"/>
    <w:rsid w:val="000F1C6E"/>
    <w:rsid w:val="000F2635"/>
    <w:rsid w:val="000F3561"/>
    <w:rsid w:val="000F4060"/>
    <w:rsid w:val="000F4343"/>
    <w:rsid w:val="000F53BF"/>
    <w:rsid w:val="000F54E9"/>
    <w:rsid w:val="001037ED"/>
    <w:rsid w:val="00104079"/>
    <w:rsid w:val="00106C22"/>
    <w:rsid w:val="001174E4"/>
    <w:rsid w:val="00122962"/>
    <w:rsid w:val="0012326C"/>
    <w:rsid w:val="00123EF0"/>
    <w:rsid w:val="00124D4E"/>
    <w:rsid w:val="00127293"/>
    <w:rsid w:val="00127314"/>
    <w:rsid w:val="00127D33"/>
    <w:rsid w:val="00130BE4"/>
    <w:rsid w:val="00135242"/>
    <w:rsid w:val="00140349"/>
    <w:rsid w:val="00140511"/>
    <w:rsid w:val="001425BB"/>
    <w:rsid w:val="001428F1"/>
    <w:rsid w:val="00142F9F"/>
    <w:rsid w:val="00143582"/>
    <w:rsid w:val="0014705D"/>
    <w:rsid w:val="00150992"/>
    <w:rsid w:val="00151191"/>
    <w:rsid w:val="0015137B"/>
    <w:rsid w:val="00151DDD"/>
    <w:rsid w:val="001536BD"/>
    <w:rsid w:val="00156514"/>
    <w:rsid w:val="00156770"/>
    <w:rsid w:val="00156E34"/>
    <w:rsid w:val="00162C7F"/>
    <w:rsid w:val="00162C9C"/>
    <w:rsid w:val="00166A48"/>
    <w:rsid w:val="00167ABC"/>
    <w:rsid w:val="00172674"/>
    <w:rsid w:val="001733BF"/>
    <w:rsid w:val="00175167"/>
    <w:rsid w:val="00175A85"/>
    <w:rsid w:val="00177BA2"/>
    <w:rsid w:val="001825A7"/>
    <w:rsid w:val="00182982"/>
    <w:rsid w:val="00184AB0"/>
    <w:rsid w:val="00192ECB"/>
    <w:rsid w:val="00196469"/>
    <w:rsid w:val="001967CB"/>
    <w:rsid w:val="001A0FDB"/>
    <w:rsid w:val="001A3253"/>
    <w:rsid w:val="001A32F0"/>
    <w:rsid w:val="001A3CC3"/>
    <w:rsid w:val="001A7EA9"/>
    <w:rsid w:val="001B0B97"/>
    <w:rsid w:val="001B6F0E"/>
    <w:rsid w:val="001B72C6"/>
    <w:rsid w:val="001C1640"/>
    <w:rsid w:val="001C62C3"/>
    <w:rsid w:val="001C7A59"/>
    <w:rsid w:val="001D4673"/>
    <w:rsid w:val="001D4ED7"/>
    <w:rsid w:val="001D637A"/>
    <w:rsid w:val="001D6530"/>
    <w:rsid w:val="001D6A5D"/>
    <w:rsid w:val="001D7ABB"/>
    <w:rsid w:val="001D7E02"/>
    <w:rsid w:val="001E0B7C"/>
    <w:rsid w:val="001E180C"/>
    <w:rsid w:val="001E4B74"/>
    <w:rsid w:val="001F0F51"/>
    <w:rsid w:val="001F19E3"/>
    <w:rsid w:val="001F20F8"/>
    <w:rsid w:val="001F321A"/>
    <w:rsid w:val="001F3F08"/>
    <w:rsid w:val="001F7C87"/>
    <w:rsid w:val="001F7ECA"/>
    <w:rsid w:val="0020311F"/>
    <w:rsid w:val="00203D7B"/>
    <w:rsid w:val="00205877"/>
    <w:rsid w:val="00205FAB"/>
    <w:rsid w:val="00210891"/>
    <w:rsid w:val="0021225F"/>
    <w:rsid w:val="002167D7"/>
    <w:rsid w:val="00221E3F"/>
    <w:rsid w:val="002220C7"/>
    <w:rsid w:val="00222761"/>
    <w:rsid w:val="00222E24"/>
    <w:rsid w:val="0022346D"/>
    <w:rsid w:val="00223A55"/>
    <w:rsid w:val="002363B3"/>
    <w:rsid w:val="00236F3D"/>
    <w:rsid w:val="00237B65"/>
    <w:rsid w:val="00240AE9"/>
    <w:rsid w:val="00245599"/>
    <w:rsid w:val="002510CC"/>
    <w:rsid w:val="00251412"/>
    <w:rsid w:val="0025465A"/>
    <w:rsid w:val="00255A24"/>
    <w:rsid w:val="0026185F"/>
    <w:rsid w:val="00262580"/>
    <w:rsid w:val="00267366"/>
    <w:rsid w:val="00273454"/>
    <w:rsid w:val="00273455"/>
    <w:rsid w:val="00277019"/>
    <w:rsid w:val="002818F9"/>
    <w:rsid w:val="00281C77"/>
    <w:rsid w:val="00284160"/>
    <w:rsid w:val="00292DB2"/>
    <w:rsid w:val="00293580"/>
    <w:rsid w:val="002941B6"/>
    <w:rsid w:val="002941BD"/>
    <w:rsid w:val="0029595C"/>
    <w:rsid w:val="002A4BC1"/>
    <w:rsid w:val="002A524D"/>
    <w:rsid w:val="002B192B"/>
    <w:rsid w:val="002B4C06"/>
    <w:rsid w:val="002B5EDC"/>
    <w:rsid w:val="002B6675"/>
    <w:rsid w:val="002B7A9A"/>
    <w:rsid w:val="002C0702"/>
    <w:rsid w:val="002C1398"/>
    <w:rsid w:val="002C34CC"/>
    <w:rsid w:val="002C79DF"/>
    <w:rsid w:val="002D1314"/>
    <w:rsid w:val="002D15E7"/>
    <w:rsid w:val="002D5539"/>
    <w:rsid w:val="002D57D4"/>
    <w:rsid w:val="002E10AB"/>
    <w:rsid w:val="002E260E"/>
    <w:rsid w:val="002E41BF"/>
    <w:rsid w:val="002E511A"/>
    <w:rsid w:val="002E7EB7"/>
    <w:rsid w:val="002F68ED"/>
    <w:rsid w:val="003018D0"/>
    <w:rsid w:val="00302616"/>
    <w:rsid w:val="0030271D"/>
    <w:rsid w:val="00302AAB"/>
    <w:rsid w:val="00302B13"/>
    <w:rsid w:val="00305BD2"/>
    <w:rsid w:val="003067AB"/>
    <w:rsid w:val="003110E0"/>
    <w:rsid w:val="00311B21"/>
    <w:rsid w:val="00311C6B"/>
    <w:rsid w:val="00311E5B"/>
    <w:rsid w:val="00314BB1"/>
    <w:rsid w:val="00316501"/>
    <w:rsid w:val="00317511"/>
    <w:rsid w:val="00321D34"/>
    <w:rsid w:val="00324111"/>
    <w:rsid w:val="003272BC"/>
    <w:rsid w:val="00333911"/>
    <w:rsid w:val="0033719F"/>
    <w:rsid w:val="00340D7D"/>
    <w:rsid w:val="0034466B"/>
    <w:rsid w:val="00344D4C"/>
    <w:rsid w:val="0034715F"/>
    <w:rsid w:val="003479CA"/>
    <w:rsid w:val="00347A59"/>
    <w:rsid w:val="00350525"/>
    <w:rsid w:val="00353A0E"/>
    <w:rsid w:val="00360DEC"/>
    <w:rsid w:val="003622B6"/>
    <w:rsid w:val="00362567"/>
    <w:rsid w:val="00365907"/>
    <w:rsid w:val="00365CD1"/>
    <w:rsid w:val="003716DD"/>
    <w:rsid w:val="00375536"/>
    <w:rsid w:val="00376BA6"/>
    <w:rsid w:val="00377460"/>
    <w:rsid w:val="003871C2"/>
    <w:rsid w:val="003920B0"/>
    <w:rsid w:val="00396DF0"/>
    <w:rsid w:val="003A3DFB"/>
    <w:rsid w:val="003A3ECA"/>
    <w:rsid w:val="003A4A1A"/>
    <w:rsid w:val="003A5A0B"/>
    <w:rsid w:val="003B0D14"/>
    <w:rsid w:val="003B24AE"/>
    <w:rsid w:val="003C108C"/>
    <w:rsid w:val="003C144B"/>
    <w:rsid w:val="003C2D71"/>
    <w:rsid w:val="003C402A"/>
    <w:rsid w:val="003C40C8"/>
    <w:rsid w:val="003C4D5B"/>
    <w:rsid w:val="003C5CD7"/>
    <w:rsid w:val="003C60A2"/>
    <w:rsid w:val="003D1215"/>
    <w:rsid w:val="003D22FA"/>
    <w:rsid w:val="003D46A4"/>
    <w:rsid w:val="003D71C5"/>
    <w:rsid w:val="003E094D"/>
    <w:rsid w:val="003E2CE9"/>
    <w:rsid w:val="003E3922"/>
    <w:rsid w:val="003E5CC0"/>
    <w:rsid w:val="003E6150"/>
    <w:rsid w:val="003F0CCC"/>
    <w:rsid w:val="003F63B2"/>
    <w:rsid w:val="003F7918"/>
    <w:rsid w:val="003F7FDF"/>
    <w:rsid w:val="004002FC"/>
    <w:rsid w:val="004050B4"/>
    <w:rsid w:val="00405777"/>
    <w:rsid w:val="004057A8"/>
    <w:rsid w:val="00405B87"/>
    <w:rsid w:val="004069FD"/>
    <w:rsid w:val="00410FBD"/>
    <w:rsid w:val="0041653D"/>
    <w:rsid w:val="00423FB9"/>
    <w:rsid w:val="004255A0"/>
    <w:rsid w:val="0042664C"/>
    <w:rsid w:val="0042715C"/>
    <w:rsid w:val="004274FC"/>
    <w:rsid w:val="00427AA3"/>
    <w:rsid w:val="00430161"/>
    <w:rsid w:val="004304B9"/>
    <w:rsid w:val="00434BF8"/>
    <w:rsid w:val="00437B86"/>
    <w:rsid w:val="00441246"/>
    <w:rsid w:val="0044278D"/>
    <w:rsid w:val="004429C3"/>
    <w:rsid w:val="004461E1"/>
    <w:rsid w:val="00447646"/>
    <w:rsid w:val="00450A17"/>
    <w:rsid w:val="004515A8"/>
    <w:rsid w:val="00451D2A"/>
    <w:rsid w:val="00452BB5"/>
    <w:rsid w:val="004541F8"/>
    <w:rsid w:val="00455BD7"/>
    <w:rsid w:val="0046166C"/>
    <w:rsid w:val="00467269"/>
    <w:rsid w:val="00471C1D"/>
    <w:rsid w:val="0047628A"/>
    <w:rsid w:val="004765AD"/>
    <w:rsid w:val="004775F2"/>
    <w:rsid w:val="00477B61"/>
    <w:rsid w:val="00490061"/>
    <w:rsid w:val="0049148D"/>
    <w:rsid w:val="00493BE9"/>
    <w:rsid w:val="00495B97"/>
    <w:rsid w:val="00496524"/>
    <w:rsid w:val="00496ACF"/>
    <w:rsid w:val="00497E30"/>
    <w:rsid w:val="004A14F2"/>
    <w:rsid w:val="004A2C74"/>
    <w:rsid w:val="004A3479"/>
    <w:rsid w:val="004A3C12"/>
    <w:rsid w:val="004A40D3"/>
    <w:rsid w:val="004B035C"/>
    <w:rsid w:val="004B0B70"/>
    <w:rsid w:val="004B1239"/>
    <w:rsid w:val="004B2CF8"/>
    <w:rsid w:val="004B3915"/>
    <w:rsid w:val="004B4266"/>
    <w:rsid w:val="004B43B0"/>
    <w:rsid w:val="004B60ED"/>
    <w:rsid w:val="004B6452"/>
    <w:rsid w:val="004B72A4"/>
    <w:rsid w:val="004C1D98"/>
    <w:rsid w:val="004C23A5"/>
    <w:rsid w:val="004C3A93"/>
    <w:rsid w:val="004C7B02"/>
    <w:rsid w:val="004D1060"/>
    <w:rsid w:val="004D1B5E"/>
    <w:rsid w:val="004D50F1"/>
    <w:rsid w:val="004D5638"/>
    <w:rsid w:val="004E053A"/>
    <w:rsid w:val="004E1F56"/>
    <w:rsid w:val="004E5F33"/>
    <w:rsid w:val="004E6B5F"/>
    <w:rsid w:val="004F11F7"/>
    <w:rsid w:val="004F2BAE"/>
    <w:rsid w:val="004F3181"/>
    <w:rsid w:val="004F5441"/>
    <w:rsid w:val="004F6679"/>
    <w:rsid w:val="004F6BC9"/>
    <w:rsid w:val="004F7D3A"/>
    <w:rsid w:val="0050013A"/>
    <w:rsid w:val="005028EE"/>
    <w:rsid w:val="00503A4D"/>
    <w:rsid w:val="00504D75"/>
    <w:rsid w:val="0051044D"/>
    <w:rsid w:val="005113BC"/>
    <w:rsid w:val="00515702"/>
    <w:rsid w:val="00520D9E"/>
    <w:rsid w:val="00524AEA"/>
    <w:rsid w:val="005266DD"/>
    <w:rsid w:val="0052707B"/>
    <w:rsid w:val="0053070E"/>
    <w:rsid w:val="00532075"/>
    <w:rsid w:val="005329DB"/>
    <w:rsid w:val="00541B1E"/>
    <w:rsid w:val="00543395"/>
    <w:rsid w:val="00543674"/>
    <w:rsid w:val="00545E8B"/>
    <w:rsid w:val="0055036F"/>
    <w:rsid w:val="005506A7"/>
    <w:rsid w:val="00557B4A"/>
    <w:rsid w:val="00560A10"/>
    <w:rsid w:val="00560EC9"/>
    <w:rsid w:val="00561607"/>
    <w:rsid w:val="00562789"/>
    <w:rsid w:val="005633ED"/>
    <w:rsid w:val="0056402E"/>
    <w:rsid w:val="0056643C"/>
    <w:rsid w:val="00566E8A"/>
    <w:rsid w:val="005676E2"/>
    <w:rsid w:val="005715BB"/>
    <w:rsid w:val="005722E2"/>
    <w:rsid w:val="00572321"/>
    <w:rsid w:val="00572D12"/>
    <w:rsid w:val="005772EF"/>
    <w:rsid w:val="00577A6D"/>
    <w:rsid w:val="00581405"/>
    <w:rsid w:val="00583417"/>
    <w:rsid w:val="00583588"/>
    <w:rsid w:val="00584BF1"/>
    <w:rsid w:val="00587AB3"/>
    <w:rsid w:val="00591869"/>
    <w:rsid w:val="00595B91"/>
    <w:rsid w:val="00597263"/>
    <w:rsid w:val="005975AA"/>
    <w:rsid w:val="005B0637"/>
    <w:rsid w:val="005B0B49"/>
    <w:rsid w:val="005B2182"/>
    <w:rsid w:val="005B380D"/>
    <w:rsid w:val="005B5CAB"/>
    <w:rsid w:val="005B70D9"/>
    <w:rsid w:val="005B7C00"/>
    <w:rsid w:val="005B7D03"/>
    <w:rsid w:val="005B7F8D"/>
    <w:rsid w:val="005C1B63"/>
    <w:rsid w:val="005C4795"/>
    <w:rsid w:val="005C4AB9"/>
    <w:rsid w:val="005D1A4D"/>
    <w:rsid w:val="005D28D5"/>
    <w:rsid w:val="005D2F31"/>
    <w:rsid w:val="005D70D9"/>
    <w:rsid w:val="005E1B58"/>
    <w:rsid w:val="005E2A85"/>
    <w:rsid w:val="005E2EBA"/>
    <w:rsid w:val="005E4016"/>
    <w:rsid w:val="005E5CDD"/>
    <w:rsid w:val="005F0165"/>
    <w:rsid w:val="005F2D74"/>
    <w:rsid w:val="005F34B1"/>
    <w:rsid w:val="005F513B"/>
    <w:rsid w:val="005F581D"/>
    <w:rsid w:val="0060114D"/>
    <w:rsid w:val="006042C0"/>
    <w:rsid w:val="00605A35"/>
    <w:rsid w:val="00605A3F"/>
    <w:rsid w:val="0060760B"/>
    <w:rsid w:val="00607671"/>
    <w:rsid w:val="00607BE2"/>
    <w:rsid w:val="006124E2"/>
    <w:rsid w:val="006125C2"/>
    <w:rsid w:val="00612CE6"/>
    <w:rsid w:val="00614005"/>
    <w:rsid w:val="006145EC"/>
    <w:rsid w:val="00615360"/>
    <w:rsid w:val="006172EC"/>
    <w:rsid w:val="00621DA2"/>
    <w:rsid w:val="00623684"/>
    <w:rsid w:val="00627619"/>
    <w:rsid w:val="0063030C"/>
    <w:rsid w:val="006306BE"/>
    <w:rsid w:val="00632185"/>
    <w:rsid w:val="00632C62"/>
    <w:rsid w:val="00632D60"/>
    <w:rsid w:val="00635468"/>
    <w:rsid w:val="00637E3A"/>
    <w:rsid w:val="00641BEF"/>
    <w:rsid w:val="0064346C"/>
    <w:rsid w:val="00645C54"/>
    <w:rsid w:val="00650477"/>
    <w:rsid w:val="00655800"/>
    <w:rsid w:val="00657654"/>
    <w:rsid w:val="006638B5"/>
    <w:rsid w:val="00664EBA"/>
    <w:rsid w:val="0067677A"/>
    <w:rsid w:val="00677F10"/>
    <w:rsid w:val="00683A86"/>
    <w:rsid w:val="00684212"/>
    <w:rsid w:val="0068479F"/>
    <w:rsid w:val="0068521C"/>
    <w:rsid w:val="00691193"/>
    <w:rsid w:val="0069180B"/>
    <w:rsid w:val="006919B1"/>
    <w:rsid w:val="00693428"/>
    <w:rsid w:val="00693936"/>
    <w:rsid w:val="00694B2C"/>
    <w:rsid w:val="006A1053"/>
    <w:rsid w:val="006B21A4"/>
    <w:rsid w:val="006B5435"/>
    <w:rsid w:val="006B5969"/>
    <w:rsid w:val="006C2A97"/>
    <w:rsid w:val="006C2C36"/>
    <w:rsid w:val="006C6EA6"/>
    <w:rsid w:val="006D5DB5"/>
    <w:rsid w:val="006D60E7"/>
    <w:rsid w:val="006E017A"/>
    <w:rsid w:val="006E06D7"/>
    <w:rsid w:val="006E3A1B"/>
    <w:rsid w:val="006E4863"/>
    <w:rsid w:val="006E56EE"/>
    <w:rsid w:val="006F2B2D"/>
    <w:rsid w:val="006F749C"/>
    <w:rsid w:val="006F7B17"/>
    <w:rsid w:val="00700A2B"/>
    <w:rsid w:val="007062E3"/>
    <w:rsid w:val="007078DE"/>
    <w:rsid w:val="00711014"/>
    <w:rsid w:val="007118E7"/>
    <w:rsid w:val="00713EB2"/>
    <w:rsid w:val="00720C36"/>
    <w:rsid w:val="00723006"/>
    <w:rsid w:val="007238DD"/>
    <w:rsid w:val="00727ECB"/>
    <w:rsid w:val="00732F59"/>
    <w:rsid w:val="007342C5"/>
    <w:rsid w:val="007517A4"/>
    <w:rsid w:val="007526CB"/>
    <w:rsid w:val="00754779"/>
    <w:rsid w:val="00757836"/>
    <w:rsid w:val="007579A7"/>
    <w:rsid w:val="00760B73"/>
    <w:rsid w:val="00760F1A"/>
    <w:rsid w:val="00762BD9"/>
    <w:rsid w:val="00762C0D"/>
    <w:rsid w:val="00762D9F"/>
    <w:rsid w:val="00762EBB"/>
    <w:rsid w:val="00763219"/>
    <w:rsid w:val="007713A5"/>
    <w:rsid w:val="00771F47"/>
    <w:rsid w:val="00772B2F"/>
    <w:rsid w:val="00775A60"/>
    <w:rsid w:val="00776109"/>
    <w:rsid w:val="007769BF"/>
    <w:rsid w:val="007770D7"/>
    <w:rsid w:val="00777594"/>
    <w:rsid w:val="0078200F"/>
    <w:rsid w:val="007834FE"/>
    <w:rsid w:val="007851F8"/>
    <w:rsid w:val="00785529"/>
    <w:rsid w:val="00792DFA"/>
    <w:rsid w:val="00793018"/>
    <w:rsid w:val="007936E8"/>
    <w:rsid w:val="00793C9B"/>
    <w:rsid w:val="00796961"/>
    <w:rsid w:val="00797E53"/>
    <w:rsid w:val="007A03C7"/>
    <w:rsid w:val="007A2BE6"/>
    <w:rsid w:val="007A4C72"/>
    <w:rsid w:val="007B47DD"/>
    <w:rsid w:val="007B5639"/>
    <w:rsid w:val="007B741F"/>
    <w:rsid w:val="007C08CF"/>
    <w:rsid w:val="007D0752"/>
    <w:rsid w:val="007D0DBD"/>
    <w:rsid w:val="007D1479"/>
    <w:rsid w:val="007D21A2"/>
    <w:rsid w:val="007D50AD"/>
    <w:rsid w:val="007D79A0"/>
    <w:rsid w:val="007E1DF6"/>
    <w:rsid w:val="007E29C1"/>
    <w:rsid w:val="007E45B1"/>
    <w:rsid w:val="007E5691"/>
    <w:rsid w:val="007E7EA9"/>
    <w:rsid w:val="007F16A3"/>
    <w:rsid w:val="007F25F3"/>
    <w:rsid w:val="007F58BD"/>
    <w:rsid w:val="007F6853"/>
    <w:rsid w:val="00800E5A"/>
    <w:rsid w:val="008026CE"/>
    <w:rsid w:val="00802E71"/>
    <w:rsid w:val="00802FB6"/>
    <w:rsid w:val="00804A81"/>
    <w:rsid w:val="00805C53"/>
    <w:rsid w:val="00805FDA"/>
    <w:rsid w:val="00806131"/>
    <w:rsid w:val="008079C6"/>
    <w:rsid w:val="00812B13"/>
    <w:rsid w:val="008132C0"/>
    <w:rsid w:val="0081404C"/>
    <w:rsid w:val="00817E4D"/>
    <w:rsid w:val="008219E3"/>
    <w:rsid w:val="00822266"/>
    <w:rsid w:val="00823CDB"/>
    <w:rsid w:val="0083103D"/>
    <w:rsid w:val="0083337B"/>
    <w:rsid w:val="008361D0"/>
    <w:rsid w:val="00836DD1"/>
    <w:rsid w:val="00844128"/>
    <w:rsid w:val="00844683"/>
    <w:rsid w:val="00845D0E"/>
    <w:rsid w:val="00847680"/>
    <w:rsid w:val="00851159"/>
    <w:rsid w:val="00854A40"/>
    <w:rsid w:val="008620D6"/>
    <w:rsid w:val="008626E4"/>
    <w:rsid w:val="00862884"/>
    <w:rsid w:val="00862B33"/>
    <w:rsid w:val="00863F6B"/>
    <w:rsid w:val="00864C9A"/>
    <w:rsid w:val="00864CCA"/>
    <w:rsid w:val="00864DB8"/>
    <w:rsid w:val="00865F09"/>
    <w:rsid w:val="008671BE"/>
    <w:rsid w:val="00871EA7"/>
    <w:rsid w:val="00875987"/>
    <w:rsid w:val="00887088"/>
    <w:rsid w:val="0088794B"/>
    <w:rsid w:val="008902F5"/>
    <w:rsid w:val="00892FFB"/>
    <w:rsid w:val="00896AD3"/>
    <w:rsid w:val="008972D2"/>
    <w:rsid w:val="008B2D45"/>
    <w:rsid w:val="008B701A"/>
    <w:rsid w:val="008B7FE0"/>
    <w:rsid w:val="008C023F"/>
    <w:rsid w:val="008C044B"/>
    <w:rsid w:val="008C0530"/>
    <w:rsid w:val="008C4886"/>
    <w:rsid w:val="008C4EB3"/>
    <w:rsid w:val="008C5AFB"/>
    <w:rsid w:val="008C61C3"/>
    <w:rsid w:val="008C6473"/>
    <w:rsid w:val="008D1499"/>
    <w:rsid w:val="008D5B96"/>
    <w:rsid w:val="008D6D58"/>
    <w:rsid w:val="008E0915"/>
    <w:rsid w:val="008E6BE5"/>
    <w:rsid w:val="008E7AD8"/>
    <w:rsid w:val="008F1FDA"/>
    <w:rsid w:val="008F2228"/>
    <w:rsid w:val="008F28AC"/>
    <w:rsid w:val="008F2A12"/>
    <w:rsid w:val="008F2E04"/>
    <w:rsid w:val="008F585A"/>
    <w:rsid w:val="008F76E8"/>
    <w:rsid w:val="009009A3"/>
    <w:rsid w:val="00900E42"/>
    <w:rsid w:val="00902FB7"/>
    <w:rsid w:val="00903019"/>
    <w:rsid w:val="009033FB"/>
    <w:rsid w:val="00905073"/>
    <w:rsid w:val="00910FA2"/>
    <w:rsid w:val="0091535B"/>
    <w:rsid w:val="00915FB0"/>
    <w:rsid w:val="009173D6"/>
    <w:rsid w:val="0092072C"/>
    <w:rsid w:val="0092423A"/>
    <w:rsid w:val="00924896"/>
    <w:rsid w:val="00925ADC"/>
    <w:rsid w:val="009315D7"/>
    <w:rsid w:val="00931888"/>
    <w:rsid w:val="0093538A"/>
    <w:rsid w:val="00936024"/>
    <w:rsid w:val="00937825"/>
    <w:rsid w:val="009433A1"/>
    <w:rsid w:val="0095252D"/>
    <w:rsid w:val="00953920"/>
    <w:rsid w:val="009642E1"/>
    <w:rsid w:val="009709B2"/>
    <w:rsid w:val="00971471"/>
    <w:rsid w:val="009731B7"/>
    <w:rsid w:val="0097345B"/>
    <w:rsid w:val="009741E5"/>
    <w:rsid w:val="00976087"/>
    <w:rsid w:val="009763C7"/>
    <w:rsid w:val="009764E9"/>
    <w:rsid w:val="00980083"/>
    <w:rsid w:val="00981902"/>
    <w:rsid w:val="00982544"/>
    <w:rsid w:val="009836F4"/>
    <w:rsid w:val="00984BD3"/>
    <w:rsid w:val="00984FEA"/>
    <w:rsid w:val="00985A1D"/>
    <w:rsid w:val="009866F0"/>
    <w:rsid w:val="009878E1"/>
    <w:rsid w:val="0099138A"/>
    <w:rsid w:val="00992879"/>
    <w:rsid w:val="009934A4"/>
    <w:rsid w:val="00996CCE"/>
    <w:rsid w:val="00996E1F"/>
    <w:rsid w:val="009974B4"/>
    <w:rsid w:val="009A09EB"/>
    <w:rsid w:val="009A0C04"/>
    <w:rsid w:val="009A3DFE"/>
    <w:rsid w:val="009A3ECF"/>
    <w:rsid w:val="009A6FAE"/>
    <w:rsid w:val="009B1778"/>
    <w:rsid w:val="009B297A"/>
    <w:rsid w:val="009B6179"/>
    <w:rsid w:val="009C2657"/>
    <w:rsid w:val="009C3BBA"/>
    <w:rsid w:val="009C3E97"/>
    <w:rsid w:val="009D04A9"/>
    <w:rsid w:val="009D0847"/>
    <w:rsid w:val="009D22B1"/>
    <w:rsid w:val="009D46DD"/>
    <w:rsid w:val="009D614E"/>
    <w:rsid w:val="009E331E"/>
    <w:rsid w:val="009E518C"/>
    <w:rsid w:val="009E6D3D"/>
    <w:rsid w:val="009E7C28"/>
    <w:rsid w:val="009F00F2"/>
    <w:rsid w:val="009F14D8"/>
    <w:rsid w:val="009F5A93"/>
    <w:rsid w:val="009F5D11"/>
    <w:rsid w:val="009F7C38"/>
    <w:rsid w:val="00A110A5"/>
    <w:rsid w:val="00A119AD"/>
    <w:rsid w:val="00A12E12"/>
    <w:rsid w:val="00A162BB"/>
    <w:rsid w:val="00A168BA"/>
    <w:rsid w:val="00A1742C"/>
    <w:rsid w:val="00A20E06"/>
    <w:rsid w:val="00A228EF"/>
    <w:rsid w:val="00A23C11"/>
    <w:rsid w:val="00A249D4"/>
    <w:rsid w:val="00A250D5"/>
    <w:rsid w:val="00A25315"/>
    <w:rsid w:val="00A25E1F"/>
    <w:rsid w:val="00A25E5E"/>
    <w:rsid w:val="00A3231F"/>
    <w:rsid w:val="00A33AE9"/>
    <w:rsid w:val="00A373DD"/>
    <w:rsid w:val="00A3744F"/>
    <w:rsid w:val="00A4000B"/>
    <w:rsid w:val="00A427AF"/>
    <w:rsid w:val="00A458FF"/>
    <w:rsid w:val="00A47F22"/>
    <w:rsid w:val="00A508F4"/>
    <w:rsid w:val="00A51887"/>
    <w:rsid w:val="00A51C6D"/>
    <w:rsid w:val="00A543A7"/>
    <w:rsid w:val="00A5546D"/>
    <w:rsid w:val="00A569E8"/>
    <w:rsid w:val="00A57807"/>
    <w:rsid w:val="00A60F95"/>
    <w:rsid w:val="00A6350F"/>
    <w:rsid w:val="00A63803"/>
    <w:rsid w:val="00A64002"/>
    <w:rsid w:val="00A65804"/>
    <w:rsid w:val="00A700FE"/>
    <w:rsid w:val="00A72FBF"/>
    <w:rsid w:val="00A73266"/>
    <w:rsid w:val="00A73A4E"/>
    <w:rsid w:val="00A805ED"/>
    <w:rsid w:val="00A8060C"/>
    <w:rsid w:val="00A8256D"/>
    <w:rsid w:val="00A86134"/>
    <w:rsid w:val="00A86B8F"/>
    <w:rsid w:val="00A90821"/>
    <w:rsid w:val="00A90BCD"/>
    <w:rsid w:val="00A918AC"/>
    <w:rsid w:val="00A94117"/>
    <w:rsid w:val="00A9684A"/>
    <w:rsid w:val="00A97405"/>
    <w:rsid w:val="00AA3301"/>
    <w:rsid w:val="00AA3489"/>
    <w:rsid w:val="00AA6EDC"/>
    <w:rsid w:val="00AA7E53"/>
    <w:rsid w:val="00AB145A"/>
    <w:rsid w:val="00AB1A21"/>
    <w:rsid w:val="00AB4AF0"/>
    <w:rsid w:val="00AB5543"/>
    <w:rsid w:val="00AB68C8"/>
    <w:rsid w:val="00AB7BE3"/>
    <w:rsid w:val="00AC04DD"/>
    <w:rsid w:val="00AC13F1"/>
    <w:rsid w:val="00AC1F84"/>
    <w:rsid w:val="00AC5DF0"/>
    <w:rsid w:val="00AC6074"/>
    <w:rsid w:val="00AD7DD3"/>
    <w:rsid w:val="00AE1F00"/>
    <w:rsid w:val="00AE3EC0"/>
    <w:rsid w:val="00AE437D"/>
    <w:rsid w:val="00AE43EA"/>
    <w:rsid w:val="00AE5E61"/>
    <w:rsid w:val="00AF0971"/>
    <w:rsid w:val="00AF097B"/>
    <w:rsid w:val="00AF346D"/>
    <w:rsid w:val="00AF3E23"/>
    <w:rsid w:val="00AF51C4"/>
    <w:rsid w:val="00AF56A9"/>
    <w:rsid w:val="00AF745B"/>
    <w:rsid w:val="00B05CA7"/>
    <w:rsid w:val="00B06A36"/>
    <w:rsid w:val="00B06F78"/>
    <w:rsid w:val="00B10F13"/>
    <w:rsid w:val="00B11494"/>
    <w:rsid w:val="00B11867"/>
    <w:rsid w:val="00B13065"/>
    <w:rsid w:val="00B1402D"/>
    <w:rsid w:val="00B15DC9"/>
    <w:rsid w:val="00B16FA8"/>
    <w:rsid w:val="00B235F7"/>
    <w:rsid w:val="00B26F31"/>
    <w:rsid w:val="00B27554"/>
    <w:rsid w:val="00B3546C"/>
    <w:rsid w:val="00B355E2"/>
    <w:rsid w:val="00B36949"/>
    <w:rsid w:val="00B36D89"/>
    <w:rsid w:val="00B43004"/>
    <w:rsid w:val="00B434F6"/>
    <w:rsid w:val="00B43D30"/>
    <w:rsid w:val="00B4550A"/>
    <w:rsid w:val="00B45C44"/>
    <w:rsid w:val="00B468A5"/>
    <w:rsid w:val="00B46C25"/>
    <w:rsid w:val="00B471B2"/>
    <w:rsid w:val="00B52876"/>
    <w:rsid w:val="00B52E27"/>
    <w:rsid w:val="00B53833"/>
    <w:rsid w:val="00B53F2D"/>
    <w:rsid w:val="00B540AD"/>
    <w:rsid w:val="00B5618E"/>
    <w:rsid w:val="00B6073D"/>
    <w:rsid w:val="00B63A17"/>
    <w:rsid w:val="00B63A71"/>
    <w:rsid w:val="00B6570A"/>
    <w:rsid w:val="00B67417"/>
    <w:rsid w:val="00B70EEB"/>
    <w:rsid w:val="00B711A2"/>
    <w:rsid w:val="00B73A00"/>
    <w:rsid w:val="00B80036"/>
    <w:rsid w:val="00B85011"/>
    <w:rsid w:val="00B858F4"/>
    <w:rsid w:val="00B938AC"/>
    <w:rsid w:val="00B95263"/>
    <w:rsid w:val="00B9536D"/>
    <w:rsid w:val="00B95AEA"/>
    <w:rsid w:val="00B9731A"/>
    <w:rsid w:val="00BA1B44"/>
    <w:rsid w:val="00BA2601"/>
    <w:rsid w:val="00BA2D80"/>
    <w:rsid w:val="00BA5493"/>
    <w:rsid w:val="00BA7F3C"/>
    <w:rsid w:val="00BB0F5F"/>
    <w:rsid w:val="00BB1C36"/>
    <w:rsid w:val="00BB1DE3"/>
    <w:rsid w:val="00BB47CC"/>
    <w:rsid w:val="00BB7D52"/>
    <w:rsid w:val="00BC09EA"/>
    <w:rsid w:val="00BC268F"/>
    <w:rsid w:val="00BC38D9"/>
    <w:rsid w:val="00BC61F4"/>
    <w:rsid w:val="00BC6250"/>
    <w:rsid w:val="00BC7F54"/>
    <w:rsid w:val="00BD4BBB"/>
    <w:rsid w:val="00BD51E9"/>
    <w:rsid w:val="00BD75AB"/>
    <w:rsid w:val="00BE0494"/>
    <w:rsid w:val="00BE1308"/>
    <w:rsid w:val="00BE1BFD"/>
    <w:rsid w:val="00BE27D0"/>
    <w:rsid w:val="00BE615B"/>
    <w:rsid w:val="00BE703C"/>
    <w:rsid w:val="00BF15B6"/>
    <w:rsid w:val="00BF3376"/>
    <w:rsid w:val="00BF5DAC"/>
    <w:rsid w:val="00C007CC"/>
    <w:rsid w:val="00C00E8A"/>
    <w:rsid w:val="00C01B24"/>
    <w:rsid w:val="00C053F9"/>
    <w:rsid w:val="00C22692"/>
    <w:rsid w:val="00C31DDD"/>
    <w:rsid w:val="00C411C0"/>
    <w:rsid w:val="00C43520"/>
    <w:rsid w:val="00C47599"/>
    <w:rsid w:val="00C51DD8"/>
    <w:rsid w:val="00C52F17"/>
    <w:rsid w:val="00C630E0"/>
    <w:rsid w:val="00C633CA"/>
    <w:rsid w:val="00C63898"/>
    <w:rsid w:val="00C66D35"/>
    <w:rsid w:val="00C719C3"/>
    <w:rsid w:val="00C71A1F"/>
    <w:rsid w:val="00C72203"/>
    <w:rsid w:val="00C7240A"/>
    <w:rsid w:val="00C736A8"/>
    <w:rsid w:val="00C7507F"/>
    <w:rsid w:val="00C7733D"/>
    <w:rsid w:val="00C80D79"/>
    <w:rsid w:val="00C86427"/>
    <w:rsid w:val="00C91409"/>
    <w:rsid w:val="00C9176C"/>
    <w:rsid w:val="00C940A5"/>
    <w:rsid w:val="00C97418"/>
    <w:rsid w:val="00CA18B0"/>
    <w:rsid w:val="00CA19CB"/>
    <w:rsid w:val="00CA2BE8"/>
    <w:rsid w:val="00CA40A7"/>
    <w:rsid w:val="00CA4A5B"/>
    <w:rsid w:val="00CA70C7"/>
    <w:rsid w:val="00CB1256"/>
    <w:rsid w:val="00CB1A8D"/>
    <w:rsid w:val="00CB67BD"/>
    <w:rsid w:val="00CB7A49"/>
    <w:rsid w:val="00CC0393"/>
    <w:rsid w:val="00CC0B5A"/>
    <w:rsid w:val="00CC0E07"/>
    <w:rsid w:val="00CC1125"/>
    <w:rsid w:val="00CC193C"/>
    <w:rsid w:val="00CC2072"/>
    <w:rsid w:val="00CC306D"/>
    <w:rsid w:val="00CC3606"/>
    <w:rsid w:val="00CC4E3C"/>
    <w:rsid w:val="00CD10E4"/>
    <w:rsid w:val="00CD1345"/>
    <w:rsid w:val="00CD2EC3"/>
    <w:rsid w:val="00CD4CDF"/>
    <w:rsid w:val="00CE4DF3"/>
    <w:rsid w:val="00CE59CC"/>
    <w:rsid w:val="00CE6D52"/>
    <w:rsid w:val="00CF013F"/>
    <w:rsid w:val="00CF06FF"/>
    <w:rsid w:val="00CF16E9"/>
    <w:rsid w:val="00CF2E3A"/>
    <w:rsid w:val="00CF2EF1"/>
    <w:rsid w:val="00CF65BC"/>
    <w:rsid w:val="00D03F88"/>
    <w:rsid w:val="00D043F3"/>
    <w:rsid w:val="00D0587A"/>
    <w:rsid w:val="00D10E68"/>
    <w:rsid w:val="00D124F0"/>
    <w:rsid w:val="00D17D06"/>
    <w:rsid w:val="00D21347"/>
    <w:rsid w:val="00D213FE"/>
    <w:rsid w:val="00D21899"/>
    <w:rsid w:val="00D228AE"/>
    <w:rsid w:val="00D22CAC"/>
    <w:rsid w:val="00D2395E"/>
    <w:rsid w:val="00D24A9F"/>
    <w:rsid w:val="00D33E6A"/>
    <w:rsid w:val="00D340CF"/>
    <w:rsid w:val="00D3420B"/>
    <w:rsid w:val="00D35F39"/>
    <w:rsid w:val="00D375C3"/>
    <w:rsid w:val="00D3795C"/>
    <w:rsid w:val="00D406EB"/>
    <w:rsid w:val="00D418AD"/>
    <w:rsid w:val="00D449D7"/>
    <w:rsid w:val="00D45FE1"/>
    <w:rsid w:val="00D5077A"/>
    <w:rsid w:val="00D53538"/>
    <w:rsid w:val="00D5697C"/>
    <w:rsid w:val="00D57406"/>
    <w:rsid w:val="00D60E9B"/>
    <w:rsid w:val="00D61858"/>
    <w:rsid w:val="00D61D15"/>
    <w:rsid w:val="00D6420E"/>
    <w:rsid w:val="00D667FB"/>
    <w:rsid w:val="00D750DF"/>
    <w:rsid w:val="00D76049"/>
    <w:rsid w:val="00D8019D"/>
    <w:rsid w:val="00D81D9F"/>
    <w:rsid w:val="00D8363B"/>
    <w:rsid w:val="00D83959"/>
    <w:rsid w:val="00D90CA8"/>
    <w:rsid w:val="00D959E9"/>
    <w:rsid w:val="00DA04B1"/>
    <w:rsid w:val="00DA4C98"/>
    <w:rsid w:val="00DA6D2A"/>
    <w:rsid w:val="00DB08EC"/>
    <w:rsid w:val="00DB2FA4"/>
    <w:rsid w:val="00DB349D"/>
    <w:rsid w:val="00DB47AC"/>
    <w:rsid w:val="00DB795F"/>
    <w:rsid w:val="00DC0DD4"/>
    <w:rsid w:val="00DC17E0"/>
    <w:rsid w:val="00DC3E10"/>
    <w:rsid w:val="00DC4E92"/>
    <w:rsid w:val="00DD1D8D"/>
    <w:rsid w:val="00DD301F"/>
    <w:rsid w:val="00DD4322"/>
    <w:rsid w:val="00DD47EB"/>
    <w:rsid w:val="00DD503C"/>
    <w:rsid w:val="00DD5168"/>
    <w:rsid w:val="00DD62BE"/>
    <w:rsid w:val="00DD6AFC"/>
    <w:rsid w:val="00DD6C13"/>
    <w:rsid w:val="00DE15D4"/>
    <w:rsid w:val="00DE1D09"/>
    <w:rsid w:val="00DE3E3A"/>
    <w:rsid w:val="00DE7040"/>
    <w:rsid w:val="00DF02B8"/>
    <w:rsid w:val="00DF36B6"/>
    <w:rsid w:val="00E0035D"/>
    <w:rsid w:val="00E017DF"/>
    <w:rsid w:val="00E023E4"/>
    <w:rsid w:val="00E03FF7"/>
    <w:rsid w:val="00E0645D"/>
    <w:rsid w:val="00E06CDF"/>
    <w:rsid w:val="00E07C66"/>
    <w:rsid w:val="00E10259"/>
    <w:rsid w:val="00E1202A"/>
    <w:rsid w:val="00E12F1F"/>
    <w:rsid w:val="00E138D8"/>
    <w:rsid w:val="00E1459E"/>
    <w:rsid w:val="00E15E2D"/>
    <w:rsid w:val="00E17DFA"/>
    <w:rsid w:val="00E23DBB"/>
    <w:rsid w:val="00E2417C"/>
    <w:rsid w:val="00E2448D"/>
    <w:rsid w:val="00E24B59"/>
    <w:rsid w:val="00E30553"/>
    <w:rsid w:val="00E32271"/>
    <w:rsid w:val="00E358E6"/>
    <w:rsid w:val="00E41A7D"/>
    <w:rsid w:val="00E42976"/>
    <w:rsid w:val="00E42E74"/>
    <w:rsid w:val="00E42FE0"/>
    <w:rsid w:val="00E43923"/>
    <w:rsid w:val="00E440B8"/>
    <w:rsid w:val="00E453BC"/>
    <w:rsid w:val="00E469DC"/>
    <w:rsid w:val="00E510DB"/>
    <w:rsid w:val="00E51146"/>
    <w:rsid w:val="00E52B95"/>
    <w:rsid w:val="00E52F90"/>
    <w:rsid w:val="00E5531F"/>
    <w:rsid w:val="00E5553A"/>
    <w:rsid w:val="00E568E3"/>
    <w:rsid w:val="00E56B3D"/>
    <w:rsid w:val="00E57BF0"/>
    <w:rsid w:val="00E602B5"/>
    <w:rsid w:val="00E621E5"/>
    <w:rsid w:val="00E628E2"/>
    <w:rsid w:val="00E637BE"/>
    <w:rsid w:val="00E67D99"/>
    <w:rsid w:val="00E702D0"/>
    <w:rsid w:val="00E76268"/>
    <w:rsid w:val="00E76C78"/>
    <w:rsid w:val="00E77AD1"/>
    <w:rsid w:val="00E77E9F"/>
    <w:rsid w:val="00E80EDD"/>
    <w:rsid w:val="00E8147F"/>
    <w:rsid w:val="00E84579"/>
    <w:rsid w:val="00E91700"/>
    <w:rsid w:val="00E92D61"/>
    <w:rsid w:val="00E9302D"/>
    <w:rsid w:val="00E9384E"/>
    <w:rsid w:val="00E95509"/>
    <w:rsid w:val="00EA12A3"/>
    <w:rsid w:val="00EA31A3"/>
    <w:rsid w:val="00EA7500"/>
    <w:rsid w:val="00EA7F9A"/>
    <w:rsid w:val="00EB0796"/>
    <w:rsid w:val="00EB276C"/>
    <w:rsid w:val="00EC3CD9"/>
    <w:rsid w:val="00EC4D6D"/>
    <w:rsid w:val="00EC534E"/>
    <w:rsid w:val="00EC543B"/>
    <w:rsid w:val="00EC6C2C"/>
    <w:rsid w:val="00ED01FC"/>
    <w:rsid w:val="00ED4BF7"/>
    <w:rsid w:val="00ED52EE"/>
    <w:rsid w:val="00ED5F27"/>
    <w:rsid w:val="00EE22B5"/>
    <w:rsid w:val="00EE62B8"/>
    <w:rsid w:val="00EF1C18"/>
    <w:rsid w:val="00EF4348"/>
    <w:rsid w:val="00F016BE"/>
    <w:rsid w:val="00F050F9"/>
    <w:rsid w:val="00F05A3C"/>
    <w:rsid w:val="00F063CA"/>
    <w:rsid w:val="00F07DE1"/>
    <w:rsid w:val="00F14024"/>
    <w:rsid w:val="00F17B08"/>
    <w:rsid w:val="00F21B06"/>
    <w:rsid w:val="00F240C6"/>
    <w:rsid w:val="00F240E2"/>
    <w:rsid w:val="00F2577E"/>
    <w:rsid w:val="00F30114"/>
    <w:rsid w:val="00F311A2"/>
    <w:rsid w:val="00F312EA"/>
    <w:rsid w:val="00F33D3B"/>
    <w:rsid w:val="00F36DCA"/>
    <w:rsid w:val="00F40FC5"/>
    <w:rsid w:val="00F43B87"/>
    <w:rsid w:val="00F4511C"/>
    <w:rsid w:val="00F471CC"/>
    <w:rsid w:val="00F51DD6"/>
    <w:rsid w:val="00F55B22"/>
    <w:rsid w:val="00F56273"/>
    <w:rsid w:val="00F60F42"/>
    <w:rsid w:val="00F630FE"/>
    <w:rsid w:val="00F717DC"/>
    <w:rsid w:val="00F72538"/>
    <w:rsid w:val="00F7361B"/>
    <w:rsid w:val="00F74A73"/>
    <w:rsid w:val="00F76A5F"/>
    <w:rsid w:val="00F76DD6"/>
    <w:rsid w:val="00F84FBC"/>
    <w:rsid w:val="00F85B1A"/>
    <w:rsid w:val="00F911A7"/>
    <w:rsid w:val="00F92834"/>
    <w:rsid w:val="00F931AC"/>
    <w:rsid w:val="00F94FFC"/>
    <w:rsid w:val="00F95818"/>
    <w:rsid w:val="00F960BF"/>
    <w:rsid w:val="00F960C4"/>
    <w:rsid w:val="00F96976"/>
    <w:rsid w:val="00FA33CA"/>
    <w:rsid w:val="00FA3B98"/>
    <w:rsid w:val="00FA616A"/>
    <w:rsid w:val="00FA6C28"/>
    <w:rsid w:val="00FB05FA"/>
    <w:rsid w:val="00FB09DB"/>
    <w:rsid w:val="00FB391C"/>
    <w:rsid w:val="00FB4186"/>
    <w:rsid w:val="00FB493D"/>
    <w:rsid w:val="00FB4E2D"/>
    <w:rsid w:val="00FB5505"/>
    <w:rsid w:val="00FB5897"/>
    <w:rsid w:val="00FC09D5"/>
    <w:rsid w:val="00FC0CEC"/>
    <w:rsid w:val="00FC5FD0"/>
    <w:rsid w:val="00FC733F"/>
    <w:rsid w:val="00FC78EA"/>
    <w:rsid w:val="00FC7ADE"/>
    <w:rsid w:val="00FC7C02"/>
    <w:rsid w:val="00FD0F4C"/>
    <w:rsid w:val="00FD234C"/>
    <w:rsid w:val="00FD310E"/>
    <w:rsid w:val="00FE009D"/>
    <w:rsid w:val="00FE00F4"/>
    <w:rsid w:val="00FE15B0"/>
    <w:rsid w:val="00FE34D2"/>
    <w:rsid w:val="00FE3E95"/>
    <w:rsid w:val="00FE5F45"/>
    <w:rsid w:val="00FF1A7D"/>
    <w:rsid w:val="00FF1E6A"/>
    <w:rsid w:val="00FF69B4"/>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ffedb9"/>
    </o:shapedefaults>
    <o:shapelayout v:ext="edit">
      <o:idmap v:ext="edit" data="2"/>
    </o:shapelayout>
  </w:shapeDefaults>
  <w:decimalSymbol w:val="."/>
  <w:listSeparator w:val=","/>
  <w14:docId w14:val="23772080"/>
  <w15:docId w15:val="{503AA83E-DCEB-4D40-AC2A-01D01D58D0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2C7F"/>
    <w:pPr>
      <w:spacing w:line="360" w:lineRule="auto"/>
      <w:jc w:val="both"/>
    </w:pPr>
    <w:rPr>
      <w:rFonts w:ascii="Arial" w:hAnsi="Arial"/>
      <w:sz w:val="24"/>
    </w:rPr>
  </w:style>
  <w:style w:type="paragraph" w:styleId="Heading1">
    <w:name w:val="heading 1"/>
    <w:basedOn w:val="Normal"/>
    <w:next w:val="Normal"/>
    <w:link w:val="Heading1Char"/>
    <w:qFormat/>
    <w:rsid w:val="00085C8B"/>
    <w:pPr>
      <w:keepNext/>
      <w:numPr>
        <w:numId w:val="10"/>
      </w:numPr>
      <w:spacing w:before="120" w:after="120" w:line="240" w:lineRule="auto"/>
      <w:outlineLvl w:val="0"/>
    </w:pPr>
    <w:rPr>
      <w:rFonts w:eastAsia="Times New Roman" w:cs="Times New Roman"/>
      <w:b/>
      <w:sz w:val="28"/>
      <w:szCs w:val="20"/>
    </w:rPr>
  </w:style>
  <w:style w:type="paragraph" w:styleId="Heading2">
    <w:name w:val="heading 2"/>
    <w:basedOn w:val="Normal"/>
    <w:next w:val="Normal"/>
    <w:link w:val="Heading2Char"/>
    <w:uiPriority w:val="9"/>
    <w:unhideWhenUsed/>
    <w:qFormat/>
    <w:rsid w:val="00162C7F"/>
    <w:pPr>
      <w:keepNext/>
      <w:keepLines/>
      <w:numPr>
        <w:ilvl w:val="1"/>
        <w:numId w:val="10"/>
      </w:numPr>
      <w:spacing w:before="40" w:after="0"/>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162C7F"/>
    <w:pPr>
      <w:keepNext/>
      <w:keepLines/>
      <w:numPr>
        <w:ilvl w:val="2"/>
        <w:numId w:val="10"/>
      </w:numPr>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FA6C28"/>
    <w:pPr>
      <w:keepNext/>
      <w:keepLines/>
      <w:numPr>
        <w:ilvl w:val="3"/>
        <w:numId w:val="10"/>
      </w:numPr>
      <w:spacing w:before="40" w:after="0"/>
      <w:outlineLvl w:val="3"/>
    </w:pPr>
    <w:rPr>
      <w:rFonts w:eastAsiaTheme="majorEastAsia" w:cstheme="majorBidi"/>
      <w:b/>
      <w:iCs/>
      <w:sz w:val="22"/>
    </w:rPr>
  </w:style>
  <w:style w:type="paragraph" w:styleId="Heading5">
    <w:name w:val="heading 5"/>
    <w:basedOn w:val="Normal"/>
    <w:next w:val="Normal"/>
    <w:link w:val="Heading5Char"/>
    <w:uiPriority w:val="9"/>
    <w:semiHidden/>
    <w:unhideWhenUsed/>
    <w:qFormat/>
    <w:rsid w:val="00162C7F"/>
    <w:pPr>
      <w:keepNext/>
      <w:keepLines/>
      <w:numPr>
        <w:ilvl w:val="4"/>
        <w:numId w:val="10"/>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162C7F"/>
    <w:pPr>
      <w:keepNext/>
      <w:keepLines/>
      <w:numPr>
        <w:ilvl w:val="5"/>
        <w:numId w:val="10"/>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162C7F"/>
    <w:pPr>
      <w:keepNext/>
      <w:keepLines/>
      <w:numPr>
        <w:ilvl w:val="6"/>
        <w:numId w:val="10"/>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162C7F"/>
    <w:pPr>
      <w:keepNext/>
      <w:keepLines/>
      <w:numPr>
        <w:ilvl w:val="7"/>
        <w:numId w:val="10"/>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62C7F"/>
    <w:pPr>
      <w:keepNext/>
      <w:keepLines/>
      <w:numPr>
        <w:ilvl w:val="8"/>
        <w:numId w:val="1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85C8B"/>
    <w:rPr>
      <w:rFonts w:ascii="Arial" w:eastAsia="Times New Roman" w:hAnsi="Arial" w:cs="Times New Roman"/>
      <w:b/>
      <w:sz w:val="28"/>
      <w:szCs w:val="20"/>
    </w:rPr>
  </w:style>
  <w:style w:type="paragraph" w:customStyle="1" w:styleId="Paragraph">
    <w:name w:val="Paragraph"/>
    <w:basedOn w:val="Normal"/>
    <w:rsid w:val="00340D7D"/>
    <w:pPr>
      <w:spacing w:before="60" w:after="0" w:line="240" w:lineRule="auto"/>
    </w:pPr>
    <w:rPr>
      <w:rFonts w:eastAsia="Times New Roman" w:cs="Times New Roman"/>
      <w:szCs w:val="20"/>
    </w:rPr>
  </w:style>
  <w:style w:type="paragraph" w:customStyle="1" w:styleId="Paragraphnumbered">
    <w:name w:val="Paragraph numbered"/>
    <w:basedOn w:val="Paragraph"/>
    <w:rsid w:val="00340D7D"/>
    <w:pPr>
      <w:numPr>
        <w:numId w:val="1"/>
      </w:numPr>
    </w:pPr>
  </w:style>
  <w:style w:type="paragraph" w:styleId="ListParagraph">
    <w:name w:val="List Paragraph"/>
    <w:basedOn w:val="Normal"/>
    <w:uiPriority w:val="34"/>
    <w:qFormat/>
    <w:rsid w:val="00073934"/>
    <w:pPr>
      <w:ind w:left="720"/>
      <w:contextualSpacing/>
    </w:pPr>
  </w:style>
  <w:style w:type="table" w:styleId="TableGrid">
    <w:name w:val="Table Grid"/>
    <w:basedOn w:val="TableNormal"/>
    <w:uiPriority w:val="59"/>
    <w:rsid w:val="00762C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45C54"/>
    <w:rPr>
      <w:color w:val="0563C1" w:themeColor="hyperlink"/>
      <w:u w:val="single"/>
    </w:rPr>
  </w:style>
  <w:style w:type="character" w:styleId="UnresolvedMention">
    <w:name w:val="Unresolved Mention"/>
    <w:basedOn w:val="DefaultParagraphFont"/>
    <w:uiPriority w:val="99"/>
    <w:semiHidden/>
    <w:unhideWhenUsed/>
    <w:rsid w:val="00645C54"/>
    <w:rPr>
      <w:color w:val="605E5C"/>
      <w:shd w:val="clear" w:color="auto" w:fill="E1DFDD"/>
    </w:rPr>
  </w:style>
  <w:style w:type="paragraph" w:styleId="Title">
    <w:name w:val="Title"/>
    <w:basedOn w:val="Normal"/>
    <w:next w:val="Normal"/>
    <w:link w:val="TitleChar"/>
    <w:uiPriority w:val="10"/>
    <w:qFormat/>
    <w:rsid w:val="004274FC"/>
    <w:pPr>
      <w:spacing w:after="0" w:line="240" w:lineRule="auto"/>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274FC"/>
    <w:rPr>
      <w:rFonts w:asciiTheme="majorHAnsi" w:eastAsiaTheme="majorEastAsia" w:hAnsiTheme="majorHAnsi" w:cstheme="majorBidi"/>
      <w:spacing w:val="-10"/>
      <w:kern w:val="28"/>
      <w:sz w:val="56"/>
      <w:szCs w:val="56"/>
    </w:rPr>
  </w:style>
  <w:style w:type="paragraph" w:styleId="NoSpacing">
    <w:name w:val="No Spacing"/>
    <w:uiPriority w:val="1"/>
    <w:qFormat/>
    <w:rsid w:val="00F311A2"/>
    <w:pPr>
      <w:spacing w:after="0" w:line="240" w:lineRule="auto"/>
    </w:pPr>
    <w:rPr>
      <w:rFonts w:ascii="Arial" w:hAnsi="Arial"/>
      <w:sz w:val="24"/>
    </w:rPr>
  </w:style>
  <w:style w:type="character" w:customStyle="1" w:styleId="Heading2Char">
    <w:name w:val="Heading 2 Char"/>
    <w:basedOn w:val="DefaultParagraphFont"/>
    <w:link w:val="Heading2"/>
    <w:uiPriority w:val="9"/>
    <w:rsid w:val="00162C7F"/>
    <w:rPr>
      <w:rFonts w:ascii="Arial" w:eastAsiaTheme="majorEastAsia" w:hAnsi="Arial" w:cstheme="majorBidi"/>
      <w:b/>
      <w:sz w:val="26"/>
      <w:szCs w:val="26"/>
    </w:rPr>
  </w:style>
  <w:style w:type="character" w:customStyle="1" w:styleId="Heading3Char">
    <w:name w:val="Heading 3 Char"/>
    <w:basedOn w:val="DefaultParagraphFont"/>
    <w:link w:val="Heading3"/>
    <w:uiPriority w:val="9"/>
    <w:rsid w:val="00162C7F"/>
    <w:rPr>
      <w:rFonts w:ascii="Arial" w:eastAsiaTheme="majorEastAsia" w:hAnsi="Arial" w:cstheme="majorBidi"/>
      <w:b/>
      <w:sz w:val="24"/>
      <w:szCs w:val="24"/>
    </w:rPr>
  </w:style>
  <w:style w:type="paragraph" w:styleId="Header">
    <w:name w:val="header"/>
    <w:basedOn w:val="Normal"/>
    <w:link w:val="HeaderChar"/>
    <w:uiPriority w:val="99"/>
    <w:unhideWhenUsed/>
    <w:rsid w:val="00162C7F"/>
    <w:pPr>
      <w:tabs>
        <w:tab w:val="center" w:pos="4513"/>
        <w:tab w:val="right" w:pos="9026"/>
      </w:tabs>
      <w:spacing w:after="0" w:line="240" w:lineRule="auto"/>
    </w:pPr>
  </w:style>
  <w:style w:type="character" w:customStyle="1" w:styleId="HeaderChar">
    <w:name w:val="Header Char"/>
    <w:basedOn w:val="DefaultParagraphFont"/>
    <w:link w:val="Header"/>
    <w:uiPriority w:val="99"/>
    <w:rsid w:val="00162C7F"/>
    <w:rPr>
      <w:rFonts w:ascii="Arial" w:hAnsi="Arial"/>
      <w:sz w:val="24"/>
    </w:rPr>
  </w:style>
  <w:style w:type="character" w:customStyle="1" w:styleId="Heading4Char">
    <w:name w:val="Heading 4 Char"/>
    <w:basedOn w:val="DefaultParagraphFont"/>
    <w:link w:val="Heading4"/>
    <w:uiPriority w:val="9"/>
    <w:rsid w:val="00FA6C28"/>
    <w:rPr>
      <w:rFonts w:ascii="Arial" w:eastAsiaTheme="majorEastAsia" w:hAnsi="Arial" w:cstheme="majorBidi"/>
      <w:b/>
      <w:iCs/>
    </w:rPr>
  </w:style>
  <w:style w:type="character" w:customStyle="1" w:styleId="Heading5Char">
    <w:name w:val="Heading 5 Char"/>
    <w:basedOn w:val="DefaultParagraphFont"/>
    <w:link w:val="Heading5"/>
    <w:uiPriority w:val="9"/>
    <w:semiHidden/>
    <w:rsid w:val="00162C7F"/>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162C7F"/>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162C7F"/>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162C7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62C7F"/>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FA6C28"/>
    <w:pPr>
      <w:spacing w:after="200" w:line="240" w:lineRule="auto"/>
      <w:jc w:val="center"/>
    </w:pPr>
    <w:rPr>
      <w:i/>
      <w:iCs/>
      <w:sz w:val="18"/>
      <w:szCs w:val="18"/>
    </w:rPr>
  </w:style>
  <w:style w:type="paragraph" w:styleId="Bibliography">
    <w:name w:val="Bibliography"/>
    <w:basedOn w:val="Normal"/>
    <w:next w:val="Normal"/>
    <w:uiPriority w:val="37"/>
    <w:unhideWhenUsed/>
    <w:rsid w:val="00C71A1F"/>
    <w:pPr>
      <w:spacing w:after="240" w:line="240" w:lineRule="auto"/>
    </w:pPr>
  </w:style>
  <w:style w:type="paragraph" w:customStyle="1" w:styleId="Appendix">
    <w:name w:val="Appendix"/>
    <w:basedOn w:val="Normal"/>
    <w:link w:val="AppendixChar"/>
    <w:qFormat/>
    <w:rsid w:val="00792DFA"/>
    <w:pPr>
      <w:numPr>
        <w:numId w:val="27"/>
      </w:numPr>
    </w:pPr>
    <w:rPr>
      <w:b/>
      <w:bCs/>
    </w:rPr>
  </w:style>
  <w:style w:type="character" w:styleId="PlaceholderText">
    <w:name w:val="Placeholder Text"/>
    <w:basedOn w:val="DefaultParagraphFont"/>
    <w:uiPriority w:val="99"/>
    <w:semiHidden/>
    <w:rsid w:val="00AF3E23"/>
    <w:rPr>
      <w:color w:val="808080"/>
    </w:rPr>
  </w:style>
  <w:style w:type="character" w:customStyle="1" w:styleId="AppendixChar">
    <w:name w:val="Appendix Char"/>
    <w:basedOn w:val="DefaultParagraphFont"/>
    <w:link w:val="Appendix"/>
    <w:rsid w:val="004A3C12"/>
    <w:rPr>
      <w:rFonts w:ascii="Arial" w:hAnsi="Arial"/>
      <w:b/>
      <w:bCs/>
      <w:sz w:val="24"/>
    </w:rPr>
  </w:style>
  <w:style w:type="paragraph" w:styleId="TableofFigures">
    <w:name w:val="table of figures"/>
    <w:basedOn w:val="Normal"/>
    <w:next w:val="Normal"/>
    <w:uiPriority w:val="99"/>
    <w:unhideWhenUsed/>
    <w:rsid w:val="005113BC"/>
    <w:pPr>
      <w:spacing w:after="0"/>
    </w:pPr>
  </w:style>
  <w:style w:type="numbering" w:customStyle="1" w:styleId="Style1">
    <w:name w:val="Style1"/>
    <w:uiPriority w:val="99"/>
    <w:rsid w:val="00800E5A"/>
    <w:pPr>
      <w:numPr>
        <w:numId w:val="21"/>
      </w:numPr>
    </w:pPr>
  </w:style>
  <w:style w:type="paragraph" w:styleId="TOCHeading">
    <w:name w:val="TOC Heading"/>
    <w:basedOn w:val="Heading1"/>
    <w:next w:val="Normal"/>
    <w:uiPriority w:val="39"/>
    <w:unhideWhenUsed/>
    <w:qFormat/>
    <w:rsid w:val="00281C77"/>
    <w:pPr>
      <w:keepLines/>
      <w:numPr>
        <w:numId w:val="0"/>
      </w:numPr>
      <w:spacing w:before="240" w:line="259" w:lineRule="auto"/>
      <w:jc w:val="left"/>
      <w:outlineLvl w:val="9"/>
    </w:pPr>
    <w:rPr>
      <w:rFonts w:asciiTheme="majorHAnsi" w:eastAsiaTheme="majorEastAsia" w:hAnsiTheme="majorHAnsi" w:cstheme="majorBidi"/>
      <w:b w:val="0"/>
      <w:color w:val="2E74B5" w:themeColor="accent1" w:themeShade="BF"/>
      <w:sz w:val="32"/>
      <w:szCs w:val="32"/>
      <w:lang w:val="en-US"/>
    </w:rPr>
  </w:style>
  <w:style w:type="paragraph" w:styleId="TOC1">
    <w:name w:val="toc 1"/>
    <w:basedOn w:val="Normal"/>
    <w:next w:val="Normal"/>
    <w:autoRedefine/>
    <w:uiPriority w:val="39"/>
    <w:unhideWhenUsed/>
    <w:rsid w:val="00281C77"/>
    <w:pPr>
      <w:spacing w:after="100"/>
    </w:pPr>
  </w:style>
  <w:style w:type="paragraph" w:styleId="TOC2">
    <w:name w:val="toc 2"/>
    <w:basedOn w:val="Normal"/>
    <w:next w:val="Normal"/>
    <w:autoRedefine/>
    <w:uiPriority w:val="39"/>
    <w:unhideWhenUsed/>
    <w:rsid w:val="00281C77"/>
    <w:pPr>
      <w:spacing w:after="100"/>
      <w:ind w:left="240"/>
    </w:pPr>
  </w:style>
  <w:style w:type="paragraph" w:styleId="TOC3">
    <w:name w:val="toc 3"/>
    <w:basedOn w:val="Normal"/>
    <w:next w:val="Normal"/>
    <w:autoRedefine/>
    <w:uiPriority w:val="39"/>
    <w:unhideWhenUsed/>
    <w:rsid w:val="00281C77"/>
    <w:pPr>
      <w:spacing w:after="100"/>
      <w:ind w:left="480"/>
    </w:pPr>
  </w:style>
  <w:style w:type="paragraph" w:customStyle="1" w:styleId="AppendixIntent">
    <w:name w:val="Appendix Intent"/>
    <w:basedOn w:val="Appendix"/>
    <w:link w:val="AppendixIntentChar"/>
    <w:qFormat/>
    <w:rsid w:val="004A3C12"/>
    <w:pPr>
      <w:numPr>
        <w:ilvl w:val="1"/>
      </w:numPr>
    </w:pPr>
  </w:style>
  <w:style w:type="character" w:customStyle="1" w:styleId="AppendixIntentChar">
    <w:name w:val="Appendix Intent Char"/>
    <w:basedOn w:val="AppendixChar"/>
    <w:link w:val="AppendixIntent"/>
    <w:rsid w:val="004A3C12"/>
    <w:rPr>
      <w:rFonts w:ascii="Arial" w:hAnsi="Arial"/>
      <w:b/>
      <w:bCs/>
      <w:sz w:val="24"/>
    </w:rPr>
  </w:style>
  <w:style w:type="paragraph" w:styleId="Footer">
    <w:name w:val="footer"/>
    <w:basedOn w:val="Normal"/>
    <w:link w:val="FooterChar"/>
    <w:uiPriority w:val="99"/>
    <w:unhideWhenUsed/>
    <w:rsid w:val="003E2CE9"/>
    <w:pPr>
      <w:tabs>
        <w:tab w:val="center" w:pos="4513"/>
        <w:tab w:val="right" w:pos="9026"/>
      </w:tabs>
      <w:spacing w:after="0" w:line="240" w:lineRule="auto"/>
    </w:pPr>
  </w:style>
  <w:style w:type="character" w:customStyle="1" w:styleId="FooterChar">
    <w:name w:val="Footer Char"/>
    <w:basedOn w:val="DefaultParagraphFont"/>
    <w:link w:val="Footer"/>
    <w:uiPriority w:val="99"/>
    <w:rsid w:val="003E2CE9"/>
    <w:rPr>
      <w:rFonts w:ascii="Arial" w:hAnsi="Arial"/>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0876562">
      <w:bodyDiv w:val="1"/>
      <w:marLeft w:val="0"/>
      <w:marRight w:val="0"/>
      <w:marTop w:val="0"/>
      <w:marBottom w:val="0"/>
      <w:divBdr>
        <w:top w:val="none" w:sz="0" w:space="0" w:color="auto"/>
        <w:left w:val="none" w:sz="0" w:space="0" w:color="auto"/>
        <w:bottom w:val="none" w:sz="0" w:space="0" w:color="auto"/>
        <w:right w:val="none" w:sz="0" w:space="0" w:color="auto"/>
      </w:divBdr>
    </w:div>
    <w:div w:id="665667896">
      <w:bodyDiv w:val="1"/>
      <w:marLeft w:val="0"/>
      <w:marRight w:val="0"/>
      <w:marTop w:val="0"/>
      <w:marBottom w:val="0"/>
      <w:divBdr>
        <w:top w:val="none" w:sz="0" w:space="0" w:color="auto"/>
        <w:left w:val="none" w:sz="0" w:space="0" w:color="auto"/>
        <w:bottom w:val="none" w:sz="0" w:space="0" w:color="auto"/>
        <w:right w:val="none" w:sz="0" w:space="0" w:color="auto"/>
      </w:divBdr>
    </w:div>
    <w:div w:id="989483905">
      <w:bodyDiv w:val="1"/>
      <w:marLeft w:val="0"/>
      <w:marRight w:val="0"/>
      <w:marTop w:val="0"/>
      <w:marBottom w:val="0"/>
      <w:divBdr>
        <w:top w:val="none" w:sz="0" w:space="0" w:color="auto"/>
        <w:left w:val="none" w:sz="0" w:space="0" w:color="auto"/>
        <w:bottom w:val="none" w:sz="0" w:space="0" w:color="auto"/>
        <w:right w:val="none" w:sz="0" w:space="0" w:color="auto"/>
      </w:divBdr>
      <w:divsChild>
        <w:div w:id="395779863">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image" Target="media/image3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gif"/><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3.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9FEA58-D7E1-4A1F-BC8F-53F7FAEFA0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63</Pages>
  <Words>33016</Words>
  <Characters>188197</Characters>
  <Application>Microsoft Office Word</Application>
  <DocSecurity>0</DocSecurity>
  <Lines>1568</Lines>
  <Paragraphs>441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Muir</dc:creator>
  <cp:keywords/>
  <dc:description/>
  <cp:lastModifiedBy>Nick Muir</cp:lastModifiedBy>
  <cp:revision>2</cp:revision>
  <cp:lastPrinted>2022-09-29T15:22:00Z</cp:lastPrinted>
  <dcterms:created xsi:type="dcterms:W3CDTF">2022-09-29T15:25:00Z</dcterms:created>
  <dcterms:modified xsi:type="dcterms:W3CDTF">2022-09-29T15:25:00Z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zotero-version="6.0.13"&gt;&lt;session id="j4kqDiXN"/&gt;&lt;style id="http://www.zotero.org/styles/harvard-cite-them-right" hasBibliography="1" bibliographyStyleHasBeenSet="1"/&gt;&lt;prefs&gt;&lt;pref name="fieldType" value="Field"/&gt;&lt;pref name="automatic</vt:lpwstr>
  </property>
  <property fmtid="{D5CDD505-2E9C-101B-9397-08002B2CF9AE}" pid="3" name="ZOTERO_PREF_2">
    <vt:lpwstr>JournalAbbreviations" value="true"/&gt;&lt;/prefs&gt;&lt;/data&gt;</vt:lpwstr>
  </property>
</Properties>
</file>