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b/>
          <w:i w:val="0"/>
          <w:color w:val="1F497D"/>
          <w:sz w:val="36"/>
        </w:rPr>
        <w:t>SCREEN FLOW &amp; TÀI LIỆU THIẾT KẾ CƠ SỞ DỮ LIỆU</w:t>
      </w:r>
    </w:p>
    <w:p>
      <w:pPr>
        <w:spacing w:after="60"/>
      </w:pPr>
      <w:r>
        <w:rPr>
          <w:rFonts w:ascii="Times New Roman" w:hAnsi="Times New Roman"/>
          <w:b/>
          <w:i w:val="0"/>
          <w:color w:val="262626"/>
          <w:sz w:val="26"/>
        </w:rPr>
        <w:t>Nhóm 12 - Thành viên nhóm</w:t>
      </w:r>
    </w:p>
    <w:p>
      <w:pPr>
        <w:spacing w:after="60"/>
      </w:pPr>
      <w:r>
        <w:rPr>
          <w:rFonts w:ascii="Times New Roman" w:hAnsi="Times New Roman"/>
          <w:b w:val="0"/>
          <w:i w:val="0"/>
          <w:color w:val="C00000"/>
          <w:sz w:val="26"/>
        </w:rPr>
        <w:t>Nguyễn Thị Trang (Trưởng nhóm)</w:t>
      </w:r>
    </w:p>
    <w:p>
      <w:pPr>
        <w:spacing w:after="80"/>
      </w:pPr>
      <w:r>
        <w:rPr>
          <w:rFonts w:ascii="Times New Roman" w:hAnsi="Times New Roman"/>
          <w:b w:val="0"/>
          <w:i w:val="0"/>
          <w:color w:val="C00000"/>
          <w:sz w:val="26"/>
        </w:rPr>
        <w:t>Lê Quang Khánh</w:t>
      </w:r>
    </w:p>
    <w:p>
      <w:pPr>
        <w:spacing w:after="80"/>
      </w:pPr>
      <w:r>
        <w:rPr>
          <w:rFonts w:ascii="Times New Roman" w:hAnsi="Times New Roman"/>
          <w:b w:val="0"/>
          <w:i w:val="0"/>
          <w:sz w:val="26"/>
        </w:rPr>
        <w:t xml:space="preserve">Tên ứng dụng: </w:t>
      </w:r>
      <w:r>
        <w:rPr>
          <w:rFonts w:ascii="Times New Roman" w:hAnsi="Times New Roman"/>
          <w:b/>
          <w:i w:val="0"/>
          <w:color w:val="C00000"/>
          <w:sz w:val="26"/>
        </w:rPr>
        <w:t>Hệ thống quản lý thuê căn hộ có tích hợp AI</w:t>
      </w:r>
    </w:p>
    <w:p>
      <w:pPr>
        <w:spacing w:after="280"/>
      </w:pPr>
      <w:r>
        <w:rPr>
          <w:rFonts w:ascii="Times New Roman" w:hAnsi="Times New Roman"/>
          <w:b w:val="0"/>
          <w:i w:val="0"/>
          <w:sz w:val="26"/>
        </w:rPr>
        <w:t>Thời gian thực hiện: Từ 27/07/2026 đến 27/09/2026 (9 tuần)</w:t>
      </w:r>
    </w:p>
    <w:p>
      <w:pPr>
        <w:keepNext/>
        <w:spacing w:before="280" w:after="120"/>
      </w:pPr>
      <w:r>
        <w:rPr>
          <w:rFonts w:ascii="Times New Roman" w:hAnsi="Times New Roman"/>
          <w:b/>
          <w:i w:val="0"/>
          <w:color w:val="1F497D"/>
          <w:sz w:val="28"/>
        </w:rPr>
        <w:t>1. Screen Flow: Phân luồng màn hình của ứng dụng</w:t>
      </w:r>
    </w:p>
    <w:p>
      <w:pPr>
        <w:spacing w:after="80" w:line="276" w:lineRule="auto"/>
        <w:jc w:val="both"/>
      </w:pPr>
      <w:r>
        <w:rPr>
          <w:rFonts w:ascii="Times New Roman" w:hAnsi="Times New Roman"/>
          <w:b w:val="0"/>
          <w:i w:val="0"/>
          <w:sz w:val="24"/>
        </w:rPr>
        <w:t>Sơ đồ Screen Flow mô tả trực quan cấu trúc phân luồng màn hình, các điểm rẽ nhánh logic và sự chuyển tiếp trạng thái của Hệ thống Quản lý Thuê Căn hộ có tích hợp AI. Thiết kế được xây dựng dựa trên 11 Ca sử dụng (UC001 đến UC011 trong Tài liệu 03) và Ma trận phân quyền 5 nhóm tác nhân (Admin, Staff, Accountant, Tenant, Customer trong Tài liệu 02). Quy ước hình khối và mã màu chuẩn mực được áp dụng như sau:</w:t>
      </w:r>
    </w:p>
    <w:p>
      <w:pPr>
        <w:pStyle w:val="ListBullet"/>
        <w:spacing w:after="60" w:line="276" w:lineRule="auto"/>
        <w:jc w:val="both"/>
      </w:pPr>
      <w:r>
        <w:rPr>
          <w:rFonts w:ascii="Times New Roman" w:hAnsi="Times New Roman"/>
          <w:b/>
          <w:i w:val="0"/>
          <w:sz w:val="24"/>
        </w:rPr>
        <w:t xml:space="preserve">• Khối chữ nhật màu xanh dương: </w:t>
      </w:r>
      <w:r>
        <w:rPr>
          <w:rFonts w:ascii="Times New Roman" w:hAnsi="Times New Roman"/>
          <w:b w:val="0"/>
          <w:i w:val="0"/>
          <w:sz w:val="24"/>
        </w:rPr>
        <w:t>Màn hình hiển thị chính (Screen/View) hoặc Modal/Drawer chức năng (Trang chủ, Đăng nhập, Chi tiết phòng, Dashboard, Cổng cư dân).</w:t>
      </w:r>
    </w:p>
    <w:p>
      <w:pPr>
        <w:pStyle w:val="ListBullet"/>
        <w:spacing w:after="60" w:line="276" w:lineRule="auto"/>
        <w:jc w:val="both"/>
      </w:pPr>
      <w:r>
        <w:rPr>
          <w:rFonts w:ascii="Times New Roman" w:hAnsi="Times New Roman"/>
          <w:b/>
          <w:i w:val="0"/>
          <w:sz w:val="24"/>
        </w:rPr>
        <w:t xml:space="preserve">• Khối chữ nhật màu vàng: </w:t>
      </w:r>
      <w:r>
        <w:rPr>
          <w:rFonts w:ascii="Times New Roman" w:hAnsi="Times New Roman"/>
          <w:b w:val="0"/>
          <w:i w:val="0"/>
          <w:sz w:val="24"/>
        </w:rPr>
        <w:t>Hành động người dùng chủ động lựa chọn (Click chọn phòng, Chọn Đăng nhập, Gửi yêu cầu đặt cọc, Chọn tab thanh toán).</w:t>
      </w:r>
    </w:p>
    <w:p>
      <w:pPr>
        <w:pStyle w:val="ListBullet"/>
        <w:spacing w:after="60" w:line="276" w:lineRule="auto"/>
        <w:jc w:val="both"/>
      </w:pPr>
      <w:r>
        <w:rPr>
          <w:rFonts w:ascii="Times New Roman" w:hAnsi="Times New Roman"/>
          <w:b/>
          <w:i w:val="0"/>
          <w:sz w:val="24"/>
        </w:rPr>
        <w:t xml:space="preserve">• Khối hình thoi màu cam: </w:t>
      </w:r>
      <w:r>
        <w:rPr>
          <w:rFonts w:ascii="Times New Roman" w:hAnsi="Times New Roman"/>
          <w:b w:val="0"/>
          <w:i w:val="0"/>
          <w:sz w:val="24"/>
        </w:rPr>
        <w:t>Điểm rẽ nhánh điều kiện logic do hệ thống tự động kiểm tra (Kiểm tra JWT Token hợp lệ, Kiểm tra trạng thái phòng AVAILABLE).</w:t>
      </w:r>
    </w:p>
    <w:p>
      <w:pPr>
        <w:pStyle w:val="ListBullet"/>
        <w:spacing w:after="60" w:line="276" w:lineRule="auto"/>
        <w:jc w:val="both"/>
      </w:pPr>
      <w:r>
        <w:rPr>
          <w:rFonts w:ascii="Times New Roman" w:hAnsi="Times New Roman"/>
          <w:b/>
          <w:i w:val="0"/>
          <w:sz w:val="24"/>
        </w:rPr>
        <w:t xml:space="preserve">• Khối hình tròn màu trắng viền xám: </w:t>
      </w:r>
      <w:r>
        <w:rPr>
          <w:rFonts w:ascii="Times New Roman" w:hAnsi="Times New Roman"/>
          <w:b w:val="0"/>
          <w:i w:val="0"/>
          <w:sz w:val="24"/>
        </w:rPr>
        <w:t>Thông báo lỗi nghiệp vụ và vòng lặp quay lại thao tác (Sai mật khẩu, Phòng đã được đặt trước).</w:t>
      </w:r>
    </w:p>
    <w:p>
      <w:pPr>
        <w:pStyle w:val="ListBullet"/>
        <w:spacing w:after="60" w:line="276" w:lineRule="auto"/>
        <w:jc w:val="both"/>
      </w:pPr>
      <w:r>
        <w:rPr>
          <w:rFonts w:ascii="Times New Roman" w:hAnsi="Times New Roman"/>
          <w:b/>
          <w:i w:val="0"/>
          <w:sz w:val="24"/>
        </w:rPr>
        <w:t xml:space="preserve">• Đường mũi tên &amp; Điểm kết thúc: </w:t>
      </w:r>
      <w:r>
        <w:rPr>
          <w:rFonts w:ascii="Times New Roman" w:hAnsi="Times New Roman"/>
          <w:b w:val="0"/>
          <w:i w:val="0"/>
          <w:sz w:val="24"/>
        </w:rPr>
        <w:t>Đường mũi tên liên kết màu xanh lá biểu thị luồng chính quy/hợp lệ; đường màu đỏ biểu thị luồng rẽ nhánh/lỗi; khối màu đen biểu thị điểm kết thúc phiên tương tác.</w:t>
      </w:r>
    </w:p>
    <w:p>
      <w:pPr>
        <w:keepNext/>
        <w:spacing w:before="160" w:after="60"/>
        <w:jc w:val="center"/>
      </w:pPr>
      <w:r>
        <w:drawing>
          <wp:inline xmlns:a="http://schemas.openxmlformats.org/drawingml/2006/main" xmlns:pic="http://schemas.openxmlformats.org/drawingml/2006/picture">
            <wp:extent cx="5669280" cy="4001845"/>
            <wp:docPr id="1" name="Picture 1"/>
            <wp:cNvGraphicFramePr>
              <a:graphicFrameLocks noChangeAspect="1"/>
            </wp:cNvGraphicFramePr>
            <a:graphic>
              <a:graphicData uri="http://schemas.openxmlformats.org/drawingml/2006/picture">
                <pic:pic>
                  <pic:nvPicPr>
                    <pic:cNvPr id="0" name="screenflow_standard_diagram.png"/>
                    <pic:cNvPicPr/>
                  </pic:nvPicPr>
                  <pic:blipFill>
                    <a:blip r:embed="rId11"/>
                    <a:stretch>
                      <a:fillRect/>
                    </a:stretch>
                  </pic:blipFill>
                  <pic:spPr>
                    <a:xfrm>
                      <a:off x="0" y="0"/>
                      <a:ext cx="5669280" cy="4001845"/>
                    </a:xfrm>
                    <a:prstGeom prst="rect"/>
                  </pic:spPr>
                </pic:pic>
              </a:graphicData>
            </a:graphic>
          </wp:inline>
        </w:drawing>
      </w:r>
    </w:p>
    <w:p>
      <w:pPr>
        <w:spacing w:before="40" w:after="200"/>
        <w:jc w:val="center"/>
      </w:pPr>
      <w:r>
        <w:rPr>
          <w:rFonts w:ascii="Times New Roman" w:hAnsi="Times New Roman"/>
          <w:b w:val="0"/>
          <w:i/>
          <w:color w:val="646464"/>
          <w:sz w:val="21"/>
        </w:rPr>
        <w:t>Hình 1: Sơ đồ Phân luồng Màn hình Tổng thể Hệ thống (Master Screen Flow Diagram)</w:t>
      </w:r>
    </w:p>
    <w:p>
      <w:pPr>
        <w:spacing w:before="80" w:after="80"/>
        <w:jc w:val="both"/>
      </w:pPr>
      <w:r>
        <w:rPr>
          <w:rFonts w:ascii="Times New Roman" w:hAnsi="Times New Roman"/>
          <w:b/>
          <w:i w:val="0"/>
          <w:color w:val="1F497D"/>
          <w:sz w:val="24"/>
        </w:rPr>
        <w:t xml:space="preserve">🔗 Liên kết mở sơ đồ trực tuyến (Draw.io Online): </w:t>
      </w:r>
      <w:hyperlink r:id="rId12">
        <w:r>
          <w:rPr>
            <w:color w:val="1F497D"/>
            <w:u w:val="single"/>
            <w:rFonts w:ascii="Times New Roman" w:hAnsi="Times New Roman"/>
          </w:rPr>
          <w:t>[Nhấn vào đây để xem và chỉnh sửa sơ đồ trên Draw.io]</w:t>
        </w:r>
      </w:hyperlink>
    </w:p>
    <w:p>
      <w:pPr>
        <w:spacing w:after="120" w:line="276" w:lineRule="auto"/>
        <w:jc w:val="both"/>
      </w:pPr>
      <w:r>
        <w:rPr>
          <w:rFonts w:ascii="Times New Roman" w:hAnsi="Times New Roman"/>
          <w:b w:val="0"/>
          <w:i/>
          <w:sz w:val="24"/>
        </w:rPr>
        <w:t>Tệp nguồn Draw.io đi kèm: d:\Detai12_QLCH\Tailieu\so_do_screen_flow.drawio (tương thích hoàn toàn với Diagrams.net và VS Code Draw.io Integration).</w:t>
      </w:r>
    </w:p>
    <w:p>
      <w:pPr>
        <w:spacing w:after="80" w:line="276" w:lineRule="auto"/>
        <w:jc w:val="both"/>
      </w:pPr>
      <w:r>
        <w:rPr>
          <w:rFonts w:ascii="Times New Roman" w:hAnsi="Times New Roman"/>
          <w:b/>
          <w:i w:val="0"/>
          <w:sz w:val="24"/>
        </w:rPr>
        <w:t xml:space="preserve">Phân tích 4 luồng người dùng chính (Core User Journeys): </w:t>
      </w:r>
      <w:r>
        <w:rPr>
          <w:rFonts w:ascii="Times New Roman" w:hAnsi="Times New Roman"/>
          <w:b w:val="0"/>
          <w:i w:val="0"/>
          <w:sz w:val="24"/>
        </w:rPr>
        <w:t>Hệ thống vận hành xoay quanh 4 luồng trải nghiệm người dùng cốt lõi:</w:t>
      </w:r>
    </w:p>
    <w:p>
      <w:pPr>
        <w:pStyle w:val="ListBullet"/>
        <w:spacing w:after="60" w:line="276" w:lineRule="auto"/>
        <w:jc w:val="both"/>
      </w:pPr>
      <w:r>
        <w:rPr>
          <w:rFonts w:ascii="Times New Roman" w:hAnsi="Times New Roman"/>
          <w:b/>
          <w:i w:val="0"/>
          <w:sz w:val="24"/>
        </w:rPr>
        <w:t xml:space="preserve">1. Luồng Khám phá &amp; Đặt phòng trực tuyến: </w:t>
      </w:r>
      <w:r>
        <w:rPr>
          <w:rFonts w:ascii="Times New Roman" w:hAnsi="Times New Roman"/>
          <w:b w:val="0"/>
          <w:i w:val="0"/>
          <w:sz w:val="24"/>
        </w:rPr>
        <w:t>Khách hàng truy cập Cổng công khai -&gt; Sử dụng bộ lọc hoặc Chat AI gợi ý phòng -&gt; Xem Trang chi tiết -&gt; Nhấn 'Đặt phòng' mở Modal Booking -&gt; Hệ thống kiểm tra phòng AVAILABLE -&gt; Lưu bản ghi Booking (mã BK-xxxx, trạng thái PENDING) và tạm chuyển trạng thái phòng sang RESERVED (khớp UC011 &amp; FR-30, FR-31).</w:t>
      </w:r>
    </w:p>
    <w:p>
      <w:pPr>
        <w:pStyle w:val="ListBullet"/>
        <w:spacing w:after="60" w:line="276" w:lineRule="auto"/>
        <w:jc w:val="both"/>
      </w:pPr>
      <w:r>
        <w:rPr>
          <w:rFonts w:ascii="Times New Roman" w:hAnsi="Times New Roman"/>
          <w:b/>
          <w:i w:val="0"/>
          <w:sz w:val="24"/>
        </w:rPr>
        <w:t xml:space="preserve">2. Luồng Xác thực &amp; Điều hướng RBAC: </w:t>
      </w:r>
      <w:r>
        <w:rPr>
          <w:rFonts w:ascii="Times New Roman" w:hAnsi="Times New Roman"/>
          <w:b w:val="0"/>
          <w:i w:val="0"/>
          <w:sz w:val="24"/>
        </w:rPr>
        <w:t>Người dùng mở trang Đăng nhập -&gt; Nhập thông tin xác thực -&gt; Máy chủ kiểm tra mật khẩu băm BCrypt -&gt; Cấp phát JWT Token kèm Role -&gt; Bộ điều hướng RBAC tự động dẫn tới phân hệ tương ứng: Admin/Accountant vào Dashboard; Staff vào Quản lý vận hành; Tenant vào Cổng cư dân (khớp UC009 &amp; FR-01, NFR-02).</w:t>
      </w:r>
    </w:p>
    <w:p>
      <w:pPr>
        <w:pStyle w:val="ListBullet"/>
        <w:spacing w:after="60" w:line="276" w:lineRule="auto"/>
        <w:jc w:val="both"/>
      </w:pPr>
      <w:r>
        <w:rPr>
          <w:rFonts w:ascii="Times New Roman" w:hAnsi="Times New Roman"/>
          <w:b/>
          <w:i w:val="0"/>
          <w:sz w:val="24"/>
        </w:rPr>
        <w:t xml:space="preserve">3. Luồng Vận hành Căn hộ, Hợp đồng &amp; Tài chính: </w:t>
      </w:r>
      <w:r>
        <w:rPr>
          <w:rFonts w:ascii="Times New Roman" w:hAnsi="Times New Roman"/>
          <w:b w:val="0"/>
          <w:i w:val="0"/>
          <w:sz w:val="24"/>
        </w:rPr>
        <w:t>Staff duyệt Booking -&gt; Tạo hợp đồng thuê -&gt; Gọi GenAI tóm tắt 5 điều khoản pháp lý trọng yếu -&gt; Kế toán thu cọc (trạng thái HELD) -&gt; Kích hoạt HĐ sang ACTIVE (phòng chuyển sang OCCUPIED) -&gt; Đầu tháng Cron Job tự sinh khoản thu (Receivables) -&gt; Cư dân quét mã VietQR Napas247 thanh toán -&gt; Hệ thống gạch nợ tức thì và đồng bộ Sổ nợ -&gt; Kết thúc HĐ: cấn trừ hư hại và hoàn cọc (khớp UC001, UC002, UC003 &amp; FR-11..19).</w:t>
      </w:r>
    </w:p>
    <w:p>
      <w:pPr>
        <w:pStyle w:val="ListBullet"/>
        <w:spacing w:after="60" w:line="276" w:lineRule="auto"/>
        <w:jc w:val="both"/>
      </w:pPr>
      <w:r>
        <w:rPr>
          <w:rFonts w:ascii="Times New Roman" w:hAnsi="Times New Roman"/>
          <w:b/>
          <w:i w:val="0"/>
          <w:sz w:val="24"/>
        </w:rPr>
        <w:t xml:space="preserve">4. Luồng Sự cố, Cảnh báo &amp; Trợ lý Trí tuệ Nhân tạo: </w:t>
      </w:r>
      <w:r>
        <w:rPr>
          <w:rFonts w:ascii="Times New Roman" w:hAnsi="Times New Roman"/>
          <w:b w:val="0"/>
          <w:i w:val="0"/>
          <w:sz w:val="24"/>
        </w:rPr>
        <w:t>Cư dân gửi báo hỏng kèm ảnh hiện trường -&gt; Staff điều phối thợ kỹ thuật -&gt; Nghiệm thu sửa chữa đóng phiếu; Rule Engine quét nợ quá hạn và hợp đồng sắp hết hạn -&gt; Trợ lý AI tự sinh thông báo đôn đốc lịch sự; Cư dân tương tác hỏi đáp nội quy tòa nhà 24/7 qua Chatbot RAG (khớp UC004, UC005, UC006 &amp; FR-20..25, AI-FR01..03).</w:t>
      </w:r>
    </w:p>
    <w:p>
      <w:pPr>
        <w:spacing w:after="80" w:line="276" w:lineRule="auto"/>
        <w:jc w:val="both"/>
      </w:pPr>
      <w:r>
        <w:rPr>
          <w:rFonts w:ascii="Times New Roman" w:hAnsi="Times New Roman"/>
          <w:b/>
          <w:i w:val="0"/>
          <w:sz w:val="24"/>
        </w:rPr>
        <w:t>Bảng 1: Ma trận điều hướng và chuyển đổi màn hình (Screen Navigation Matrix)</w:t>
      </w:r>
      <w:r>
        <w:rPr>
          <w:rFonts w:ascii="Times New Roman" w:hAnsi="Times New Roman"/>
          <w:b w:val="0"/>
          <w:i w:val="0"/>
          <w:sz w:val="24"/>
        </w:rPr>
        <w:t>Bảng ma trận dưới đây đặc tả chi tiết sự chuyển tiếp giữa các màn hình, sự kiện kích hoạt (Trigger), điều kiện logic và liên kết nghiệp vụ với Tài liệu 02 (FR) và Tài liệu 03 (UC):</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296"/>
        <w:gridCol w:w="1296"/>
        <w:gridCol w:w="1296"/>
        <w:gridCol w:w="1296"/>
        <w:gridCol w:w="1296"/>
        <w:gridCol w:w="1296"/>
        <w:gridCol w:w="1296"/>
      </w:tblGrid>
      <w:tr>
        <w:trPr>
          <w:tblHeader/>
          <w:cantSplit/>
        </w:trPr>
        <w:tc>
          <w:tcPr>
            <w:tcW w:type="dxa" w:w="864"/>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Mã SCR</w:t>
            </w:r>
          </w:p>
        </w:tc>
        <w:tc>
          <w:tcPr>
            <w:tcW w:type="dxa" w:w="2016"/>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Màn hình / Phân hệ</w:t>
            </w:r>
          </w:p>
        </w:tc>
        <w:tc>
          <w:tcPr>
            <w:tcW w:type="dxa" w:w="1440"/>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URL Route</w:t>
            </w:r>
          </w:p>
        </w:tc>
        <w:tc>
          <w:tcPr>
            <w:tcW w:type="dxa" w:w="1440"/>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Màn hình Nguồn</w:t>
            </w:r>
          </w:p>
        </w:tc>
        <w:tc>
          <w:tcPr>
            <w:tcW w:type="dxa" w:w="2016"/>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Hành động Kích hoạt (Trigger)</w:t>
            </w:r>
          </w:p>
        </w:tc>
        <w:tc>
          <w:tcPr>
            <w:tcW w:type="dxa" w:w="1440"/>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Điều kiện &amp; Liên kết UC/FR</w:t>
            </w:r>
          </w:p>
        </w:tc>
        <w:tc>
          <w:tcPr>
            <w:tcW w:type="dxa" w:w="1440"/>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Màn hình Đích</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SCR-01</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Trang chủ Khám phá Căn hộ</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URL trực tiếp / Navbar</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Click Card phòng / Click AI Matcher</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Công khai (UC011, FR-30)</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SCR-02 / MDL-01</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SCR-02</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Chi tiết Căn hộ &amp; Tiện ích</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/apartments/:id</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SCR-01</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Click nút 'Đặt phòng &amp; Giữ chỗ'</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Phòng = AVAILABLE (UC011)</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MDL-02 (Booking Modal)</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MDL-01</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AI Room Matcher Modal</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Popup Modal</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SCR-01</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Nhập nhu cầu tìm phòng qua chat AI</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AI gợi ý phòng (AI-FR03)</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SCR-02 (Chi tiết căn hộ)</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MDL-02</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Modal Đặt phòng Giữ chỗ</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Popup Modal</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SCR-02</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Submit form thông tin khách thuê</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Cấp mã Booking (UC011, FR-31)</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SCR-01 (Phòng -&gt; RESERVED)</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SCR-03</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Đăng nhập Hệ thống</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/login</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Navbar / Direct</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Submit Username &amp; Password</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Xác thực JWT (UC009, FR-01)</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Bộ điều hướng RBAC</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Bộ điều hướng RBAC</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Internal Router</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SCR-03</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Giải mã Role từ JWT Payload</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ACC]</w:t>
              <w:br/>
              <w:t>Role = STAFF</w:t>
              <w:br/>
              <w:t>Role = TENANT</w:t>
              <w:br/>
              <w:t>Không đủ thẩm quyền</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SCR-04 (Dashboard)</w:t>
              <w:br/>
              <w:t>SCR-05 (Quản lý tòa nhà)</w:t>
              <w:br/>
              <w:t>SCR-13 (Cổng cư dân)</w:t>
              <w:br/>
              <w:t>SCR-14 (Unauthorized)</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SCR-04</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Tổng quan Điều hành &amp; KPI</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/admin/dashboard</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SCR-03 / Sidebar</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Click thẻ KPI / Quick Action</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ACC] (UC010, FR-29)</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SCR-05 / SCR-08 / SCR-09</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SCR-05</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Quản lý Tòa nhà &amp; Căn hộ</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/admin/buildings</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Sidebar / SCR-04</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Click 'Thêm căn hộ' / 'Đổi trạng thái'</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STAFF] (UC007, FR-04..07)</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Modal Thêm phòng / SCR-08</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SCR-06</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Quản lý Yêu cầu Đặt phòng</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/admin/bookings</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Sidebar</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Click 'Duyệt &amp; Lập hợp đồng'</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Booking = PENDING (UC011, FR-31)</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SCR-08 (Kế thừa dữ liệu)</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SCR-07</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Quản lý Hồ sơ Khách thuê</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/admin/tenants</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Sidebar</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Click 'Thêm khách' / 'Người ở cùng'</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STAFF] (UC008, FR-08..10)</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Modal Thêm Khách / Ở cùng</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SCR-08</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Quản lý Hợp đồng &amp; Tiền cọc</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/admin/contracts</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Sidebar / SCR-05,06</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Click 'Lập HĐ' / 'Xem AI Tóm tắt'</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STAFF] (UC001,002, FR-11..15)</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Modal Lập HĐ / DWR-01</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DWR-01</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AI Summarizer Drawer</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Drawer trượt</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SCR-08 / SCR-13</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Click 'Xem AI Tóm tắt HĐ'</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Trích xuất 5 điều khoản (AI-FR01)</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Hiển thị tóm tắt pháp lý</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SCR-09</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Quản lý Tài chính &amp; Sổ nợ</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/admin/finance</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Sidebar / SCR-04</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Click 'Sinh khoản thu' / 'VietQR'</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ACC] (UC003, FR-16..19)</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Modal Sinh phí / VietQR Modal</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MDL-07</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VietQR Payment Modal</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Popup Modal</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SCR-09 / SCR-13</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Click 'Quét mã VietQR'</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Hóa đơn = UNPAID (UC003, FR-18)</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Quét Napas 24/7 -&gt; PAID</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SCR-10</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Tiếp nhận &amp; Nghiệm thu Bảo trì</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/admin/maintenance</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Sidebar / SCR-04</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Click 'Phân công' / 'Nghiệm thu'</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 in [ADMIN, STAFF] (UC004, FR-20..22)</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Modal Phân công / Hoàn thành</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SCR-11</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Cảnh báo &amp; AI Nhắc nợ</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/admin/alerts</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Sidebar</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Click 'Quét cảnh báo' / 'AI Soạn'</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Rule Engine kích hoạt (UC005, FR-23..25)</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DWR-02 (AI Dunning Drawer)</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DWR-02</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AI Dunning Drawer</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Drawer trượt</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SCR-11</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Duyệt và gửi thông báo nhắc nợ</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Nội dung AI sinh (AI-FR02)</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Gửi tin Zalo / SMS tự động</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SCR-12</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Trợ lý Chatbot AI RAG</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/admin/rag-chatbot</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Sidebar / Floating</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Tra cứu nội quy / Tải chunk</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Cosine Similarity (UC006, AI-FR03)</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Trả lời kèm trích dẫn nguồn</w:t>
            </w:r>
          </w:p>
        </w:tc>
      </w:tr>
      <w:tr>
        <w:trPr>
          <w:cantSplit/>
        </w:trPr>
        <w:tc>
          <w:tcPr>
            <w:tcW w:type="dxa" w:w="864"/>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SCR-13</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Cổng Cư dân Trực tuyến</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/tenant-portal</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SCR-03 / Direct</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Chuyển đổi các Tab chức năng</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 = TENANT (FR-32..35)</w:t>
            </w:r>
          </w:p>
        </w:tc>
        <w:tc>
          <w:tcPr>
            <w:tcW w:type="dxa" w:w="144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Xem phòng, HĐ, Phí, Báo hỏng</w:t>
            </w:r>
          </w:p>
        </w:tc>
      </w:tr>
      <w:tr>
        <w:trPr>
          <w:cantSplit/>
        </w:trPr>
        <w:tc>
          <w:tcPr>
            <w:tcW w:type="dxa" w:w="864"/>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SCR-14</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Từ chối Quyền hạn Truy cập</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/unauthorized</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PrivateRoute</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Truy cập URL vượt quyền</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Mã lỗi 403 Forbidden (NFR-02)</w:t>
            </w:r>
          </w:p>
        </w:tc>
        <w:tc>
          <w:tcPr>
            <w:tcW w:type="dxa" w:w="144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Nút quay lại Trang chủ / Login</w:t>
            </w:r>
          </w:p>
        </w:tc>
      </w:tr>
    </w:tbl>
    <w:p>
      <w:pPr>
        <w:spacing w:before="0" w:after="120"/>
      </w:pPr>
    </w:p>
    <w:p>
      <w:pPr>
        <w:keepNext/>
        <w:spacing w:before="280" w:after="120"/>
      </w:pPr>
      <w:r>
        <w:rPr>
          <w:rFonts w:ascii="Times New Roman" w:hAnsi="Times New Roman"/>
          <w:b/>
          <w:i w:val="0"/>
          <w:color w:val="1F497D"/>
          <w:sz w:val="28"/>
        </w:rPr>
        <w:t>2. Cơ sở dữ liệu</w:t>
      </w:r>
    </w:p>
    <w:p>
      <w:pPr>
        <w:spacing w:after="80" w:line="276" w:lineRule="auto"/>
        <w:jc w:val="both"/>
      </w:pPr>
      <w:r>
        <w:rPr>
          <w:rFonts w:ascii="Times New Roman" w:hAnsi="Times New Roman"/>
          <w:b w:val="0"/>
          <w:i w:val="0"/>
          <w:sz w:val="24"/>
        </w:rPr>
        <w:t>Cơ sở dữ liệu của Hệ thống Quản lý thuê Căn hộ được chuẩn hóa nghiêm ngặt theo mô hình quan hệ dạng chuẩn 3NF (Third Normal Form), đảm bảo tính toàn vẹn tham chiếu, loại bỏ hoàn toàn dư thừa dữ liệu và tối ưu hóa hiệu năng truy vấn chỉ mục. Mô hình được đồng bộ 100% với Mô hình lớp hướng đối tượng trong Tài liệu 04 (gồm đúng 17 thực thể tham gia chu trình vận hành). Hệ thống triển khai linh hoạt trên PostgreSQL v16 (Production) và SQLite v3 (Development/Testing).</w:t>
      </w:r>
    </w:p>
    <w:p>
      <w:pPr>
        <w:keepNext/>
        <w:spacing w:before="200" w:after="80"/>
      </w:pPr>
      <w:r>
        <w:rPr>
          <w:rFonts w:ascii="Times New Roman" w:hAnsi="Times New Roman"/>
          <w:b/>
          <w:i w:val="0"/>
          <w:color w:val="1F497D"/>
          <w:sz w:val="26"/>
        </w:rPr>
        <w:t>2.1. Cơ sở dữ liệu quan hệ</w:t>
      </w:r>
    </w:p>
    <w:p>
      <w:pPr>
        <w:spacing w:after="80" w:line="276" w:lineRule="auto"/>
        <w:jc w:val="both"/>
      </w:pPr>
      <w:r>
        <w:rPr>
          <w:rFonts w:ascii="Times New Roman" w:hAnsi="Times New Roman"/>
          <w:b w:val="0"/>
          <w:i w:val="0"/>
          <w:sz w:val="24"/>
        </w:rPr>
        <w:t>Sơ đồ quan hệ thực thể tổng thể (ERD 17 Bảng chuẩn 3NF) thể hiện mối liên kết chặt chẽ giữa các phân hệ: Tài khoản &amp; Phân quyền -&gt; Bất động sản &amp; Căn hộ -&gt; Khách thuê &amp; Cư trú -&gt; Hợp đồng &amp; Cọc -&gt; Tài chính &amp; Sổ nợ -&gt; Vận hành kỹ thuật -&gt; Cảnh báo tự động &amp; Tri thức GenAI RAG:</w:t>
      </w:r>
    </w:p>
    <w:p>
      <w:pPr>
        <w:keepNext/>
        <w:spacing w:before="160" w:after="60"/>
        <w:jc w:val="center"/>
      </w:pPr>
      <w:r>
        <w:drawing>
          <wp:inline xmlns:a="http://schemas.openxmlformats.org/drawingml/2006/main" xmlns:pic="http://schemas.openxmlformats.org/drawingml/2006/picture">
            <wp:extent cx="5669280" cy="4147326"/>
            <wp:docPr id="2" name="Picture 2"/>
            <wp:cNvGraphicFramePr>
              <a:graphicFrameLocks noChangeAspect="1"/>
            </wp:cNvGraphicFramePr>
            <a:graphic>
              <a:graphicData uri="http://schemas.openxmlformats.org/drawingml/2006/picture">
                <pic:pic>
                  <pic:nvPicPr>
                    <pic:cNvPr id="0" name="erd_standard_diagram.png"/>
                    <pic:cNvPicPr/>
                  </pic:nvPicPr>
                  <pic:blipFill>
                    <a:blip r:embed="rId13"/>
                    <a:stretch>
                      <a:fillRect/>
                    </a:stretch>
                  </pic:blipFill>
                  <pic:spPr>
                    <a:xfrm>
                      <a:off x="0" y="0"/>
                      <a:ext cx="5669280" cy="4147326"/>
                    </a:xfrm>
                    <a:prstGeom prst="rect"/>
                  </pic:spPr>
                </pic:pic>
              </a:graphicData>
            </a:graphic>
          </wp:inline>
        </w:drawing>
      </w:r>
    </w:p>
    <w:p>
      <w:pPr>
        <w:spacing w:before="40" w:after="200"/>
        <w:jc w:val="center"/>
      </w:pPr>
      <w:r>
        <w:rPr>
          <w:rFonts w:ascii="Times New Roman" w:hAnsi="Times New Roman"/>
          <w:b w:val="0"/>
          <w:i/>
          <w:color w:val="646464"/>
          <w:sz w:val="21"/>
        </w:rPr>
        <w:t>Hình 2: Sơ đồ Thực thể - Mối quan hệ Cơ sở dữ liệu Tổng quan (ERD 17 Bảng dữ liệu chuẩn 3NF)</w:t>
      </w:r>
    </w:p>
    <w:p>
      <w:pPr>
        <w:spacing w:after="80" w:line="276" w:lineRule="auto"/>
        <w:jc w:val="both"/>
      </w:pPr>
      <w:r>
        <w:rPr>
          <w:rFonts w:ascii="Times New Roman" w:hAnsi="Times New Roman"/>
          <w:b/>
          <w:i w:val="0"/>
          <w:sz w:val="24"/>
        </w:rPr>
        <w:t>Bảng 2: Danh mục 17 bảng trong Cơ sở dữ liệu quan hệ</w:t>
      </w:r>
      <w:r>
        <w:rPr>
          <w:rFonts w:ascii="Times New Roman" w:hAnsi="Times New Roman"/>
          <w:b w:val="0"/>
          <w:i w:val="0"/>
          <w:sz w:val="24"/>
        </w:rPr>
        <w:t>Bảng danh mục 17 bảng dữ liệu được phân chia theo 6 phân hệ chức năng nghiệp vụ chuẩn hóa:</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296"/>
        <w:gridCol w:w="1296"/>
        <w:gridCol w:w="1296"/>
        <w:gridCol w:w="1296"/>
        <w:gridCol w:w="1296"/>
        <w:gridCol w:w="1296"/>
        <w:gridCol w:w="1296"/>
      </w:tblGrid>
      <w:tr>
        <w:trPr>
          <w:tblHeader/>
          <w:cantSplit/>
        </w:trPr>
        <w:tc>
          <w:tcPr>
            <w:tcW w:type="dxa" w:w="576"/>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016"/>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Bảng (Table)</w:t>
            </w:r>
          </w:p>
        </w:tc>
        <w:tc>
          <w:tcPr>
            <w:tcW w:type="dxa" w:w="1728"/>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Lớp (Class)</w:t>
            </w:r>
          </w:p>
        </w:tc>
        <w:tc>
          <w:tcPr>
            <w:tcW w:type="dxa" w:w="2016"/>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Phân hệ Nghiệp vụ</w:t>
            </w:r>
          </w:p>
        </w:tc>
        <w:tc>
          <w:tcPr>
            <w:tcW w:type="dxa" w:w="720"/>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Số Cột</w:t>
            </w:r>
          </w:p>
        </w:tc>
        <w:tc>
          <w:tcPr>
            <w:tcW w:type="dxa" w:w="1008"/>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Khóa Chính (PK)</w:t>
            </w:r>
          </w:p>
        </w:tc>
        <w:tc>
          <w:tcPr>
            <w:tcW w:type="dxa" w:w="2592"/>
            <w:vAlign w:val="center"/>
            <w:shd w:fill="1F497D"/>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Mối quan hệ chính (Relations)</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Xác thực &amp; RBAC</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5</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1 - N với users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users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User</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Xác thực &amp; RBAC</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10</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 - 1 với roles; liên kết tenants</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buildings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Building</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Bất động sản &amp; Căn hộ</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7</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1 - N với apartments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apartments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Apartment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Bất động sản &amp; Căn hộ</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9</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 - 1 với buildings; 1 - N với amenities</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amenities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Amenity</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Bất động sản &amp; Căn hộ</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6</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 - 1 với apartments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Khách thuê &amp; Cư trú</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9</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1 - N với contracts, roommates; 1 - 1 với debt_ledger</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roommates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Roommate</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Khách thuê &amp; Cư trú</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7</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 - 1 với tenants &amp; apartments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emergency_contacts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EmergencyContact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Khách thuê &amp; Cư trú</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5</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 - 1 với tenants</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contracts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Contract</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Hợp đồng &amp; Tiền cọc</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13</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 - 1 với apartments, tenants; 1 - 1 với deposits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deposits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Deposit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Hợp đồng &amp; Tiền cọc</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10</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Quan hệ duy nhất 1 - 1 với contracts</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11</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receivables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Receivable</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Tài chính &amp; Thu phí</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12</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 - 1 với contracts, apartments; 1 - N với payments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12</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payments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Payment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Tài chính &amp; Thu phí</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8</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 - 1 với receivables; cập nhật debt_ledger</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13</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debt_ledger</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DebtLedger</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Tài chính &amp; Thu phí</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6</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Quan hệ duy nhất 1 - 1 với tenants</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14</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maintenance_requests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MaintenanceRequest</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Vận hành &amp; Kỹ thuật</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13</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 - 1 với apartments, users (technician)</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15</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system_alerts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SystemAlert</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Cảnh báo &amp; AI</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6</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Sinh bởi Rule Engine, chuyển tiếp AI</w:t>
            </w:r>
          </w:p>
        </w:tc>
      </w:tr>
      <w:tr>
        <w:trPr>
          <w:cantSplit/>
        </w:trPr>
        <w:tc>
          <w:tcPr>
            <w:tcW w:type="dxa" w:w="576"/>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16</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document_chunks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DocumentChunk</w:t>
            </w:r>
          </w:p>
        </w:tc>
        <w:tc>
          <w:tcPr>
            <w:tcW w:type="dxa" w:w="2016"/>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Trí tuệ Nhân tạo</w:t>
            </w:r>
          </w:p>
        </w:tc>
        <w:tc>
          <w:tcPr>
            <w:tcW w:type="dxa" w:w="720"/>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6</w:t>
            </w:r>
          </w:p>
        </w:tc>
        <w:tc>
          <w:tcPr>
            <w:tcW w:type="dxa" w:w="100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Kho tri thức nhúng vector 768 chiều (RAG)</w:t>
            </w:r>
          </w:p>
        </w:tc>
      </w:tr>
      <w:tr>
        <w:trPr>
          <w:cantSplit/>
        </w:trPr>
        <w:tc>
          <w:tcPr>
            <w:tcW w:type="dxa" w:w="576"/>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17</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bookings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Booking</w:t>
            </w:r>
          </w:p>
        </w:tc>
        <w:tc>
          <w:tcPr>
            <w:tcW w:type="dxa" w:w="2016"/>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Khách hàng &amp; Đặt phòng</w:t>
            </w:r>
          </w:p>
        </w:tc>
        <w:tc>
          <w:tcPr>
            <w:tcW w:type="dxa" w:w="720"/>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11</w:t>
            </w:r>
          </w:p>
        </w:tc>
        <w:tc>
          <w:tcPr>
            <w:tcW w:type="dxa" w:w="100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 - 1 với apartments; chuyển thành contracts</w:t>
            </w:r>
          </w:p>
        </w:tc>
      </w:tr>
    </w:tbl>
    <w:p>
      <w:pPr>
        <w:spacing w:before="0" w:after="120"/>
      </w:pPr>
    </w:p>
    <w:p>
      <w:pPr>
        <w:spacing w:after="80" w:line="276" w:lineRule="auto"/>
        <w:jc w:val="both"/>
      </w:pPr>
      <w:r>
        <w:rPr>
          <w:rFonts w:ascii="Times New Roman" w:hAnsi="Times New Roman"/>
          <w:b/>
          <w:i w:val="0"/>
          <w:sz w:val="24"/>
        </w:rPr>
        <w:t xml:space="preserve">Đặc tả cấu trúc chi tiết 17 bảng dữ liệu trong hệ thống (Data Dictionary): </w:t>
      </w:r>
      <w:r>
        <w:rPr>
          <w:rFonts w:ascii="Times New Roman" w:hAnsi="Times New Roman"/>
          <w:b w:val="0"/>
          <w:i w:val="0"/>
          <w:sz w:val="24"/>
        </w:rPr>
        <w:t>Dưới đây là từ điển dữ liệu (Data Dictionary) chi tiết của toàn bộ 17 bảng, được trích xuất đồng bộ tuyệt đối từ Đặc tả Lớp của Tài liệu 04, xác định rõ tên thuộc tính, kiểu dữ liệu chuẩn, các ràng buộc CSDL và ý nghĩa nghiệp vụ:</w:t>
      </w:r>
    </w:p>
    <w:p>
      <w:pPr>
        <w:spacing w:after="80" w:line="276" w:lineRule="auto"/>
        <w:jc w:val="both"/>
      </w:pPr>
      <w:r>
        <w:rPr>
          <w:rFonts w:ascii="Times New Roman" w:hAnsi="Times New Roman"/>
          <w:b/>
          <w:i w:val="0"/>
          <w:sz w:val="24"/>
        </w:rPr>
        <w:t xml:space="preserve">2.1.1. </w:t>
      </w:r>
      <w:r>
        <w:rPr>
          <w:rFonts w:ascii="Times New Roman" w:hAnsi="Times New Roman"/>
          <w:b w:val="0"/>
          <w:i w:val="0"/>
          <w:sz w:val="24"/>
        </w:rPr>
        <w:t>Bảng 1: roles — Danh mục vai trò người dùng trong hệ thống (RBAC)</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vai trò</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roleCode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VARCHAR(30), Unique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Mã vai trò chuẩn (ADMIN, STAFF, ACCOUNTANT, TENANT)</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roleName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VARCHAR(50),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Tên hiển thị vai trò người dùng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description</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VARCHAR(255)</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Mô tả phạm vi quyền hạn của vai trò</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khởi tạo bản ghi</w:t>
            </w:r>
          </w:p>
        </w:tc>
      </w:tr>
    </w:tbl>
    <w:p>
      <w:pPr>
        <w:spacing w:before="0" w:after="120"/>
      </w:pPr>
    </w:p>
    <w:p>
      <w:pPr>
        <w:spacing w:after="80" w:line="276" w:lineRule="auto"/>
        <w:jc w:val="both"/>
      </w:pPr>
      <w:r>
        <w:rPr>
          <w:rFonts w:ascii="Times New Roman" w:hAnsi="Times New Roman"/>
          <w:b/>
          <w:i w:val="0"/>
          <w:sz w:val="24"/>
        </w:rPr>
        <w:t xml:space="preserve">2.1.2. </w:t>
      </w:r>
      <w:r>
        <w:rPr>
          <w:rFonts w:ascii="Times New Roman" w:hAnsi="Times New Roman"/>
          <w:b w:val="0"/>
          <w:i w:val="0"/>
          <w:sz w:val="24"/>
        </w:rPr>
        <w:t>Bảng 2: users — Tài khoản người dùng đăng nhập hệ thống và thông tin xác thực</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người dùng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roleId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roles.id,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vai trò</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username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VARCHAR(50), Unique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Tên đăng nhập hệ thống duy nhất</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passwordHash</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VARCHAR(255),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Mật khẩu băm bảo mật bằng thuật toán Argon2/BCrypt</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fullName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Họ và tên đầy đủ của người dùng / nhân sự</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email</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VARCHAR(100), Unique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Email liên hệ chính thức</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phone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điện thoại di động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isActive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boolean</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BOOLEAN, Default True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Trạng thái hoạt động: true = hoạt động, false = khóa</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tạo tài khoản</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tenants.id, Nullable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hồ sơ khách thuê (nếu là tài khoản cư dân)</w:t>
            </w:r>
          </w:p>
        </w:tc>
      </w:tr>
    </w:tbl>
    <w:p>
      <w:pPr>
        <w:spacing w:before="0" w:after="120"/>
      </w:pPr>
    </w:p>
    <w:p>
      <w:pPr>
        <w:spacing w:after="80" w:line="276" w:lineRule="auto"/>
        <w:jc w:val="both"/>
      </w:pPr>
      <w:r>
        <w:rPr>
          <w:rFonts w:ascii="Times New Roman" w:hAnsi="Times New Roman"/>
          <w:b/>
          <w:i w:val="0"/>
          <w:sz w:val="24"/>
        </w:rPr>
        <w:t xml:space="preserve">2.1.3. </w:t>
      </w:r>
      <w:r>
        <w:rPr>
          <w:rFonts w:ascii="Times New Roman" w:hAnsi="Times New Roman"/>
          <w:b w:val="0"/>
          <w:i w:val="0"/>
          <w:sz w:val="24"/>
        </w:rPr>
        <w:t>Bảng 3: buildings — Danh mục các tòa nhà căn hộ do đơn vị vận hành quản lý</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tòa nhà</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name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Tên tòa nhà (ví dụ: Tòa SkyView A)</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address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VARCHAR(255),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Địa chỉ chi tiết của tòa nhà</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totalFloors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 Default 1</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Tổng số tầng của tòa nhà</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totalApartments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 Default 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Tổng số căn hộ trong tòa nhà</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VARCHAR(30), Default 'ACTIVE'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Trạng thái vận hành của tòa nhà</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khởi tạo bản ghi</w:t>
            </w:r>
          </w:p>
        </w:tc>
      </w:tr>
    </w:tbl>
    <w:p>
      <w:pPr>
        <w:spacing w:before="0" w:after="120"/>
      </w:pPr>
    </w:p>
    <w:p>
      <w:pPr>
        <w:spacing w:after="80" w:line="276" w:lineRule="auto"/>
        <w:jc w:val="both"/>
      </w:pPr>
      <w:r>
        <w:rPr>
          <w:rFonts w:ascii="Times New Roman" w:hAnsi="Times New Roman"/>
          <w:b/>
          <w:i w:val="0"/>
          <w:sz w:val="24"/>
        </w:rPr>
        <w:t xml:space="preserve">2.1.4. </w:t>
      </w:r>
      <w:r>
        <w:rPr>
          <w:rFonts w:ascii="Times New Roman" w:hAnsi="Times New Roman"/>
          <w:b w:val="0"/>
          <w:i w:val="0"/>
          <w:sz w:val="24"/>
        </w:rPr>
        <w:t>Bảng 4: apartments — Danh mục căn hộ cho thuê với 4 trạng thái vận hành</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căn hộ</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buildingId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buildings.id,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tòa nhà</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roomNumber</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phòng hiển thị (ví dụ: P.302)</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floor</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Tầng định vị căn hộ</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areaSqm</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DECIMAL(6,2),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Diện tích thông thủy (m2)</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price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Đơn giá thuê cơ bản hàng tháng (VNĐ)</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maxOccupants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 Default 2</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lượng người ở tối đa cho phép</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ENUM('AVAILABLE','RESERVED','OCCUPIED','MAINTENANCE')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4 trạng thái chuẩn của phòng (Trống, Đang giữ chỗ/đặt phòng, Đang thuê, Bảo trì)</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tạo căn hộ</w:t>
            </w:r>
          </w:p>
        </w:tc>
      </w:tr>
    </w:tbl>
    <w:p>
      <w:pPr>
        <w:spacing w:before="0" w:after="120"/>
      </w:pPr>
    </w:p>
    <w:p>
      <w:pPr>
        <w:spacing w:after="80" w:line="276" w:lineRule="auto"/>
        <w:jc w:val="both"/>
      </w:pPr>
      <w:r>
        <w:rPr>
          <w:rFonts w:ascii="Times New Roman" w:hAnsi="Times New Roman"/>
          <w:b/>
          <w:i w:val="0"/>
          <w:sz w:val="24"/>
        </w:rPr>
        <w:t xml:space="preserve">2.1.5. </w:t>
      </w:r>
      <w:r>
        <w:rPr>
          <w:rFonts w:ascii="Times New Roman" w:hAnsi="Times New Roman"/>
          <w:b w:val="0"/>
          <w:i w:val="0"/>
          <w:sz w:val="24"/>
        </w:rPr>
        <w:t>Bảng 5: amenities — Danh mục trang thiết bị, tiện ích nội thất trang bị cho căn hộ</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tiện ích</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apartmentId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apartments.id,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căn hộ</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Tên thiết bị (ví dụ: Điều hòa Daikin 12000 BTU)</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brand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VARCHAR(50)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Thương hiệu sản xuất</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serialNumber</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VARCHAR(50)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seri thiết bị phục vụ bảo hành</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conditionStatus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VARCHAR(50), Default 'GOOD'</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Tình trạng: GOOD (tốt), DAMAGED (hỏng), REPAIRED (đã sửa)</w:t>
            </w:r>
          </w:p>
        </w:tc>
      </w:tr>
    </w:tbl>
    <w:p>
      <w:pPr>
        <w:spacing w:before="0" w:after="120"/>
      </w:pPr>
    </w:p>
    <w:p>
      <w:pPr>
        <w:spacing w:after="80" w:line="276" w:lineRule="auto"/>
        <w:jc w:val="both"/>
      </w:pPr>
      <w:r>
        <w:rPr>
          <w:rFonts w:ascii="Times New Roman" w:hAnsi="Times New Roman"/>
          <w:b/>
          <w:i w:val="0"/>
          <w:sz w:val="24"/>
        </w:rPr>
        <w:t xml:space="preserve">2.1.6. </w:t>
      </w:r>
      <w:r>
        <w:rPr>
          <w:rFonts w:ascii="Times New Roman" w:hAnsi="Times New Roman"/>
          <w:b w:val="0"/>
          <w:i w:val="0"/>
          <w:sz w:val="24"/>
        </w:rPr>
        <w:t>Bảng 6: tenants — Hồ sơ thông tin khách thuê đại diện pháp lý của hợp đồng</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khách thuê</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fullName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Họ và tên đầy đủ theo CCCD</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citizenId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VARCHAR(20), Unique [CCCD]</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Căn cước công dân 12 số duy nhất</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phone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điện thoại liên lạc chính</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email</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Địa chỉ email nhận thông báo</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hometown</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VARCHAR(100)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Quê quán / Địa chỉ thường trú</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isBadDebt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boolean</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BOOLEAN, Default False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Cờ đánh dấu nợ xấu: true = có nợ xấu, false = tốt</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tạo hồ sơ khách</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userId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users.id,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tài khoản đăng nhập Cổng thông tin cư dân (Tenant Portal)</w:t>
            </w:r>
          </w:p>
        </w:tc>
      </w:tr>
    </w:tbl>
    <w:p>
      <w:pPr>
        <w:spacing w:before="0" w:after="120"/>
      </w:pPr>
    </w:p>
    <w:p>
      <w:pPr>
        <w:spacing w:after="80" w:line="276" w:lineRule="auto"/>
        <w:jc w:val="both"/>
      </w:pPr>
      <w:r>
        <w:rPr>
          <w:rFonts w:ascii="Times New Roman" w:hAnsi="Times New Roman"/>
          <w:b/>
          <w:i w:val="0"/>
          <w:sz w:val="24"/>
        </w:rPr>
        <w:t xml:space="preserve">2.1.7. </w:t>
      </w:r>
      <w:r>
        <w:rPr>
          <w:rFonts w:ascii="Times New Roman" w:hAnsi="Times New Roman"/>
          <w:b w:val="0"/>
          <w:i w:val="0"/>
          <w:sz w:val="24"/>
        </w:rPr>
        <w:t>Bảng 7: roommates — Thông tin những người ở cùng phòng với khách thuê chính</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người ở cùng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tenants.id,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khách thuê đại diện</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apartmentId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apartments.id,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căn hộ đang ở</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fullName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Họ và tên người ở cùng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citizenId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CCCD người ở cùng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phone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điện thoại liên hệ</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relationship</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VARCHAR(50)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Mối quan hệ với khách đại diện (bạn bè, người thân)</w:t>
            </w:r>
          </w:p>
        </w:tc>
      </w:tr>
    </w:tbl>
    <w:p>
      <w:pPr>
        <w:spacing w:before="0" w:after="120"/>
      </w:pPr>
    </w:p>
    <w:p>
      <w:pPr>
        <w:spacing w:after="80" w:line="276" w:lineRule="auto"/>
        <w:jc w:val="both"/>
      </w:pPr>
      <w:r>
        <w:rPr>
          <w:rFonts w:ascii="Times New Roman" w:hAnsi="Times New Roman"/>
          <w:b/>
          <w:i w:val="0"/>
          <w:sz w:val="24"/>
        </w:rPr>
        <w:t xml:space="preserve">2.1.8. </w:t>
      </w:r>
      <w:r>
        <w:rPr>
          <w:rFonts w:ascii="Times New Roman" w:hAnsi="Times New Roman"/>
          <w:b w:val="0"/>
          <w:i w:val="0"/>
          <w:sz w:val="24"/>
        </w:rPr>
        <w:t>Bảng 8: emergency_contacts — Thông tin thân nhân liên hệ trong trường hợp khẩn cấp</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liên hệ khẩn</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tenants.id,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khách thuê</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fullName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Họ tên người liên hệ khẩn cấp</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phone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điện thoại khẩn cấp</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relationship</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VARCHAR(50),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Mối quan hệ (Bố mẹ, vợ/chồng, anh chị em)</w:t>
            </w:r>
          </w:p>
        </w:tc>
      </w:tr>
    </w:tbl>
    <w:p>
      <w:pPr>
        <w:spacing w:before="0" w:after="120"/>
      </w:pPr>
    </w:p>
    <w:p>
      <w:pPr>
        <w:spacing w:after="80" w:line="276" w:lineRule="auto"/>
        <w:jc w:val="both"/>
      </w:pPr>
      <w:r>
        <w:rPr>
          <w:rFonts w:ascii="Times New Roman" w:hAnsi="Times New Roman"/>
          <w:b/>
          <w:i w:val="0"/>
          <w:sz w:val="24"/>
        </w:rPr>
        <w:t xml:space="preserve">2.1.9. </w:t>
      </w:r>
      <w:r>
        <w:rPr>
          <w:rFonts w:ascii="Times New Roman" w:hAnsi="Times New Roman"/>
          <w:b w:val="0"/>
          <w:i w:val="0"/>
          <w:sz w:val="24"/>
        </w:rPr>
        <w:t>Bảng 9: contracts — Hợp đồng thuê căn hộ và các điều khoản pháp lý ràng buộc</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hợp đồng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contractCode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VARCHAR(50), Unique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Mã hợp đồng duy nhất (HD-YYYYMM-XXXX)</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apartmentId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apartments.id,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căn hộ thuê</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tenants.id,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khách đại diện</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startDate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Ngày bắt đầu có hiệu lực thuê</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endDate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Ngày hết hạn hợp đồng (endDate &gt; startDate)</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rentalPrice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Đơn giá thuê hàng tháng (VNĐ)</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depositAmount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tiền cọc thỏa thuận trong hợp đồng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ENUM('DRAFT','ACTIVE','EXPIRED','TERMINATED')</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4 trạng thái vòng đời hợp đồng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createdBy</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users.id,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Mã nhân viên lập hợp đồng dự thảo</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approvedBy</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users.id,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Mã quản lý phê duyệt hợp đồng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tạo hợp đồng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bookingId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bookings.id,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yêu cầu đặt phòng (nếu hợp đồng chuyển đổi từ Booking)</w:t>
            </w:r>
          </w:p>
        </w:tc>
      </w:tr>
    </w:tbl>
    <w:p>
      <w:pPr>
        <w:spacing w:before="0" w:after="120"/>
      </w:pPr>
    </w:p>
    <w:p>
      <w:pPr>
        <w:spacing w:after="80" w:line="276" w:lineRule="auto"/>
        <w:jc w:val="both"/>
      </w:pPr>
      <w:r>
        <w:rPr>
          <w:rFonts w:ascii="Times New Roman" w:hAnsi="Times New Roman"/>
          <w:b/>
          <w:i w:val="0"/>
          <w:sz w:val="24"/>
        </w:rPr>
        <w:t xml:space="preserve">2.1.10. </w:t>
      </w:r>
      <w:r>
        <w:rPr>
          <w:rFonts w:ascii="Times New Roman" w:hAnsi="Times New Roman"/>
          <w:b w:val="0"/>
          <w:i w:val="0"/>
          <w:sz w:val="24"/>
        </w:rPr>
        <w:t>Bảng 10: deposits — Quản lý tiền cọc giữ chỗ, cấn trừ hư hại và thanh lý hoàn cọc</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bản ghi tiền cọc</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contractId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contracts.id, Unique [1:1]</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duy nhất 1:1 với hợp đồng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amount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tiền cọc thực thu ban đầu</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paidDate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 Nullable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Ngày khách nộp tiền cọc</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ENUM('PENDING','HELD','REFUNDED','DEDUCTED')</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Trạng thái giữ hoặc hoàn cọc</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refundAmount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Default 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tiền cọc thực tế hoàn trả cho khách</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deductionAmount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DECIMAL(12,2), Default 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tiền cọc bị khấu trừ do hư hại/vi phạm</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deductionReason</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TEXT, Nullable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Lý do chi tiết khấu trừ cọc</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handledBy</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users.id,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Mã kế toán xử lý quyết toán cọc</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tạo bản ghi cọc</w:t>
            </w:r>
          </w:p>
        </w:tc>
      </w:tr>
    </w:tbl>
    <w:p>
      <w:pPr>
        <w:spacing w:before="0" w:after="120"/>
      </w:pPr>
    </w:p>
    <w:p>
      <w:pPr>
        <w:spacing w:after="80" w:line="276" w:lineRule="auto"/>
        <w:jc w:val="both"/>
      </w:pPr>
      <w:r>
        <w:rPr>
          <w:rFonts w:ascii="Times New Roman" w:hAnsi="Times New Roman"/>
          <w:b/>
          <w:i w:val="0"/>
          <w:sz w:val="24"/>
        </w:rPr>
        <w:t xml:space="preserve">2.1.11. </w:t>
      </w:r>
      <w:r>
        <w:rPr>
          <w:rFonts w:ascii="Times New Roman" w:hAnsi="Times New Roman"/>
          <w:b w:val="0"/>
          <w:i w:val="0"/>
          <w:sz w:val="24"/>
        </w:rPr>
        <w:t>Bảng 11: receivables — Sổ theo dõi các khoản phải thu định kỳ (tiền phòng, dịch vụ)</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khoản phải thu</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contractId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contracts.id,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hợp đồng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apartmentId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apartments.id,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căn hộ</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billingMonth</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 Not Null (1..12)</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Kỳ thu tháng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billingYear</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Kỳ thu năm (ví dụ: 2026)</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roomAmount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Tiền thuê phòng trong kỳ</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serviceAmount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DECIMAL(12,2), Default 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Tổng tiền dịch vụ: điện, nước, gửi xe</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totalAmount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Tổng phải thu = roomAmount + serviceAmount</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paidAmount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DECIMAL(12,2), Default 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Tổng số tiền khách đã thanh toán</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ENUM('UNPAID','PARTIAL','PAID','OVERDUE')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4 trạng thái thu tiền</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dueDate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 Not Null [Ngày 10 hàng tháng]</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Hạn nộp tiền cuối cùng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sinh khoản thu</w:t>
            </w:r>
          </w:p>
        </w:tc>
      </w:tr>
    </w:tbl>
    <w:p>
      <w:pPr>
        <w:spacing w:before="0" w:after="120"/>
      </w:pPr>
    </w:p>
    <w:p>
      <w:pPr>
        <w:spacing w:after="80" w:line="276" w:lineRule="auto"/>
        <w:jc w:val="both"/>
      </w:pPr>
      <w:r>
        <w:rPr>
          <w:rFonts w:ascii="Times New Roman" w:hAnsi="Times New Roman"/>
          <w:b/>
          <w:i w:val="0"/>
          <w:sz w:val="24"/>
        </w:rPr>
        <w:t xml:space="preserve">2.1.12. </w:t>
      </w:r>
      <w:r>
        <w:rPr>
          <w:rFonts w:ascii="Times New Roman" w:hAnsi="Times New Roman"/>
          <w:b w:val="0"/>
          <w:i w:val="0"/>
          <w:sz w:val="24"/>
        </w:rPr>
        <w:t>Bảng 12: payments — Nhật ký ghi nhận lịch sử các giao dịch thanh toán và gạch nợ</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giao dịch thanh toán</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receivableId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receivables.id,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khoản phải thu</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amount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DECIMAL(12,2),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Số tiền thanh toán trong đợt này</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paymentMethod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ENUM('CASH','BANK_TRANSFER')</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Phương thức: TIEN_MAT hoặc CHUYEN_KHOAN</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transactionCode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VARCHAR(50) [VietQR]</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Mã giao dịch ngân hàng hoặc số phiếu thu</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paymentDate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giao dịch thành công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note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VARCHAR(255)</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Ghi chú nội dung nộp tiền</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handledBy</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users.id,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Mã nhân viên kế toán tiếp nhận tiền</w:t>
            </w:r>
          </w:p>
        </w:tc>
      </w:tr>
    </w:tbl>
    <w:p>
      <w:pPr>
        <w:spacing w:before="0" w:after="120"/>
      </w:pPr>
    </w:p>
    <w:p>
      <w:pPr>
        <w:spacing w:after="80" w:line="276" w:lineRule="auto"/>
        <w:jc w:val="both"/>
      </w:pPr>
      <w:r>
        <w:rPr>
          <w:rFonts w:ascii="Times New Roman" w:hAnsi="Times New Roman"/>
          <w:b/>
          <w:i w:val="0"/>
          <w:sz w:val="24"/>
        </w:rPr>
        <w:t xml:space="preserve">2.1.13. </w:t>
      </w:r>
      <w:r>
        <w:rPr>
          <w:rFonts w:ascii="Times New Roman" w:hAnsi="Times New Roman"/>
          <w:b w:val="0"/>
          <w:i w:val="0"/>
          <w:sz w:val="24"/>
        </w:rPr>
        <w:t>Bảng 13: debt_ledger — Sổ cái tổng hợp theo dõi công nợ lũy kế của từng khách thuê</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sổ nợ</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tenantId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tenants.id, Unique [1:1]</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duy nhất 1:1 với khách thuê</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totalReceivable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DECIMAL(14,2), Default 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Tổng số tiền phải thu lũy kế từ trước tới nay</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totalPaid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DECIMAL(14,2), Default 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Tổng số tiền khách đã thanh toán lũy kế</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currentDebt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DECIMAL(14,2), Default 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Dư nợ hiện tại = totalReceivable - totalPaid</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lastUpdated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cập nhật sổ nợ gần nhất</w:t>
            </w:r>
          </w:p>
        </w:tc>
      </w:tr>
    </w:tbl>
    <w:p>
      <w:pPr>
        <w:spacing w:before="0" w:after="120"/>
      </w:pPr>
    </w:p>
    <w:p>
      <w:pPr>
        <w:spacing w:after="80" w:line="276" w:lineRule="auto"/>
        <w:jc w:val="both"/>
      </w:pPr>
      <w:r>
        <w:rPr>
          <w:rFonts w:ascii="Times New Roman" w:hAnsi="Times New Roman"/>
          <w:b/>
          <w:i w:val="0"/>
          <w:sz w:val="24"/>
        </w:rPr>
        <w:t xml:space="preserve">2.1.14. </w:t>
      </w:r>
      <w:r>
        <w:rPr>
          <w:rFonts w:ascii="Times New Roman" w:hAnsi="Times New Roman"/>
          <w:b w:val="0"/>
          <w:i w:val="0"/>
          <w:sz w:val="24"/>
        </w:rPr>
        <w:t>Bảng 14: maintenance_requests — Phiếu tiếp nhận, điều phối và nghiệm thu sửa chữa bảo trì sự cố</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phiếu sự cố bảo trì</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apartmentId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apartments.id,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căn hộ bị sự cố</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reporterName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Họ tên người báo hỏng hóc</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phone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điện thoại người báo</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issueDescription</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TEXT,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Mô tả chi tiết tình trạng hư hỏng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priority</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ENUM('LOW','MEDIUM','HIGH','URGENT')</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Mức độ ưu tiên: THAP, TRUNG_BINH, CAO, KHAN_CAP</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ENUM('PENDING','IN_PROGRESS','COMPLETED')</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Tiến độ: CHO_XU_LY, DANG_SUA, HOAN_TAT</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repairCost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Default 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Chi phí vật tư sửa chữa thực tế</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assignedStaffId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users.id,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Mã kỹ thuật viên phụ trách sửa chữa</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tiếp nhận sự cố</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resolvedAt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nghiệm thu hoàn tất</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imageUrl</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VARCHAR(255), Nullable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Đường dẫn hình ảnh hiện trường sự cố do khách thuê tải lên</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tenantId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FK -&gt; tenants.id, Nullable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khách thuê tạo phiếu từ Cổng cư dân</w:t>
            </w:r>
          </w:p>
        </w:tc>
      </w:tr>
    </w:tbl>
    <w:p>
      <w:pPr>
        <w:spacing w:before="0" w:after="120"/>
      </w:pPr>
    </w:p>
    <w:p>
      <w:pPr>
        <w:spacing w:after="80" w:line="276" w:lineRule="auto"/>
        <w:jc w:val="both"/>
      </w:pPr>
      <w:r>
        <w:rPr>
          <w:rFonts w:ascii="Times New Roman" w:hAnsi="Times New Roman"/>
          <w:b/>
          <w:i w:val="0"/>
          <w:sz w:val="24"/>
        </w:rPr>
        <w:t xml:space="preserve">2.1.15. </w:t>
      </w:r>
      <w:r>
        <w:rPr>
          <w:rFonts w:ascii="Times New Roman" w:hAnsi="Times New Roman"/>
          <w:b w:val="0"/>
          <w:i w:val="0"/>
          <w:sz w:val="24"/>
        </w:rPr>
        <w:t>Bảng 15: system_alerts — Hệ thống cảnh báo tự động thông minh và đôn đốc công nợ</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bản ghi cảnh báo</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alertType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ENUM('EXPIRED_CONTRACT','OVERDUE_DEBT')</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Loại cảnh báo: HĐ_HET_HAN hoặc NO_QUA_HAN</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referenceId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Mã tham chiếu (contract_id hoặc receivable_id)</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message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TEXT,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Nội dung cảnh báo chi tiết</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isSent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boolean</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BOOLEAN, Default False</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Trạng thái đã gửi thông báo tới khách hay chưa</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Rule Engine phát hiện cảnh báo</w:t>
            </w:r>
          </w:p>
        </w:tc>
      </w:tr>
    </w:tbl>
    <w:p>
      <w:pPr>
        <w:spacing w:before="0" w:after="120"/>
      </w:pPr>
    </w:p>
    <w:p>
      <w:pPr>
        <w:spacing w:after="80" w:line="276" w:lineRule="auto"/>
        <w:jc w:val="both"/>
      </w:pPr>
      <w:r>
        <w:rPr>
          <w:rFonts w:ascii="Times New Roman" w:hAnsi="Times New Roman"/>
          <w:b/>
          <w:i w:val="0"/>
          <w:sz w:val="24"/>
        </w:rPr>
        <w:t xml:space="preserve">2.1.16. </w:t>
      </w:r>
      <w:r>
        <w:rPr>
          <w:rFonts w:ascii="Times New Roman" w:hAnsi="Times New Roman"/>
          <w:b w:val="0"/>
          <w:i w:val="0"/>
          <w:sz w:val="24"/>
        </w:rPr>
        <w:t>Bảng 16: document_chunks — Kho tri thức quy định tòa nhà phân mảnh phục vụ Chatbot RAG</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đoạn văn bản tri thức</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documentName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Tên tài liệu gốc (ví dụ: NoiQuyToaNha.pdf)</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chunkIndex</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Thứ tự phân đoạn trong tài liệu gốc</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content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TEXT, Not Null (300-500 tokens)</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Nội dung văn bản đoạn trích quy định</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embeddingVector</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Vector</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VECTOR(768) [text-embedding-004]</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Vector nhúng 768 chiều trong Vector DB</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nạp văn bản vào cơ sở tri thức</w:t>
            </w:r>
          </w:p>
        </w:tc>
      </w:tr>
    </w:tbl>
    <w:p>
      <w:pPr>
        <w:spacing w:before="0" w:after="120"/>
      </w:pPr>
    </w:p>
    <w:p>
      <w:pPr>
        <w:spacing w:after="80" w:line="276" w:lineRule="auto"/>
        <w:jc w:val="both"/>
      </w:pPr>
      <w:r>
        <w:rPr>
          <w:rFonts w:ascii="Times New Roman" w:hAnsi="Times New Roman"/>
          <w:b/>
          <w:i w:val="0"/>
          <w:sz w:val="24"/>
        </w:rPr>
        <w:t xml:space="preserve">2.1.17. </w:t>
      </w:r>
      <w:r>
        <w:rPr>
          <w:rFonts w:ascii="Times New Roman" w:hAnsi="Times New Roman"/>
          <w:b w:val="0"/>
          <w:i w:val="0"/>
          <w:sz w:val="24"/>
        </w:rPr>
        <w:t>Bảng 17: bookings — Theo dõi yêu cầu đặt phòng và giữ chỗ trực tuyến của khách hàng</w:t>
      </w:r>
    </w:p>
    <w:tbl>
      <w:tblPr>
        <w:tblW w:type="auto" w:w="0"/>
        <w:jc w:val="center"/>
        <w:tblLayout w:type="fixed"/>
        <w:tblLook w:firstColumn="1" w:firstRow="1" w:lastColumn="0" w:lastRow="0" w:noHBand="0" w:noVBand="1" w:val="04A0"/>
        <w:tblBorders>
          <w:top w:val="single" w:sz="6" w:space="0" w:color="B0C4DE"/>
          <w:left w:val="none"/>
          <w:bottom w:val="single" w:sz="8" w:space="0" w:color="1F497D"/>
          <w:right w:val="none"/>
          <w:insideH w:val="single" w:sz="4" w:space="0" w:color="E0E6ED"/>
          <w:insideV w:val="none"/>
        </w:tblBorders>
      </w:tblPr>
      <w:tblGrid>
        <w:gridCol w:w="1815"/>
        <w:gridCol w:w="1815"/>
        <w:gridCol w:w="1815"/>
        <w:gridCol w:w="1815"/>
        <w:gridCol w:w="1815"/>
      </w:tblGrid>
      <w:tr>
        <w:trPr>
          <w:tblHeader/>
          <w:cantSplit/>
        </w:trPr>
        <w:tc>
          <w:tcPr>
            <w:tcW w:type="dxa" w:w="720"/>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STT</w:t>
            </w:r>
          </w:p>
        </w:tc>
        <w:tc>
          <w:tcPr>
            <w:tcW w:type="dxa" w:w="2304"/>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Tên Cột (Field)</w:t>
            </w:r>
          </w:p>
        </w:tc>
        <w:tc>
          <w:tcPr>
            <w:tcW w:type="dxa" w:w="1728"/>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Kiểu Dữ liệu</w:t>
            </w:r>
          </w:p>
        </w:tc>
        <w:tc>
          <w:tcPr>
            <w:tcW w:type="dxa" w:w="259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Ràng buộc (Constraint)</w:t>
            </w:r>
          </w:p>
        </w:tc>
        <w:tc>
          <w:tcPr>
            <w:tcW w:type="dxa" w:w="3312"/>
            <w:vAlign w:val="center"/>
            <w:shd w:fill="2C3E50"/>
            <w:tcMar>
              <w:top w:w="140" w:type="dxa"/>
              <w:bottom w:w="140" w:type="dxa"/>
              <w:left w:w="140" w:type="dxa"/>
              <w:right w:w="140" w:type="dxa"/>
            </w:tcMar>
          </w:tcPr>
          <w:p>
            <w:pPr>
              <w:spacing w:after="0" w:line="252" w:lineRule="auto"/>
              <w:jc w:val="center"/>
            </w:pPr>
            <w:r>
              <w:rPr>
                <w:rFonts w:ascii="Times New Roman" w:hAnsi="Times New Roman"/>
                <w:b/>
                <w:i w:val="0"/>
                <w:color w:val="FFFFFF"/>
                <w:sz w:val="21"/>
              </w:rPr>
              <w:t>Ý nghĩa Nghiệp vụ</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id</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PK, Auto Increment</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Khóa chính định danh yêu cầu đặt phòng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2</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bookingCode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VARCHAR(50), Unique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Mã đặt phòng duy nhất (BK-YYYYMM-XXXX)</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3</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customerName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Họ và tên khách hàng đặt phòng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4</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customerPhone</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VARCHAR(20),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điện thoại liên hệ của khách hàng</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5</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customerEmail</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VARCHAR(100)</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Địa chỉ email nhận thông báo xác nhận</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6</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apartmentId</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int</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FK -&gt; apartments.id, Not Null</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Khóa ngoại liên kết căn hộ giữ chỗ</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7</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checkInDate</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 Not Null</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Ngày dự kiến khách dọn vào ở</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8</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depositAmount</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DECIMAL(12,2), Default 0</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Số tiền cọc giữ chỗ (nếu có)</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9</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status</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ENUM('PENDING','CONFIRMED','CANCELLED','CONVERTED')</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Trạng thái: CHO_XAC_NHAN, DA_XAC_NHAN, DA_HUY, DA_LEN_HOP_DONG</w:t>
            </w:r>
          </w:p>
        </w:tc>
      </w:tr>
      <w:tr>
        <w:trPr>
          <w:cantSplit/>
        </w:trPr>
        <w:tc>
          <w:tcPr>
            <w:tcW w:type="dxa" w:w="720"/>
            <w:vAlign w:val="center"/>
            <w:shd w:fill="F9FBFD"/>
            <w:tcMar>
              <w:top w:w="90" w:type="dxa"/>
              <w:bottom w:w="90" w:type="dxa"/>
              <w:left w:w="120" w:type="dxa"/>
              <w:right w:w="120" w:type="dxa"/>
            </w:tcMar>
          </w:tcPr>
          <w:p>
            <w:pPr>
              <w:spacing w:after="0" w:line="252" w:lineRule="auto"/>
              <w:jc w:val="center"/>
            </w:pPr>
            <w:r>
              <w:rPr>
                <w:rFonts w:ascii="Times New Roman" w:hAnsi="Times New Roman"/>
                <w:b w:val="0"/>
                <w:i w:val="0"/>
                <w:sz w:val="20"/>
              </w:rPr>
              <w:t>10</w:t>
            </w:r>
          </w:p>
        </w:tc>
        <w:tc>
          <w:tcPr>
            <w:tcW w:type="dxa" w:w="2304"/>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notes</w:t>
            </w:r>
          </w:p>
        </w:tc>
        <w:tc>
          <w:tcPr>
            <w:tcW w:type="dxa" w:w="1728"/>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String</w:t>
            </w:r>
          </w:p>
        </w:tc>
        <w:tc>
          <w:tcPr>
            <w:tcW w:type="dxa" w:w="259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TEXT, Nullable</w:t>
            </w:r>
          </w:p>
        </w:tc>
        <w:tc>
          <w:tcPr>
            <w:tcW w:type="dxa" w:w="3312"/>
            <w:vAlign w:val="center"/>
            <w:shd w:fill="F9FBFD"/>
            <w:tcMar>
              <w:top w:w="90" w:type="dxa"/>
              <w:bottom w:w="90" w:type="dxa"/>
              <w:left w:w="120" w:type="dxa"/>
              <w:right w:w="120" w:type="dxa"/>
            </w:tcMar>
          </w:tcPr>
          <w:p>
            <w:pPr>
              <w:spacing w:after="0" w:line="252" w:lineRule="auto"/>
              <w:jc w:val="left"/>
            </w:pPr>
            <w:r>
              <w:rPr>
                <w:rFonts w:ascii="Times New Roman" w:hAnsi="Times New Roman"/>
                <w:b w:val="0"/>
                <w:i w:val="0"/>
                <w:sz w:val="20"/>
              </w:rPr>
              <w:t>Ghi chú nhu cầu đặc biệt của khách</w:t>
            </w:r>
          </w:p>
        </w:tc>
      </w:tr>
      <w:tr>
        <w:trPr>
          <w:cantSplit/>
        </w:trPr>
        <w:tc>
          <w:tcPr>
            <w:tcW w:type="dxa" w:w="720"/>
            <w:vAlign w:val="center"/>
            <w:tcMar>
              <w:top w:w="90" w:type="dxa"/>
              <w:bottom w:w="90" w:type="dxa"/>
              <w:left w:w="120" w:type="dxa"/>
              <w:right w:w="120" w:type="dxa"/>
            </w:tcMar>
          </w:tcPr>
          <w:p>
            <w:pPr>
              <w:spacing w:after="0" w:line="252" w:lineRule="auto"/>
              <w:jc w:val="center"/>
            </w:pPr>
            <w:r>
              <w:rPr>
                <w:rFonts w:ascii="Times New Roman" w:hAnsi="Times New Roman"/>
                <w:b w:val="0"/>
                <w:i w:val="0"/>
                <w:sz w:val="20"/>
              </w:rPr>
              <w:t>11</w:t>
            </w:r>
          </w:p>
        </w:tc>
        <w:tc>
          <w:tcPr>
            <w:tcW w:type="dxa" w:w="2304"/>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createdAt</w:t>
            </w:r>
          </w:p>
        </w:tc>
        <w:tc>
          <w:tcPr>
            <w:tcW w:type="dxa" w:w="1728"/>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w:t>
            </w:r>
          </w:p>
        </w:tc>
        <w:tc>
          <w:tcPr>
            <w:tcW w:type="dxa" w:w="259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DATETIME, Default Now</w:t>
            </w:r>
          </w:p>
        </w:tc>
        <w:tc>
          <w:tcPr>
            <w:tcW w:type="dxa" w:w="3312"/>
            <w:vAlign w:val="center"/>
            <w:tcMar>
              <w:top w:w="90" w:type="dxa"/>
              <w:bottom w:w="90" w:type="dxa"/>
              <w:left w:w="120" w:type="dxa"/>
              <w:right w:w="120" w:type="dxa"/>
            </w:tcMar>
          </w:tcPr>
          <w:p>
            <w:pPr>
              <w:spacing w:after="0" w:line="252" w:lineRule="auto"/>
              <w:jc w:val="left"/>
            </w:pPr>
            <w:r>
              <w:rPr>
                <w:rFonts w:ascii="Times New Roman" w:hAnsi="Times New Roman"/>
                <w:b w:val="0"/>
                <w:i w:val="0"/>
                <w:sz w:val="20"/>
              </w:rPr>
              <w:t>Thời điểm khách gửi yêu cầu đặt phòng</w:t>
            </w:r>
          </w:p>
        </w:tc>
      </w:tr>
    </w:tbl>
    <w:p>
      <w:pPr>
        <w:spacing w:before="0" w:after="120"/>
      </w:pPr>
    </w:p>
    <w:p>
      <w:pPr>
        <w:keepNext/>
        <w:spacing w:before="200" w:after="80"/>
      </w:pPr>
      <w:r>
        <w:rPr>
          <w:rFonts w:ascii="Times New Roman" w:hAnsi="Times New Roman"/>
          <w:b/>
          <w:i w:val="0"/>
          <w:color w:val="1F497D"/>
          <w:sz w:val="26"/>
        </w:rPr>
        <w:t>2.2. Các ràng buộc toàn vẹn trong CSDL</w:t>
      </w:r>
    </w:p>
    <w:p>
      <w:pPr>
        <w:spacing w:after="80" w:line="276" w:lineRule="auto"/>
        <w:jc w:val="both"/>
      </w:pPr>
      <w:r>
        <w:rPr>
          <w:rFonts w:ascii="Times New Roman" w:hAnsi="Times New Roman"/>
          <w:b w:val="0"/>
          <w:i w:val="0"/>
          <w:sz w:val="24"/>
        </w:rPr>
        <w:t>Hệ thống cơ sở dữ liệu tuân thủ nghiêm ngặt 5 nhóm ràng buộc toàn vẹn theo chuẩn lý thuyết Hệ quản trị CSDL quan hệ (RDBMS) kết hợp các quy tắc an toàn bảo mật và rào chắn GenAI từ Tài liệu 02 và 03, đảm bảo dữ liệu luôn nhất quán và chính xác tuyệt đối:</w:t>
      </w:r>
    </w:p>
    <w:p>
      <w:pPr>
        <w:spacing w:after="80" w:line="276" w:lineRule="auto"/>
        <w:jc w:val="both"/>
      </w:pPr>
      <w:r>
        <w:rPr>
          <w:rFonts w:ascii="Times New Roman" w:hAnsi="Times New Roman"/>
          <w:b/>
          <w:i w:val="0"/>
          <w:sz w:val="24"/>
        </w:rPr>
        <w:t xml:space="preserve">1. Ràng buộc toàn vẹn thực thể (Entity Integrity): </w:t>
      </w:r>
      <w:r>
        <w:rPr>
          <w:rFonts w:ascii="Times New Roman" w:hAnsi="Times New Roman"/>
          <w:b w:val="0"/>
          <w:i w:val="0"/>
          <w:sz w:val="24"/>
        </w:rPr>
        <w:t>Tất cả 17 bảng trong cơ sở dữ liệu đều có thuộc tính khóa chính (Primary Key - PK) đơn mang tên id, kiểu số nguyên INTEGER kết hợp cơ chế tự động tăng (AUTO_INCREMENT / SERIAL). Giá trị khóa chính là bất biến, duy nhất tuyệt đối trên toàn bảng và không bao giờ mang giá trị NULL, phục vụ đánh chỉ mục B-Tree và liên kết quan hệ nhanh chóng.</w:t>
      </w:r>
    </w:p>
    <w:p>
      <w:pPr>
        <w:spacing w:after="80" w:line="276" w:lineRule="auto"/>
        <w:jc w:val="both"/>
      </w:pPr>
      <w:r>
        <w:rPr>
          <w:rFonts w:ascii="Times New Roman" w:hAnsi="Times New Roman"/>
          <w:b/>
          <w:i w:val="0"/>
          <w:sz w:val="24"/>
        </w:rPr>
        <w:t xml:space="preserve">2. Ràng buộc toàn vẹn tham chiếu (Referential Integrity): </w:t>
      </w:r>
      <w:r>
        <w:rPr>
          <w:rFonts w:ascii="Times New Roman" w:hAnsi="Times New Roman"/>
          <w:b w:val="0"/>
          <w:i w:val="0"/>
          <w:sz w:val="24"/>
        </w:rPr>
        <w:t>Hệ thống thiết lập các chính sách khóa ngoại (Foreign Key Constraints) rõ ràng nhằm ngăn chặn triệt để bản ghi mồ côi (Orphan Records):</w:t>
      </w:r>
    </w:p>
    <w:p>
      <w:pPr>
        <w:pStyle w:val="ListBullet"/>
        <w:spacing w:after="60" w:line="276" w:lineRule="auto"/>
        <w:jc w:val="both"/>
      </w:pPr>
      <w:r>
        <w:rPr>
          <w:rFonts w:ascii="Times New Roman" w:hAnsi="Times New Roman"/>
          <w:b/>
          <w:i w:val="0"/>
          <w:sz w:val="24"/>
        </w:rPr>
        <w:t xml:space="preserve">• Quan hệ buildings -&gt; apartments -&gt; contracts: </w:t>
      </w:r>
      <w:r>
        <w:rPr>
          <w:rFonts w:ascii="Times New Roman" w:hAnsi="Times New Roman"/>
          <w:b w:val="0"/>
          <w:i w:val="0"/>
          <w:sz w:val="24"/>
        </w:rPr>
        <w:t>Xóa một Tòa nhà (buildings) sẽ bị chặn lại (ON DELETE RESTRICT) nếu trong tòa nhà vẫn còn Căn hộ (apartments). Căn hộ chỉ được xóa khi không có Hợp đồng (contracts) hoặc Khoản thu (receivables) liên kết.</w:t>
      </w:r>
    </w:p>
    <w:p>
      <w:pPr>
        <w:pStyle w:val="ListBullet"/>
        <w:spacing w:after="60" w:line="276" w:lineRule="auto"/>
        <w:jc w:val="both"/>
      </w:pPr>
      <w:r>
        <w:rPr>
          <w:rFonts w:ascii="Times New Roman" w:hAnsi="Times New Roman"/>
          <w:b/>
          <w:i w:val="0"/>
          <w:sz w:val="24"/>
        </w:rPr>
        <w:t xml:space="preserve">• Quan hệ tenants -&gt; roommates / emergency_contacts: </w:t>
      </w:r>
      <w:r>
        <w:rPr>
          <w:rFonts w:ascii="Times New Roman" w:hAnsi="Times New Roman"/>
          <w:b w:val="0"/>
          <w:i w:val="0"/>
          <w:sz w:val="24"/>
        </w:rPr>
        <w:t>Khi khách thuê (tenants) bị xóa khỏi hệ thống, các bản ghi người ở cùng (roommates) và liên hệ khẩn cấp (emergency_contacts) tự động bị xóa theo (ON DELETE CASCADE) do đây là các thực thể phụ thuộc hoàn toàn.</w:t>
      </w:r>
    </w:p>
    <w:p>
      <w:pPr>
        <w:pStyle w:val="ListBullet"/>
        <w:spacing w:after="60" w:line="276" w:lineRule="auto"/>
        <w:jc w:val="both"/>
      </w:pPr>
      <w:r>
        <w:rPr>
          <w:rFonts w:ascii="Times New Roman" w:hAnsi="Times New Roman"/>
          <w:b/>
          <w:i w:val="0"/>
          <w:sz w:val="24"/>
        </w:rPr>
        <w:t xml:space="preserve">• Quan hệ receivables -&gt; payments: </w:t>
      </w:r>
      <w:r>
        <w:rPr>
          <w:rFonts w:ascii="Times New Roman" w:hAnsi="Times New Roman"/>
          <w:b w:val="0"/>
          <w:i w:val="0"/>
          <w:sz w:val="24"/>
        </w:rPr>
        <w:t>Một khoản phải thu (receivables) không thể bị xóa vật lý nếu đã có giao dịch thanh toán trong payments (ON DELETE RESTRICT), bảo đảm chống thất thoát dòng tiền kế toán.</w:t>
      </w:r>
    </w:p>
    <w:p>
      <w:pPr>
        <w:pStyle w:val="ListBullet"/>
        <w:spacing w:after="60" w:line="276" w:lineRule="auto"/>
        <w:jc w:val="both"/>
      </w:pPr>
      <w:r>
        <w:rPr>
          <w:rFonts w:ascii="Times New Roman" w:hAnsi="Times New Roman"/>
          <w:b/>
          <w:i w:val="0"/>
          <w:sz w:val="24"/>
        </w:rPr>
        <w:t xml:space="preserve">• Quan hệ users -&gt; contracts / payments: </w:t>
      </w:r>
      <w:r>
        <w:rPr>
          <w:rFonts w:ascii="Times New Roman" w:hAnsi="Times New Roman"/>
          <w:b w:val="0"/>
          <w:i w:val="0"/>
          <w:sz w:val="24"/>
        </w:rPr>
        <w:t>Khi tài khoản người dùng (users) bị khóa hoặc xóa, các trường tham chiếu người tạo, người duyệt (createdBy, approvedBy) trong contracts hoặc payments được gán về NULL (ON DELETE SET NULL) nhằm lưu vết lịch sử khách quan.</w:t>
      </w:r>
    </w:p>
    <w:p>
      <w:pPr>
        <w:spacing w:after="80" w:line="276" w:lineRule="auto"/>
        <w:jc w:val="both"/>
      </w:pPr>
      <w:r>
        <w:rPr>
          <w:rFonts w:ascii="Times New Roman" w:hAnsi="Times New Roman"/>
          <w:b/>
          <w:i w:val="0"/>
          <w:sz w:val="24"/>
        </w:rPr>
        <w:t xml:space="preserve">3. Ràng buộc toàn vẹn miền giá trị (Domain Integrity &amp; CHECK Constraints): </w:t>
      </w:r>
      <w:r>
        <w:rPr>
          <w:rFonts w:ascii="Times New Roman" w:hAnsi="Times New Roman"/>
          <w:b w:val="0"/>
          <w:i w:val="0"/>
          <w:sz w:val="24"/>
        </w:rPr>
        <w:t>Hệ thống kiểm soát chặt chẽ miền giá trị qua các ràng buộc CHECK và kiểu liệt kê ENUM chuẩn hóa:</w:t>
      </w:r>
    </w:p>
    <w:p>
      <w:pPr>
        <w:pStyle w:val="ListBullet"/>
        <w:spacing w:after="60" w:line="276" w:lineRule="auto"/>
        <w:jc w:val="both"/>
      </w:pPr>
      <w:r>
        <w:rPr>
          <w:rFonts w:ascii="Times New Roman" w:hAnsi="Times New Roman"/>
          <w:b/>
          <w:i w:val="0"/>
          <w:sz w:val="24"/>
        </w:rPr>
        <w:t xml:space="preserve">• Ràng buộc Giá tiền &amp; Chỉ số vật lý: </w:t>
      </w:r>
      <w:r>
        <w:rPr>
          <w:rFonts w:ascii="Times New Roman" w:hAnsi="Times New Roman"/>
          <w:b w:val="0"/>
          <w:i w:val="0"/>
          <w:sz w:val="24"/>
        </w:rPr>
        <w:t>Giá thuê căn hộ (price &gt; 0), diện tích (areaSqm &gt; 0), số người ở tối đa (maxOccupants &gt;= 1); Giá thuê hợp đồng (rentalPrice &gt; 0), tiền cọc (depositAmount &gt;= 0); Số tiền thanh toán (paidAmount &lt;= totalAmount).</w:t>
      </w:r>
    </w:p>
    <w:p>
      <w:pPr>
        <w:pStyle w:val="ListBullet"/>
        <w:spacing w:after="60" w:line="276" w:lineRule="auto"/>
        <w:jc w:val="both"/>
      </w:pPr>
      <w:r>
        <w:rPr>
          <w:rFonts w:ascii="Times New Roman" w:hAnsi="Times New Roman"/>
          <w:b/>
          <w:i w:val="0"/>
          <w:sz w:val="24"/>
        </w:rPr>
        <w:t xml:space="preserve">• Ràng buộc Thời hạn Hợp đồng: </w:t>
      </w:r>
      <w:r>
        <w:rPr>
          <w:rFonts w:ascii="Times New Roman" w:hAnsi="Times New Roman"/>
          <w:b w:val="0"/>
          <w:i w:val="0"/>
          <w:sz w:val="24"/>
        </w:rPr>
        <w:t>Ngày kết thúc hợp đồng thuê phải luôn sau ngày bắt đầu, tức (endDate &gt; startDate) theo quy định tại FR-12.</w:t>
      </w:r>
    </w:p>
    <w:p>
      <w:pPr>
        <w:pStyle w:val="ListBullet"/>
        <w:spacing w:after="60" w:line="276" w:lineRule="auto"/>
        <w:jc w:val="both"/>
      </w:pPr>
      <w:r>
        <w:rPr>
          <w:rFonts w:ascii="Times New Roman" w:hAnsi="Times New Roman"/>
          <w:b/>
          <w:i w:val="0"/>
          <w:sz w:val="24"/>
        </w:rPr>
        <w:t xml:space="preserve">• Ràng buộc Tập trạng thái chuẩn (ENUM Values): </w:t>
      </w:r>
      <w:r>
        <w:rPr>
          <w:rFonts w:ascii="Times New Roman" w:hAnsi="Times New Roman"/>
          <w:b w:val="0"/>
          <w:i w:val="0"/>
          <w:sz w:val="24"/>
        </w:rPr>
        <w:t>Chỉ chấp nhận các giá trị trạng thái đã được định nghĩa trước: Căn hộ ('AVAILABLE', 'RESERVED', 'OCCUPIED', 'MAINTENANCE' theo FR-07); Hợp đồng ('DRAFT', 'PENDING_APPROVAL', 'ACTIVE', 'EXPIRED', 'TERMINATED' theo FR-13); Tiền cọc ('PENDING', 'HELD', 'REFUNDED', 'DEDUCTED' theo FR-14); Khoản thu ('UNPAID', 'PARTIALLY_PAID', 'PAID', 'OVERDUE' theo FR-17); Bảo trì ('OPEN', 'IN_PROGRESS', 'RESOLVED', 'CLOSED' theo FR-21); Phương thức thanh toán ('CASH', 'BANK_TRANSFER').</w:t>
      </w:r>
    </w:p>
    <w:p>
      <w:pPr>
        <w:spacing w:after="80" w:line="276" w:lineRule="auto"/>
        <w:jc w:val="both"/>
      </w:pPr>
      <w:r>
        <w:rPr>
          <w:rFonts w:ascii="Times New Roman" w:hAnsi="Times New Roman"/>
          <w:b/>
          <w:i w:val="0"/>
          <w:sz w:val="24"/>
        </w:rPr>
        <w:t xml:space="preserve">4. Ràng buộc toàn vẹn duy nhất (Unique Constraints): </w:t>
      </w:r>
      <w:r>
        <w:rPr>
          <w:rFonts w:ascii="Times New Roman" w:hAnsi="Times New Roman"/>
          <w:b w:val="0"/>
          <w:i w:val="0"/>
          <w:sz w:val="24"/>
        </w:rPr>
        <w:t>Hệ thống thiết lập các chỉ mục duy nhất (UNIQUE Indexes) bảo đảm tính không trùng lặp của dữ liệu định danh pháp lý và giao dịch:</w:t>
      </w:r>
    </w:p>
    <w:p>
      <w:pPr>
        <w:pStyle w:val="ListBullet"/>
        <w:spacing w:after="60" w:line="276" w:lineRule="auto"/>
        <w:jc w:val="both"/>
      </w:pPr>
      <w:r>
        <w:rPr>
          <w:rFonts w:ascii="Times New Roman" w:hAnsi="Times New Roman"/>
          <w:b/>
          <w:i w:val="0"/>
          <w:sz w:val="24"/>
        </w:rPr>
        <w:t xml:space="preserve">• Căn cước công dân: </w:t>
      </w:r>
      <w:r>
        <w:rPr>
          <w:rFonts w:ascii="Times New Roman" w:hAnsi="Times New Roman"/>
          <w:b w:val="0"/>
          <w:i w:val="0"/>
          <w:sz w:val="24"/>
        </w:rPr>
        <w:t>Số Căn cước công dân (citizenId) 12 chữ số của khách thuê trong bảng tenants là duy nhất trên toàn hệ thống (theo FR-08 &amp; UC008).</w:t>
      </w:r>
    </w:p>
    <w:p>
      <w:pPr>
        <w:pStyle w:val="ListBullet"/>
        <w:spacing w:after="60" w:line="276" w:lineRule="auto"/>
        <w:jc w:val="both"/>
      </w:pPr>
      <w:r>
        <w:rPr>
          <w:rFonts w:ascii="Times New Roman" w:hAnsi="Times New Roman"/>
          <w:b/>
          <w:i w:val="0"/>
          <w:sz w:val="24"/>
        </w:rPr>
        <w:t xml:space="preserve">• Tài khoản người dùng: </w:t>
      </w:r>
      <w:r>
        <w:rPr>
          <w:rFonts w:ascii="Times New Roman" w:hAnsi="Times New Roman"/>
          <w:b w:val="0"/>
          <w:i w:val="0"/>
          <w:sz w:val="24"/>
        </w:rPr>
        <w:t>Tên đăng nhập (username) và Địa chỉ thư điện tử (email) trong bảng users là duy nhất, ngăn chặn đăng ký trùng lặp tài khoản.</w:t>
      </w:r>
    </w:p>
    <w:p>
      <w:pPr>
        <w:pStyle w:val="ListBullet"/>
        <w:spacing w:after="60" w:line="276" w:lineRule="auto"/>
        <w:jc w:val="both"/>
      </w:pPr>
      <w:r>
        <w:rPr>
          <w:rFonts w:ascii="Times New Roman" w:hAnsi="Times New Roman"/>
          <w:b/>
          <w:i w:val="0"/>
          <w:sz w:val="24"/>
        </w:rPr>
        <w:t xml:space="preserve">• Mã giao dịch nghiệp vụ: </w:t>
      </w:r>
      <w:r>
        <w:rPr>
          <w:rFonts w:ascii="Times New Roman" w:hAnsi="Times New Roman"/>
          <w:b w:val="0"/>
          <w:i w:val="0"/>
          <w:sz w:val="24"/>
        </w:rPr>
        <w:t>Mã số hợp đồng (contractCode: HD-YYYYMM-XXXX) và Mã đặt phòng (bookingCode: BK-YYYYMM-XXXX) là duy nhất trên toàn hệ thống.</w:t>
      </w:r>
    </w:p>
    <w:p>
      <w:pPr>
        <w:pStyle w:val="ListBullet"/>
        <w:spacing w:after="60" w:line="276" w:lineRule="auto"/>
        <w:jc w:val="both"/>
      </w:pPr>
      <w:r>
        <w:rPr>
          <w:rFonts w:ascii="Times New Roman" w:hAnsi="Times New Roman"/>
          <w:b/>
          <w:i w:val="0"/>
          <w:sz w:val="24"/>
        </w:rPr>
        <w:t xml:space="preserve">• Số phòng theo Tòa nhà: </w:t>
      </w:r>
      <w:r>
        <w:rPr>
          <w:rFonts w:ascii="Times New Roman" w:hAnsi="Times New Roman"/>
          <w:b w:val="0"/>
          <w:i w:val="0"/>
          <w:sz w:val="24"/>
        </w:rPr>
        <w:t>Tổ hợp (buildingId, roomNumber) trong bảng apartments là duy nhất; không thể có hai phòng trùng số trong cùng một tòa nhà.</w:t>
      </w:r>
    </w:p>
    <w:p>
      <w:pPr>
        <w:pStyle w:val="ListBullet"/>
        <w:spacing w:after="60" w:line="276" w:lineRule="auto"/>
        <w:jc w:val="both"/>
      </w:pPr>
      <w:r>
        <w:rPr>
          <w:rFonts w:ascii="Times New Roman" w:hAnsi="Times New Roman"/>
          <w:b/>
          <w:i w:val="0"/>
          <w:sz w:val="24"/>
        </w:rPr>
        <w:t xml:space="preserve">• Ràng buộc Quan hệ 1 - 1: </w:t>
      </w:r>
      <w:r>
        <w:rPr>
          <w:rFonts w:ascii="Times New Roman" w:hAnsi="Times New Roman"/>
          <w:b w:val="0"/>
          <w:i w:val="0"/>
          <w:sz w:val="24"/>
        </w:rPr>
        <w:t>Quan hệ 1 - 1 được bảo đảm qua khóa duy nhất: contractId trong bảng deposits là duy nhất (mỗi HĐ chỉ có 1 bản ghi cọc); tenantId trong bảng debt_ledger là duy nhất (mỗi khách chỉ có 1 sổ nợ).</w:t>
      </w:r>
    </w:p>
    <w:p>
      <w:pPr>
        <w:spacing w:after="80" w:line="276" w:lineRule="auto"/>
        <w:jc w:val="both"/>
      </w:pPr>
      <w:r>
        <w:rPr>
          <w:rFonts w:ascii="Times New Roman" w:hAnsi="Times New Roman"/>
          <w:b/>
          <w:i w:val="0"/>
          <w:sz w:val="24"/>
        </w:rPr>
        <w:t xml:space="preserve">5. Ràng buộc Nghiệp vụ Phức hợp &amp; Rào chắn An toàn AI (Complex Business Rules &amp; AI Guardrails): </w:t>
      </w:r>
      <w:r>
        <w:rPr>
          <w:rFonts w:ascii="Times New Roman" w:hAnsi="Times New Roman"/>
          <w:b w:val="0"/>
          <w:i w:val="0"/>
          <w:sz w:val="24"/>
        </w:rPr>
        <w:t>Hệ thống triển khai 6 quy tắc nghiệp vụ liên bảng và rào chắn an toàn GenAI tại tầng Application Service và Database Transactions:</w:t>
      </w:r>
    </w:p>
    <w:p>
      <w:pPr>
        <w:pStyle w:val="ListBullet"/>
        <w:spacing w:after="60" w:line="276" w:lineRule="auto"/>
        <w:jc w:val="both"/>
      </w:pPr>
      <w:r>
        <w:rPr>
          <w:rFonts w:ascii="Times New Roman" w:hAnsi="Times New Roman"/>
          <w:b/>
          <w:i w:val="0"/>
          <w:sz w:val="24"/>
        </w:rPr>
        <w:t xml:space="preserve">• RB-01 (Chống Xung đột Lịch thuê - Temporal Non-Overlap): </w:t>
      </w:r>
      <w:r>
        <w:rPr>
          <w:rFonts w:ascii="Times New Roman" w:hAnsi="Times New Roman"/>
          <w:b w:val="0"/>
          <w:i w:val="0"/>
          <w:sz w:val="24"/>
        </w:rPr>
        <w:t>Không cho phép kích hoạt hợp đồng mới nếu khoảng thời gian [startDate, endDate] bị giao thoa (overlap) với bất kỳ hợp đồng nào đang ở trạng thái ACTIVE trên cùng một căn hộ (theo FR-12 &amp; NFR-03).</w:t>
      </w:r>
    </w:p>
    <w:p>
      <w:pPr>
        <w:pStyle w:val="ListBullet"/>
        <w:spacing w:after="60" w:line="276" w:lineRule="auto"/>
        <w:jc w:val="both"/>
      </w:pPr>
      <w:r>
        <w:rPr>
          <w:rFonts w:ascii="Times New Roman" w:hAnsi="Times New Roman"/>
          <w:b/>
          <w:i w:val="0"/>
          <w:sz w:val="24"/>
        </w:rPr>
        <w:t xml:space="preserve">• RB-02 (Đồng bộ Chu trình Vòng đời Căn hộ): </w:t>
      </w:r>
      <w:r>
        <w:rPr>
          <w:rFonts w:ascii="Times New Roman" w:hAnsi="Times New Roman"/>
          <w:b w:val="0"/>
          <w:i w:val="0"/>
          <w:sz w:val="24"/>
        </w:rPr>
        <w:t>Tự động đồng bộ trạng thái vòng đời căn hộ: Khi có Booking hợp lệ -&gt; Căn hộ chuyển sang RESERVED; Khi hợp đồng được duyệt và cọc chuyển sang HELD -&gt; Căn hộ chuyển sang OCCUPIED; Khi hợp đồng kết thúc -&gt; Căn hộ chuyển về AVAILABLE hoặc MAINTENANCE để vệ sinh.</w:t>
      </w:r>
    </w:p>
    <w:p>
      <w:pPr>
        <w:pStyle w:val="ListBullet"/>
        <w:spacing w:after="60" w:line="276" w:lineRule="auto"/>
        <w:jc w:val="both"/>
      </w:pPr>
      <w:r>
        <w:rPr>
          <w:rFonts w:ascii="Times New Roman" w:hAnsi="Times New Roman"/>
          <w:b/>
          <w:i w:val="0"/>
          <w:sz w:val="24"/>
        </w:rPr>
        <w:t xml:space="preserve">• RB-03 (Bảo toàn Tài chính Hoàn cọc): </w:t>
      </w:r>
      <w:r>
        <w:rPr>
          <w:rFonts w:ascii="Times New Roman" w:hAnsi="Times New Roman"/>
          <w:b w:val="0"/>
          <w:i w:val="0"/>
          <w:sz w:val="24"/>
        </w:rPr>
        <w:t>Khi thanh lý hợp đồng (TERMINATED), hệ thống bắt buộc công thức bảo toàn: refundAmount = amount - deductionAmount - remainingDebt. Số tiền hoàn cọc chỉ được giải ngân sau khi nghiệm thu tài sản và cấn trừ hết công nợ còn lại.</w:t>
      </w:r>
    </w:p>
    <w:p>
      <w:pPr>
        <w:pStyle w:val="ListBullet"/>
        <w:spacing w:after="60" w:line="276" w:lineRule="auto"/>
        <w:jc w:val="both"/>
      </w:pPr>
      <w:r>
        <w:rPr>
          <w:rFonts w:ascii="Times New Roman" w:hAnsi="Times New Roman"/>
          <w:b/>
          <w:i w:val="0"/>
          <w:sz w:val="24"/>
        </w:rPr>
        <w:t xml:space="preserve">• RB-04 (Cân đối Sổ nợ Tự động): </w:t>
      </w:r>
      <w:r>
        <w:rPr>
          <w:rFonts w:ascii="Times New Roman" w:hAnsi="Times New Roman"/>
          <w:b w:val="0"/>
          <w:i w:val="0"/>
          <w:sz w:val="24"/>
        </w:rPr>
        <w:t>Khi ghi nhận giao dịch thanh toán trong payments, trong cùng một Transaction: (1) Tăng paidAmount của hóa đơn; (2) Chuyển status = 'PAID' nếu trả đủ; (3) Tăng totalPaid và giảm currentDebt trong debt_ledger tức thời.</w:t>
      </w:r>
    </w:p>
    <w:p>
      <w:pPr>
        <w:pStyle w:val="ListBullet"/>
        <w:spacing w:after="60" w:line="276" w:lineRule="auto"/>
        <w:jc w:val="both"/>
      </w:pPr>
      <w:r>
        <w:rPr>
          <w:rFonts w:ascii="Times New Roman" w:hAnsi="Times New Roman"/>
          <w:b/>
          <w:i w:val="0"/>
          <w:sz w:val="24"/>
        </w:rPr>
        <w:t xml:space="preserve">• RB-05 (Khóa Căn hộ khi Sự cố Khẩn cấp): </w:t>
      </w:r>
      <w:r>
        <w:rPr>
          <w:rFonts w:ascii="Times New Roman" w:hAnsi="Times New Roman"/>
          <w:b w:val="0"/>
          <w:i w:val="0"/>
          <w:sz w:val="24"/>
        </w:rPr>
        <w:t>Khi có sự cố hỏng hóc nghiêm trọng (priority = 'URGENT'), hệ thống cho phép nhân viên vận hành tạm khóa căn hộ sang MAINTENANCE, ngăn chặn lập tức mọi thao tác đặt phòng mới cho đến khi sự cố được nghiệm thu ĐẠT.</w:t>
      </w:r>
    </w:p>
    <w:p>
      <w:pPr>
        <w:pStyle w:val="ListBullet"/>
        <w:spacing w:after="60" w:line="276" w:lineRule="auto"/>
        <w:jc w:val="both"/>
      </w:pPr>
      <w:r>
        <w:rPr>
          <w:rFonts w:ascii="Times New Roman" w:hAnsi="Times New Roman"/>
          <w:b/>
          <w:i w:val="0"/>
          <w:sz w:val="24"/>
        </w:rPr>
        <w:t xml:space="preserve">• RB-06 (Cô lập Dữ liệu Cư dân &amp; Rào chắn An toàn GenAI): </w:t>
      </w:r>
      <w:r>
        <w:rPr>
          <w:rFonts w:ascii="Times New Roman" w:hAnsi="Times New Roman"/>
          <w:b w:val="0"/>
          <w:i w:val="0"/>
          <w:sz w:val="24"/>
        </w:rPr>
        <w:t>Cư dân chỉ được phép truy xuất dữ liệu thuộc quyền sở hữu của chính mình (tenantId giải mã từ JWT, chống IDOR theo NFR-02). Chatbot RAG tuân thủ rào chắn 'NO CONTEXT -&gt; NO ANSWER' (NFR-04), chỉ trả lời dựa trên các vector nhúng trong bảng document_chunks của tòa nhà liên quan, từ chối triệt để mọi câu hỏi ngoài phạm vi nội quy hoặc cố ý dò quét CSDL.</w:t>
      </w:r>
    </w:p>
    <w:sectPr w:rsidR="00FC693F" w:rsidRPr="0006063C" w:rsidSect="00034616">
      <w:headerReference w:type="default" r:id="rId9"/>
      <w:footerReference w:type="default" r:id="rId10"/>
      <w:pgSz w:w="11909" w:h="16834"/>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Times New Roman" w:hAnsi="Times New Roman"/>
        <w:b w:val="0"/>
        <w:i/>
        <w:color w:val="646464"/>
        <w:sz w:val="17"/>
      </w:rPr>
      <w:t>Screen Flow &amp; Tài liệu Thiết kế Cơ sở Dữ liệu — Nhóm 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val="0"/>
        <w:i/>
        <w:color w:val="646464"/>
        <w:sz w:val="17"/>
      </w:rPr>
      <w:t>Đề tài 12: Quản lý thuê căn hộ có tích hợp AI — Screen Flow &amp; Thiết kế CSDL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app.diagrams.net/#R7V1rb%2BNWev6%2Bv%2BLUATKe7sxYJHW14yxsSb6sbdmx6JlMi0KgJVokLJEKRXnsRT8ku0ACbBJ0ZrttuimCjmcapEl2dmY3ixZrIdsPNOZ/6J/0nMPbIUWKNEWZZpMEGMvixe95znvey3kv563u6ZHY4YEg99XlOa7Xu9cSubbCdfv3JF6dA1ybl%2BCFFUkV4bcnonoGqpLKKz1F7PPgYHPh4F1QVzmpxSmtOXDCK31Rlpbn6Oy9zL3M3Ns/AeAt44VA4rr88lyGatSbCs9Lax35UYOVpTYr8HNAbC3P9Y8aXa4PX46fg092T9cVrifsyC2%2BA1qny3NUlqbnQOtsea6Yy8yBtoIeo/QPdfEX8PUU%2Bnogtvg%2BvqDKckcVe/ovTVmS%2BKaKP3OKIj/Svz6SO/pbenCw1od6k%2BvYvz0QW6oAf2MyGf2LDV5sC/BVJfRFl0MX4Ye%2BwLXkR%2BijPgI4BkWWVfMXPKQy3%2Bng4cL7F7yv4D%2BqYOCdN9l3/83du4DdZLerYH5P7osqRJ1vgT53xHfO4KiBxMO5ADL8p8P1wCNRFUAVDlkBZVFpdvjb4O5d77%2Btwr94wnUGcOz110/B5ePR8DdgQ/uktgG2NkbDx5tgb0P7ZQ1sH8ALtXWwo71fM66zo%2BFv4TcsvO2XYL5e3q9Wa2Bte/cB2Fmps9V9%2BEcBvPYhvuMxvPOdg9HFM/gq7QtQvoTvhF//GwRRPUPIq/ypuiSo3c4ytcR1xLa03OGP1CU4IlWEc7OCv%2BqKrVaHX1L4vvgL7hA%2BllnqyaKk9pf//h%2BWuIEKoYFcQS31VUU%2B5styR1aWJQjVEmT6DvmrLKmYgShG/4xpoPBn/bY3qLVsqVBZwkwOaXPMEjVng6nzLS93eVU5A/C%2BIkQUciyVm4PzgNmogJhGMDiIht9zkBPbxiNOrljQp%2Bbtnzinfh%2BCSvnOoQQXTEOAr7OmklU4qQ2awmj41ZsddelQebOtLs1vCdp5F/Tgv7ct2BV5ILX4FgTykSCqfL3HNfnlR3AZmnNhI/cGTZXya4wD3DeoUiFfoUngjvB/Y7DqcFPRAS1lLEDhurQBzWdCAeoLHGQboQGpQE8a8F0%2BvvwVxO9Y%2Bx4s2PgZ30rC6OJFL00A0oXZIjjo80qjI7dFyUKw1n79ajT8QgQt7S9S28YQseSnErh8Mi2Ua2truVLFCeXaajlDV0gomUK2kF3zgTITAcpsXoeymPOGsjAllBjFRr%2BpWEjuaE8lIGi/l4T/B5yYz13DWm4KfPPYwu9d7bwJVMh2f2wSovDnD1hCBkLZeTjoh%2BG61WI5k3HCVs3nKPhdWNiicF0xa3CdD2zF6LDxitJoYhuhQVmYbY%2BGn4kWPPBWaFLxfvBw/R6yso7EU75FYmWg4MCqkEP/k1jRFPp/SnwKpRzGB1mLBj5M3oYHfY6kcunJKhfLvUNZPvYRe0CXduS6HV38j4o08J/g1flV%2BKgotaMp44QEoKlLaHpGErA/OOyKauNIVroWrBviaPgrCa/ij4Fq2TYktAamJ9pTLBa/lEAdvygp6TiNcqGZGYnHQ53hGl25xXVcxqLBm00IKykoDR4FO%2BiRxMzGKGiaumZmaGI90%2BBOONHGck9nQ1UZDZ%2BQdg/k1uc90BkNP/pZ%2BtQOTc9U79Cp1zsMAVAsioeZrHhaXF84lPUtmDGHj3RZKvaN6TESTbZjZuqvSNxJA44VbT%2BF1N63tpFsBAuA1X7fvQXU0fBbUONO0qS9TZnIzMp/0RF1ODDjytuGVEf0Ta7bWwIrm2CHU6FQVdKkZUydPVtm1WGFetiPVzsYSMMIIgRAWeDUaZFN2NKcNa8qfH/QUfuh%2BPV4dPG/KnhvMLp47oA8TRxbjIdhx5VWNoS31BRkuc%2BHlbjNSzgR8Lvfgdev4GXt%2BzTyb25WnhLXUxstXiXNz0m8WxZEoIqYgcsWrnv3mAydJu415W1uVla9wabQtJcHqh%2BjnvJdsHH5mJS0rMBJAlBl7RxCK0NfCu06wd%2BieaAJ2wcz41lesm3WLcyLqqBdNMcwokJgZIzegRFh1oczTzmliT/mpnGQcowPXLkosrS8W6tVy%2Bzufj0g7sNDOvmWFcQ0CQZ9eaBA2Mi4kMopbV71iHgYuDtBzDM0UzSA1UOh9JIvDgrf4VTxRKciqjdIhxgJSbZjPGT8wWs82fLKWi5zreNhQoyHJNsxHiIIcEOGkw0xHILqcW4z9uRvyHByDV5RwiweknZzUM4d89Aj4k9F9d3lzL0c/vQQagH0s3JqfjhDHxBzvwslFP7wUL8bfdRvw5/QfRHQIZ%2BAz6woCneG79Dj567r%2BK176AoSc6WMvs2RdWYn6EDjNznoWbAJutqMBAgBJ/BTrxhjQszpMCbGc0KseXhoTUOiE1Kg4pyQidrHPwTC56eW2XrsxGvGqjmmxOSuVSgUwopsnWrHaBxBixsynmKI8TjodozIFSq4IWMqhRiTi3LHqBxb9jdkTFQmrDZyUO%2BhjugrjMmtjqj0qSOGKc5MH%2BmTEl4h0TEtn2hKiboJ02IqpZimxVcrsbsBIRKeimrauYMrV7QlqDDTdtNWE5WhjIRFetya8Lk163FrbCsvjCvoKQnDzN6ERZfK2SuVjBBtPmjyzDtjmjuvmCXO/fVflWF8YmL6xs1FMmR3QzxJKoxnPEa8Y2hkyOymjCoXYlQk3eNzRUSsbsqgwvgrbtq9ZsoKGF3/wIKUon8IhqfC%2BDfuEY7PqxnAibzvMcHQzNww4UpldYsm5yFcY1N3Ydy0SS5N4KxMNP/pMNNyw3Y/8kVaNzQDdR7D5HzvjEXnZYN0XhiH1TGDzq1TIsJ3Q6Qosh6CbWuCbi9mNYNrN2VMYfwFF%2BmOYeGo1k0ZDN045JBTM/UszVSkFG6W85ot6TIlj0yfyTIlX/S9c2qZslV9CBZAeUP7HLAb2qflDV/RctxQRbVjZ1KgJ%2BfJB7e0L8DG5mj44QGwCvtuLyZdbkf5ldsZMcfI6Sz5gp0PgPNVrXq76BHrYwpq3lML4rjTJCKPFdcTmuFmsrYwO9VYO4eTEkkmcE6TRyXC3rwTS65SIecz4CtOrvfI6elneUK6RoTEIWaG00w7pnk8i/CPnJGFlch845XrnvAIq9l77IzPRMeRh3/1sTKm5CrlvKc5ZPKIz1DJad7Rzs%2BAqr2QhOSnmIlpTXuPO%2Bs9xfGXElx94DmPZZ2NaVVnHdPNCtqf4Wo%2B1M5lNN9EScV1TnQuM8uJzjU4RfExcmdoiLvsPdIrNXLBCuawdFsbXx83FMm4Ce16ULfFvR6MssMAkSJ5Y3swGv4zKvd6IqJar684IBk6wE5l1JXB5RPtuVmofUyk3kbkoVKUdERzyWR9RCQzDQvlr8ZCcYWGJ3BCISILFXOzZaF8RBZqCq9fcQnzUCE/Sx4qTLYdp0xjnSo5tWTK34w98BI57nCNSHyGTTIEkcgLOjpzJOMtGOV4MWmctxbsZj542VjNidB3by0YjY7wL66mR3RjT%2BCk7YEstRt7g8OO2GwYhbRW6yNjT/fH3kdX6H3ktxnSoxtEHyO/hkWLYGtD%2B2AHNTT6wG5AdAew2ic7YGtzdPHXHVQqpVejoXLo/2ZBeTT8pAzWN0fDP4AyvP1fwXx97W6GMu46KGco6nbSmyrx9zAyC9HtdYTX1Ax7GMEp7DeVjN2Dol7ehzgvAr2y1W5dRBS0WFUsrILaewB1cAYlkQTmF1LV38hsKUMIrfw09VhOVLmm2uia1X8%2BZVdQPh0Tda5wEezLctcsGryVpgoWs%2BqqQGh70ssKWcDih2a31SF4dKeyjXkUN0eAsoOoBnr9CpzgNhSoWDjhKsEoTJn14MpcfFzZ4psNTrSAtCtUbQj7oiSA9mj4XATa9waCKWqekDftzow3I4bsnTBJWNJOYUlDRvRoFuVV95cmTjSdm9g4Mbi7jyE2J7X20ZvMEELT2dunLY6GL/E222fQO%2BLOUiVDTcRpooehA/IphShe/F5tUy6fOCpWV%2B6vbG6vrG5XU7jsaWo26x7lHHfk5jFv11HirimLQMeQaDaF9m8OUfyGYMY0NVcx/FeGqEWN0S5Cmpx2anLa1ORrstIlu3ZB/D6AmlzfVlVFCTgWe5qEqdViip6NXkdis2803vIXnC96oFwuV%2B7YGNcvH7N3QK2tPT1DPbxkw79aHw1fiGkSnVZ7NCou%2BzO4JZAhUR0d0whePXIwcyobUVmtQHI%2BqMYgVB3wYZEKWkhsduDi/2iQIrlJmWARLlCEOJOv4XnWdxpG7OjiXAZmn7j5vWqtsllbv22znKHcmwJ0z1FSwX61Xt2/X62kse0Ek/cxiaaUm01ZOhKVrk/nV4CbmGLJOd5Nskn0UCpDo7QHulDxe%2Bn8FOinvBfOMWp9n/4TY9vWKetDYS152jttIhtlw45IL5%2BgeoKaUNgbe2aOoXtT6grx2tDZkpPjF4jsgDIjN5EE8cYeUDJkBxTR2OQRBJubLclQHFAhQ9BHkGxsbyRDcUD1i02ei6P9y9lnT3NAcYuDQjdr%2BJdDz57ugvnnw/CIs97PduKSIb1oOeKRaCc9%2BSvkG8Q4gFKITHEXoa4lepVUiaRLmz0Swp3FPoSPgdDTU7mj5EtgrRhQJ2Ezr0uI9J1tq6%2BZp4NKp11EuiSJf/%2BLa6AcM2qotehsd%2BHw/5JZiBSDSQi9GscGEMQ4oVpATOhINJPKvKAFaZY25zKxLMhsA9r9YjhpPQaw7fUmxN0hbBKLRIJuh1%2BZEOnBpomDSnJdXrGuKjLVU6T6MESqz0qrK0qNDblXQb%2BxnFgWREmwUn44dPnHhJ84En6YMAk/5oFj7P5o%2BOtFlO3zbE8vhKqt3wHsxgFKBfoU3N%2Bssu/s212oKwe12iZ8Ec70Ye4A9COn/yj8MHJ9irHk%2BrgQnzSZ4w3tcUQ7uwisDvZga4/MrxgN/0Vqg/cGHEr3wQtrwXpJ2rN/CnHtdzFIsqoKtA76jp1FDG5xEbyDGllLoKN9j6bqeQ9cPsHbYDbO5rYi2mI0cbbemSqc6eIM06wYbIE1FZ5T%2BUbTjn1hhaDnV4FbPwXbOPSFGgfvjIb/Lt5y47ylvWgKuHvwOe7aXh90u5wCh5yqxu3Z0ngKFon0VNkDUFY8UsjUocoDPU%2BwonCPeMWZhKV91wXq6OKlCnJAj%2BIOwDGC97mUJtY1I%2BEzycVisMFrnBxqoVoW8AE2QFXMwsCPm0ROkSoMtG9%2BBub3VyH2KTpIzc6Jn%2BpAG49cokXAau9votLtT6Hh8aZpVEzQeVyvp0DYx8WFcX7VrT1B%2Bwa0UNDsI5UQFUh8rJTZzfvVO0bOB9gtlw/2NtMVUTOnwpEoEyNXH4kSJzX5cb1Xcug9VnsqgqaAaiPd0rgObQwgQb1oaT7jnanSewUvnGNWfIdwlOThJCiyZrTCN5m5jrI5DdnrkCO3DMO7Oxr%2BB7h1X%2BRVuGxqXI/rpypnzlR6dGY2Wq/b6jTeU5z5SgUzX4k4e8DGloQS0NmFQpq41rTWZsW1SOf1OPvEXyLADlQvNFVBewq/baK0mhRlzljOnY%2BQjazwmEWUbPAM6rpV7YNdqPCguVrbGF38oQxq0OubqPg6cBDjDglF4Vc%2BhyjjymXTH7fnoAbn52XTKZL1l6VKIpspDtnZCeTWQJJIgfzOQPta1YF7b6CdAwgklM06wh7VH3UZX8eZjk8gx2O/8EkzVQLZlCAMM4skZt0NccOMfRGa8EVARb%2BDSIZS%2BBORf4Tm4ncitO6g9fZ3XEdeqO/U08TDprpzMHGM%2BxY4oEEm6%2BimsWENG5w7loOP00VRRo/V/qD5%2BhVoac%2BkVLFugZot6/olQfUEUftG0o83k/AZph%2BnNCGqZCKY9UFw2oN5Jqi3wIQoxqvL7fheXQLRGiY4LWqMTGIArj2wZAYQlCA1RiYxAHNrKRnKgxKlbPpIksnNm2ToDgpNuogkGYbYAkmG9qDYpJNGgnTH9kIytAc09HUT6Vqols%2BeDPEBbW/dRBLEm55wMnQHNHQl6HMtUuxtJkNzYC4SQSHJJYSflhDhwaqUJNLF4ZZ1nhDxwarUQaVLDyVNfbAedVDpwr5/bakbHqQHK1KbRILuNGSbZIlsE5aH0l1t7MmKynUaK5tWnomKL/yYaBJHokk2VKJJ%2BfVLUIHX0A7W8LfwWmU0/HV5A9wfDf8Tp5%2B8KgP24OHo4q81w3dFXz4D29oXYH9lHZQ3VtjVXVZPOcnruSZF/IPK/CBSTopULCknk%2BbROGmTDAUxi%2BDyMW5Oplel2lsJ8/tyhwfLgK3WVmpsGrcXyWBxNq6NmWyjh6WNc%2BMW7wXjfJwKjhODk9HwS7gm9K0XIh7vbtOjC6q7%2BjtTBTLt0ZSiGB/KKndIxoVZ7tCZoIN6742GH0lAHQ1fuOOWjsQRUFcHLVFOU2Q465GpE1tgWMeWDP1gcLXvUJ/C1%2BcSqul/AVCwp412xc7Hk6H0vXQyupYmcPOzTIPKGjVzuO2kmUliiAEzC2oVbcsKo%2BE/SW0iqeFY%2B68u0IM/qGb1yx7oQ1mBalufpGnntuiR%2BjTVxi2RX7I6uni2C%2B0G7RPwpmUwIONhgs5DvqhzOlDgmMqYgWNiMsiGQag5NArIf90EW1Axfg0nDxcWzx/sr1cTVIfTTMlsIslZnHbvhFgviO8JqOfSAByPhn%2BBkmQA7QuVDGWiJXGC99t7%2BDOOLKcJ2LxXiD5GOd0UOLUhQnfDAvbBOotT/crwyqGMMyQh/zvti%2Bc4q0eC5ogI2tp3KKgBxUq0HiIJ679ZAYtkNNc/HpfQSBCI4L3BGTYzPiYzouZrA%2B3POLR2gWJqUvsOas32QgSnEbOhku7PkplFaC3bULh2g5ego2GfzHIfesuyAsrQ8ZJ4UOc5hcykZBWc89saXXwrIZ33RD9t48cUk4kdbyATS/3G4eDwkDgCx3FmSVN7NkAhzIvnKHn1CxEJCz3ND5xq5017An4KHFNgpgmjDjmA1f7EQddQe5om8eGRXkJn4pUeCqfy4%2BJDagvIKekibYdY%2BYV%2BzsRLzm1BXz6GdrUA2qJ2DnKgz0XzThKSIIxXcL4QnwQhg/PG5sQpNB6%2BVMECIIL1KQ3M58wq62sPzGeDA/PWHpG1KWzvdySwlZ0Njsbb9BEkm5sHyZAcFDew6XORnFSALBsceScIJIgmfN1kyA4KvDtIJAgnvMJkCA%2BKujtIJAgnfK1kCA8KuXuuR8KRCU31VU7NDT6eNUYEguL2juG6Fgt2OpKZuKCwPUEgQTRpzSdDd2Do3kkkCThhICdEe7C%2BJRa0i1d0EzP96yUwC8A5UwQKaQhH5xpbIi%2BxyqDZqIj8YAPHpfdXV8pWLFo55Jo/RqLjiETnyEj0Km5sgCvr9aNLUJcD7fMy/GpzNHz/AGy8fjkafu6MUt/X3gd6CPudg4fwrhq4D71i%2BNxvAJozwO7ie0fDDwEL/31cW/8hhJ4LjhOCooSe9w5WtzfLYH/3gK1O8EByjZ5%2BFFBbsQtt9/SNYFxlq58UBPSEDjC/peexN0cXX0mAhYhJ9lZb/5HY7XCSbx9awumrMmv0WsV3G8LLxSOAzlSyhZUpwtC%2Bx/KG3IbwQVJpCPCxwMNirvEomEkbCs6pnwAapR9gRRZVkEd2TXFEJMbMPO3bdWqE1wkRYH5RvLZGGnFiR56mGid2IdJHILfhu9IIG5WbEc91UaCx7zoyB8zbJ74QnaL1Lvxg3mwmvW43Mb6uKMOEYwavCqkjxhABUveO%2BAGLuhJVquXN%2BuZubZKeQUYXSum1tYwinkCDel8eqLwNN4T34rmI20X//AELUMpTQnGHKAqGMTSMg3PJwC4%2B%2Bu/KOK9UdjZrYG93n13ZnoQxLj91qPIqOtewp4h9HujVaqYiN0pV//Y2uGu2HsDFVUb8V9/X1QuOIyn44lquWnLizxSLVaYcRsFTq7kqHS3OoOOft%2BFnHKZUyIM1/fClJveCMvMojUYlx9o3kSSEw5kaB%2B/qUtfmi2AJQYQQaDKEMCVyrnOhcot2IMtAzegb8o8A35BfjOFAk0SBLMwGSGasY5YzC8/KtyM6Dc3rDYmi6atEQaSo2aCYHeu/QjRduePIpAOuzispBDE3GxBzoXolALJFQsVVQZIeDEs%2BGEbyzvUU7hAaXc9Gdqj0fb4vtuAQgF5rYWt0Z%2BYy1OtmFDyKAodWarFKuazUtZWMYUAFKHDD1IquwBnaR4NTIYOxfnjaGhzl2CL3nOjaaByUZ2hxPZsZ52HgQ%2BAA7jAW0eZfZdzmKIHmeNg7iHUJvoiu0kOyrh%2BUtANK2q2IcOKQASW8Dh1TIqNZF7ApxJLcO4oRS8aBJbQriSxYO%2B3YgFPPOTRSDc3MwxRiSWXilKnV/f3dfei41B/W2epOiJ1P1LV8IHEDVXDqsSwWCt9iH/%2BJCFhlcIY2PPFein6/jMoYWuQmgYZTuj4TwQbL7oFshkHn9R2KLSioI2XFrK2VKxXa5b/qDdOJiVktUGWq7JgYUjhH8F%2BzufEWKuQ2wcxSYXLBqTDEjpcVkiL3FbziUnSeoZnizCKKkGraaKEdSLtFJ0E84bB7UW9YN15hRco6s4KZqkV%2BjEgwZpFnJChIS8cLC0MsTcaicFOwyFqSJQoWpGS6jtMfQkdb0UUopfi3/w8%3D" TargetMode="External"/><Relationship Id="rId1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