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Leading Discussion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course readings for the week.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your group is responsible for creating a post, then make sure your group's post includes the following: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short summary of main arguments from the readings. Please cite the readings explicitly, using parenthetical references.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meme that sums up one main point or an aspect of the readings your group found interesting.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3-4 discussion questions (i.e., questions that we as a class can discuss to further engage with the readings). These questions should be open ended and ask your peers to analyze, not merely ask their opinion.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ENGAGE WITH MORE THAN ONE READING FOR FULL CREDIT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posts are due two days before class at 11:59 p.m. (i.e., Sunday nights by 11:59 p.m. for Tuesday's class and Tuesday nights by 11:59 p.m. for Thursday's class).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Criteria: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Posts must include a summary of the readings' main arguments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Posts must include a meme that speaks to an important aspect of the readings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Posts must address all of the readings for the day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parenthetical references to cite course readings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3-4 discussion questions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written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 errors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