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Reflective Assignment 1: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important aspect of this course is reflection. In order to reflect, we will set goals for ourselves and our learning.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letter to 'future you' 9 weeks from now. This letter can take the form of a video, an audio note to yourself, or you can write a traditional letter. You should address some of the questions below. The questions in bold are required.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 to this class, what was your conception of 'Asian American communities?'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would you define the term 'Asian American?'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some issues that you think are salient to Asian American communities?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does this course interest you? What made you want to learn more about contemporary issues in Asian American communities?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Thinking about your own personal history, how does it relate to our course?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specific topics or issues that interest you? If so, tell us why.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 on the first day of class.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do you think this class will be about?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 you see yourself contributing to our learning community?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the course learning goals, set two personalized goals for yourself. What do you hope to have learned and accomplished by the end of the quarter?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prompt above, speak to your future self about this course, your learning (goals), and your contribution to your learning community.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 with some of the questions listed above. You do not have to address all of the questions, but try to go in-depth with a few.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organize your thoughts so they don’t jump from one topic to another. Give these questions some deep thought and write about it.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answer the bolded questions.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TIP: If you choose the video or audio format, write out a script.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Reflective Assessment 1 on Canvas.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Written: min. word count: 500; max. word count: 750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Video/audio: min. 3 minutes; max. 5 minutes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Informal/conversational tone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Deadline: Fri, April 10, 2026 by 11:59 p.m. Central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type: Reflective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Grading criteria: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serious, thoughtful self-reflection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Adheres to the word/time limit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written or spoken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 errors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