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B42777" w:rsidP="00B42777">
      <w:pPr>
        <w:pStyle w:val="1"/>
        <w:jc w:val="center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反向放大电路</w:t>
      </w:r>
    </w:p>
    <w:p w:rsidR="00B42777" w:rsidRPr="00B42777" w:rsidRDefault="00B42777" w:rsidP="00B42777">
      <w:pPr>
        <w:pStyle w:val="2"/>
      </w:pPr>
      <w:r>
        <w:rPr>
          <w:rFonts w:hint="eastAsia"/>
        </w:rPr>
        <w:t>一、原理图</w:t>
      </w:r>
    </w:p>
    <w:p w:rsidR="00B42777" w:rsidRDefault="00B42777" w:rsidP="00B42777">
      <w:pPr>
        <w:jc w:val="center"/>
      </w:pPr>
      <w:r w:rsidRPr="00B42777">
        <w:rPr>
          <w:rFonts w:hint="eastAsia"/>
          <w:noProof/>
        </w:rPr>
        <w:drawing>
          <wp:inline distT="0" distB="0" distL="0" distR="0">
            <wp:extent cx="2379345" cy="2133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77" w:rsidRDefault="00B42777" w:rsidP="00B42777">
      <w:pPr>
        <w:pStyle w:val="2"/>
      </w:pPr>
      <w:r>
        <w:rPr>
          <w:rFonts w:hint="eastAsia"/>
        </w:rPr>
        <w:t>二、电路分析</w:t>
      </w:r>
    </w:p>
    <w:p w:rsidR="00B42777" w:rsidRPr="000E505D" w:rsidRDefault="00B42777" w:rsidP="00B42777">
      <w:pPr>
        <w:rPr>
          <w:sz w:val="24"/>
          <w:szCs w:val="24"/>
        </w:rPr>
      </w:pPr>
      <w:r w:rsidRPr="000E505D">
        <w:rPr>
          <w:rFonts w:hint="eastAsia"/>
          <w:sz w:val="24"/>
          <w:szCs w:val="24"/>
        </w:rPr>
        <w:t>该电路用于放大较小电压信号，放大倍数</w:t>
      </w:r>
    </w:p>
    <w:p w:rsidR="00B42777" w:rsidRPr="000E505D" w:rsidRDefault="00B42777" w:rsidP="00B42777">
      <w:pPr>
        <w:pStyle w:val="MTDisplayEquation"/>
        <w:rPr>
          <w:sz w:val="24"/>
          <w:szCs w:val="24"/>
        </w:rPr>
      </w:pPr>
      <w:r w:rsidRPr="000E505D">
        <w:rPr>
          <w:sz w:val="24"/>
          <w:szCs w:val="24"/>
        </w:rPr>
        <w:tab/>
      </w:r>
      <w:r w:rsidRPr="000E505D">
        <w:rPr>
          <w:position w:val="-30"/>
          <w:sz w:val="24"/>
          <w:szCs w:val="24"/>
        </w:rPr>
        <w:object w:dxaOrig="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pt;height:34.05pt" o:ole="">
            <v:imagedata r:id="rId7" o:title=""/>
          </v:shape>
          <o:OLEObject Type="Embed" ProgID="Equation.DSMT4" ShapeID="_x0000_i1025" DrawAspect="Content" ObjectID="_1591457891" r:id="rId8"/>
        </w:object>
      </w:r>
      <w:r w:rsidRPr="000E505D">
        <w:rPr>
          <w:sz w:val="24"/>
          <w:szCs w:val="24"/>
        </w:rPr>
        <w:t xml:space="preserve"> </w:t>
      </w:r>
    </w:p>
    <w:p w:rsidR="00B42777" w:rsidRPr="000E505D" w:rsidRDefault="00B42777" w:rsidP="00B42777">
      <w:pPr>
        <w:rPr>
          <w:sz w:val="24"/>
          <w:szCs w:val="24"/>
        </w:rPr>
      </w:pPr>
      <w:r w:rsidRPr="000E505D">
        <w:rPr>
          <w:rFonts w:hint="eastAsia"/>
          <w:sz w:val="24"/>
          <w:szCs w:val="24"/>
        </w:rPr>
        <w:t>其中负号代表反相。</w:t>
      </w:r>
    </w:p>
    <w:p w:rsidR="00B42777" w:rsidRPr="000E505D" w:rsidRDefault="00B42777" w:rsidP="00B42777">
      <w:pPr>
        <w:rPr>
          <w:sz w:val="24"/>
          <w:szCs w:val="24"/>
        </w:rPr>
      </w:pPr>
      <w:r w:rsidRPr="000E505D">
        <w:rPr>
          <w:rFonts w:hint="eastAsia"/>
          <w:sz w:val="24"/>
          <w:szCs w:val="24"/>
        </w:rPr>
        <w:t>输入输出关系</w:t>
      </w:r>
    </w:p>
    <w:p w:rsidR="00B42777" w:rsidRPr="000E505D" w:rsidRDefault="00B42777" w:rsidP="00B42777">
      <w:pPr>
        <w:pStyle w:val="MTDisplayEquation"/>
        <w:rPr>
          <w:sz w:val="24"/>
          <w:szCs w:val="24"/>
        </w:rPr>
      </w:pPr>
      <w:r w:rsidRPr="000E505D">
        <w:rPr>
          <w:sz w:val="24"/>
          <w:szCs w:val="24"/>
        </w:rPr>
        <w:tab/>
      </w:r>
      <w:r w:rsidRPr="000E505D">
        <w:rPr>
          <w:position w:val="-12"/>
          <w:sz w:val="24"/>
          <w:szCs w:val="24"/>
        </w:rPr>
        <w:object w:dxaOrig="859" w:dyaOrig="360">
          <v:shape id="_x0000_i1026" type="#_x0000_t75" style="width:42.6pt;height:17.8pt" o:ole="">
            <v:imagedata r:id="rId9" o:title=""/>
          </v:shape>
          <o:OLEObject Type="Embed" ProgID="Equation.DSMT4" ShapeID="_x0000_i1026" DrawAspect="Content" ObjectID="_1591457892" r:id="rId10"/>
        </w:object>
      </w:r>
      <w:r w:rsidRPr="000E505D">
        <w:rPr>
          <w:sz w:val="24"/>
          <w:szCs w:val="24"/>
        </w:rPr>
        <w:t xml:space="preserve"> </w:t>
      </w:r>
    </w:p>
    <w:p w:rsidR="00B42777" w:rsidRDefault="00B42777" w:rsidP="000E505D">
      <w:pPr>
        <w:pStyle w:val="2"/>
      </w:pPr>
      <w:r>
        <w:rPr>
          <w:rFonts w:hint="eastAsia"/>
        </w:rPr>
        <w:t>三、元件描述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42777" w:rsidTr="0062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42777" w:rsidRPr="000E505D" w:rsidRDefault="00B42777" w:rsidP="00B42777">
            <w:pPr>
              <w:rPr>
                <w:sz w:val="24"/>
                <w:szCs w:val="24"/>
              </w:rPr>
            </w:pPr>
            <w:r w:rsidRPr="000E505D">
              <w:rPr>
                <w:rFonts w:hint="eastAsia"/>
                <w:sz w:val="24"/>
                <w:szCs w:val="24"/>
              </w:rPr>
              <w:t>元件</w:t>
            </w:r>
          </w:p>
        </w:tc>
        <w:tc>
          <w:tcPr>
            <w:tcW w:w="5182" w:type="dxa"/>
          </w:tcPr>
          <w:p w:rsidR="00B42777" w:rsidRPr="000E505D" w:rsidRDefault="00B42777" w:rsidP="00B4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505D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42777" w:rsidTr="0062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42777" w:rsidRPr="000E505D" w:rsidRDefault="00B42777" w:rsidP="00B42777">
            <w:pPr>
              <w:rPr>
                <w:sz w:val="24"/>
                <w:szCs w:val="24"/>
              </w:rPr>
            </w:pPr>
            <w:r w:rsidRPr="000E505D">
              <w:rPr>
                <w:rFonts w:hint="eastAsia"/>
                <w:sz w:val="24"/>
                <w:szCs w:val="24"/>
              </w:rPr>
              <w:t>OP07</w:t>
            </w:r>
          </w:p>
        </w:tc>
        <w:tc>
          <w:tcPr>
            <w:tcW w:w="5182" w:type="dxa"/>
          </w:tcPr>
          <w:p w:rsidR="00B42777" w:rsidRPr="000E505D" w:rsidRDefault="00B42777" w:rsidP="00B42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0E505D">
              <w:rPr>
                <w:rFonts w:asciiTheme="minorEastAsia" w:hAnsiTheme="minorEastAsia" w:hint="eastAsia"/>
                <w:sz w:val="24"/>
                <w:szCs w:val="24"/>
              </w:rPr>
              <w:t>低噪声、非斩波稳零双极性运放</w:t>
            </w:r>
          </w:p>
          <w:p w:rsidR="00B42777" w:rsidRPr="000E505D" w:rsidRDefault="00B42777" w:rsidP="00B42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505D">
              <w:rPr>
                <w:rFonts w:asciiTheme="minorEastAsia" w:hAnsiTheme="minorEastAsia" w:hint="eastAsia"/>
                <w:sz w:val="24"/>
                <w:szCs w:val="24"/>
              </w:rPr>
              <w:t>双电源供电：</w:t>
            </w:r>
            <w:r w:rsidRPr="000E505D">
              <w:rPr>
                <w:rFonts w:asciiTheme="minorEastAsia" w:hAnsiTheme="minorEastAsia"/>
                <w:position w:val="-6"/>
                <w:sz w:val="24"/>
                <w:szCs w:val="24"/>
              </w:rPr>
              <w:object w:dxaOrig="1060" w:dyaOrig="279">
                <v:shape id="_x0000_i1027" type="#_x0000_t75" style="width:52.65pt;height:13.95pt" o:ole="">
                  <v:imagedata r:id="rId11" o:title=""/>
                </v:shape>
                <o:OLEObject Type="Embed" ProgID="Equation.DSMT4" ShapeID="_x0000_i1027" DrawAspect="Content" ObjectID="_1591457893" r:id="rId12"/>
              </w:object>
            </w:r>
          </w:p>
        </w:tc>
      </w:tr>
      <w:tr w:rsidR="00B42777" w:rsidTr="0062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42777" w:rsidRPr="000E505D" w:rsidRDefault="00B42777" w:rsidP="00B42777">
            <w:pPr>
              <w:rPr>
                <w:sz w:val="24"/>
                <w:szCs w:val="24"/>
              </w:rPr>
            </w:pPr>
            <w:r w:rsidRPr="000E505D">
              <w:rPr>
                <w:rFonts w:hint="eastAsia"/>
                <w:sz w:val="24"/>
                <w:szCs w:val="24"/>
              </w:rPr>
              <w:lastRenderedPageBreak/>
              <w:t>电阻R</w:t>
            </w:r>
            <w:r w:rsidRPr="000E505D">
              <w:rPr>
                <w:sz w:val="24"/>
                <w:szCs w:val="24"/>
              </w:rPr>
              <w:t>1</w:t>
            </w:r>
            <w:r w:rsidRPr="000E505D">
              <w:rPr>
                <w:rFonts w:hint="eastAsia"/>
                <w:sz w:val="24"/>
                <w:szCs w:val="24"/>
              </w:rPr>
              <w:t>，R</w:t>
            </w:r>
            <w:r w:rsidRPr="000E505D">
              <w:rPr>
                <w:sz w:val="24"/>
                <w:szCs w:val="24"/>
              </w:rPr>
              <w:t>2</w:t>
            </w:r>
          </w:p>
        </w:tc>
        <w:tc>
          <w:tcPr>
            <w:tcW w:w="5182" w:type="dxa"/>
          </w:tcPr>
          <w:p w:rsidR="00B42777" w:rsidRPr="000E505D" w:rsidRDefault="00B42777" w:rsidP="00B42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505D">
              <w:rPr>
                <w:rFonts w:hint="eastAsia"/>
                <w:sz w:val="24"/>
                <w:szCs w:val="24"/>
              </w:rPr>
              <w:t>千欧级别</w:t>
            </w:r>
          </w:p>
        </w:tc>
      </w:tr>
    </w:tbl>
    <w:p w:rsidR="00B42777" w:rsidRDefault="00B42777" w:rsidP="00B42777"/>
    <w:p w:rsidR="000E505D" w:rsidRDefault="000E505D" w:rsidP="00E872A5">
      <w:pPr>
        <w:pStyle w:val="2"/>
      </w:pPr>
      <w:r>
        <w:rPr>
          <w:rFonts w:hint="eastAsia"/>
        </w:rPr>
        <w:t>四、设计与测试</w:t>
      </w:r>
    </w:p>
    <w:p w:rsidR="000E505D" w:rsidRPr="00E872A5" w:rsidRDefault="000E505D" w:rsidP="00B42777">
      <w:pPr>
        <w:rPr>
          <w:sz w:val="24"/>
          <w:szCs w:val="24"/>
        </w:rPr>
      </w:pPr>
      <w:r w:rsidRPr="00E872A5">
        <w:rPr>
          <w:rFonts w:hint="eastAsia"/>
          <w:sz w:val="24"/>
          <w:szCs w:val="24"/>
        </w:rPr>
        <w:t>设计一个</w:t>
      </w:r>
      <w:r w:rsidR="00E872A5" w:rsidRPr="00E872A5">
        <w:rPr>
          <w:rFonts w:hint="eastAsia"/>
          <w:sz w:val="24"/>
          <w:szCs w:val="24"/>
        </w:rPr>
        <w:t>放大1</w:t>
      </w:r>
      <w:r w:rsidR="00E872A5" w:rsidRPr="00E872A5">
        <w:rPr>
          <w:sz w:val="24"/>
          <w:szCs w:val="24"/>
        </w:rPr>
        <w:t>0</w:t>
      </w:r>
      <w:r w:rsidR="00E872A5" w:rsidRPr="00E872A5">
        <w:rPr>
          <w:rFonts w:hint="eastAsia"/>
          <w:sz w:val="24"/>
          <w:szCs w:val="24"/>
        </w:rPr>
        <w:t>倍的电路。</w:t>
      </w:r>
    </w:p>
    <w:p w:rsidR="00E872A5" w:rsidRPr="00E872A5" w:rsidRDefault="00E872A5" w:rsidP="00B42777">
      <w:pPr>
        <w:rPr>
          <w:sz w:val="24"/>
          <w:szCs w:val="24"/>
        </w:rPr>
      </w:pPr>
      <w:r w:rsidRPr="00E872A5">
        <w:rPr>
          <w:rFonts w:hint="eastAsia"/>
          <w:sz w:val="24"/>
          <w:szCs w:val="24"/>
        </w:rPr>
        <w:t>选择</w:t>
      </w:r>
      <w:r w:rsidRPr="00E872A5">
        <w:rPr>
          <w:position w:val="-12"/>
          <w:sz w:val="24"/>
          <w:szCs w:val="24"/>
        </w:rPr>
        <w:object w:dxaOrig="2400" w:dyaOrig="360">
          <v:shape id="_x0000_i1028" type="#_x0000_t75" style="width:120pt;height:17.8pt" o:ole="">
            <v:imagedata r:id="rId13" o:title=""/>
          </v:shape>
          <o:OLEObject Type="Embed" ProgID="Equation.DSMT4" ShapeID="_x0000_i1028" DrawAspect="Content" ObjectID="_1591457894" r:id="rId14"/>
        </w:object>
      </w:r>
      <w:r w:rsidRPr="00E872A5">
        <w:rPr>
          <w:sz w:val="24"/>
          <w:szCs w:val="24"/>
        </w:rPr>
        <w:t xml:space="preserve"> </w:t>
      </w:r>
      <w:r w:rsidRPr="00E872A5">
        <w:rPr>
          <w:rFonts w:hint="eastAsia"/>
          <w:sz w:val="24"/>
          <w:szCs w:val="24"/>
        </w:rPr>
        <w:t>，测试波形如下</w:t>
      </w:r>
      <w:r w:rsidRPr="00E872A5">
        <w:rPr>
          <w:sz w:val="24"/>
          <w:szCs w:val="24"/>
        </w:rPr>
        <w:t>:</w:t>
      </w:r>
    </w:p>
    <w:p w:rsidR="00E872A5" w:rsidRDefault="00E872A5" w:rsidP="00E872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480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倍反向放大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07" w:rsidRDefault="00382007" w:rsidP="00E872A5">
      <w:pPr>
        <w:jc w:val="center"/>
      </w:pPr>
    </w:p>
    <w:p w:rsidR="00382007" w:rsidRDefault="00382007" w:rsidP="00E872A5">
      <w:pPr>
        <w:jc w:val="center"/>
      </w:pPr>
    </w:p>
    <w:p w:rsidR="00382007" w:rsidRDefault="00382007" w:rsidP="00E872A5">
      <w:pPr>
        <w:jc w:val="center"/>
      </w:pPr>
    </w:p>
    <w:p w:rsidR="00382007" w:rsidRDefault="00382007" w:rsidP="00382007">
      <w:pPr>
        <w:pStyle w:val="2"/>
      </w:pPr>
      <w:r>
        <w:rPr>
          <w:rFonts w:hint="eastAsia"/>
        </w:rPr>
        <w:t>五、改进电路</w:t>
      </w:r>
    </w:p>
    <w:p w:rsidR="00382007" w:rsidRPr="00382007" w:rsidRDefault="00382007" w:rsidP="00382007">
      <w:pPr>
        <w:rPr>
          <w:rFonts w:asciiTheme="minorEastAsia" w:hAnsiTheme="minorEastAsia"/>
          <w:sz w:val="24"/>
          <w:szCs w:val="24"/>
        </w:rPr>
      </w:pPr>
      <w:r w:rsidRPr="00382007">
        <w:rPr>
          <w:rFonts w:asciiTheme="minorEastAsia" w:hAnsiTheme="minorEastAsia" w:hint="eastAsia"/>
          <w:sz w:val="24"/>
          <w:szCs w:val="24"/>
        </w:rPr>
        <w:t>原电路不足：反向放大电路的输入电阻</w:t>
      </w:r>
    </w:p>
    <w:p w:rsidR="00382007" w:rsidRPr="00382007" w:rsidRDefault="00382007" w:rsidP="00382007">
      <w:pPr>
        <w:pStyle w:val="MTDisplayEquation"/>
        <w:rPr>
          <w:rFonts w:asciiTheme="minorEastAsia" w:hAnsiTheme="minorEastAsia"/>
          <w:sz w:val="24"/>
          <w:szCs w:val="24"/>
        </w:rPr>
      </w:pPr>
      <w:r w:rsidRPr="00382007">
        <w:rPr>
          <w:rFonts w:asciiTheme="minorEastAsia" w:hAnsiTheme="minorEastAsia"/>
          <w:sz w:val="24"/>
          <w:szCs w:val="24"/>
        </w:rPr>
        <w:tab/>
      </w:r>
      <w:r w:rsidRPr="00382007">
        <w:rPr>
          <w:rFonts w:asciiTheme="minorEastAsia" w:hAnsiTheme="minorEastAsia"/>
          <w:position w:val="-12"/>
          <w:sz w:val="24"/>
          <w:szCs w:val="24"/>
        </w:rPr>
        <w:object w:dxaOrig="720" w:dyaOrig="360">
          <v:shape id="_x0000_i1033" type="#_x0000_t75" style="width:36.4pt;height:17.8pt" o:ole="">
            <v:imagedata r:id="rId16" o:title=""/>
          </v:shape>
          <o:OLEObject Type="Embed" ProgID="Equation.DSMT4" ShapeID="_x0000_i1033" DrawAspect="Content" ObjectID="_1591457895" r:id="rId17"/>
        </w:object>
      </w:r>
      <w:r w:rsidRPr="00382007">
        <w:rPr>
          <w:rFonts w:asciiTheme="minorEastAsia" w:hAnsiTheme="minorEastAsia"/>
          <w:sz w:val="24"/>
          <w:szCs w:val="24"/>
        </w:rPr>
        <w:t xml:space="preserve"> </w:t>
      </w:r>
    </w:p>
    <w:p w:rsidR="00382007" w:rsidRPr="00382007" w:rsidRDefault="00382007" w:rsidP="00382007">
      <w:pPr>
        <w:rPr>
          <w:rFonts w:asciiTheme="minorEastAsia" w:hAnsiTheme="minorEastAsia"/>
          <w:sz w:val="24"/>
          <w:szCs w:val="24"/>
        </w:rPr>
      </w:pPr>
      <w:r w:rsidRPr="00382007">
        <w:rPr>
          <w:rFonts w:asciiTheme="minorEastAsia" w:hAnsiTheme="minorEastAsia" w:hint="eastAsia"/>
          <w:sz w:val="24"/>
          <w:szCs w:val="24"/>
        </w:rPr>
        <w:t>为了增大输入电阻，就必须增大</w:t>
      </w:r>
      <w:r w:rsidRPr="00382007">
        <w:rPr>
          <w:rFonts w:asciiTheme="minorEastAsia" w:hAnsiTheme="minorEastAsia"/>
          <w:position w:val="-12"/>
          <w:sz w:val="24"/>
          <w:szCs w:val="24"/>
        </w:rPr>
        <w:object w:dxaOrig="260" w:dyaOrig="360">
          <v:shape id="_x0000_i1036" type="#_x0000_t75" style="width:13.15pt;height:17.8pt" o:ole="">
            <v:imagedata r:id="rId18" o:title=""/>
          </v:shape>
          <o:OLEObject Type="Embed" ProgID="Equation.DSMT4" ShapeID="_x0000_i1036" DrawAspect="Content" ObjectID="_1591457896" r:id="rId19"/>
        </w:object>
      </w:r>
      <w:r w:rsidRPr="00382007">
        <w:rPr>
          <w:rFonts w:asciiTheme="minorEastAsia" w:hAnsiTheme="minorEastAsia"/>
          <w:sz w:val="24"/>
          <w:szCs w:val="24"/>
        </w:rPr>
        <w:t xml:space="preserve"> </w:t>
      </w:r>
      <w:r w:rsidRPr="00382007">
        <w:rPr>
          <w:rFonts w:asciiTheme="minorEastAsia" w:hAnsiTheme="minorEastAsia" w:hint="eastAsia"/>
          <w:sz w:val="24"/>
          <w:szCs w:val="24"/>
        </w:rPr>
        <w:t>，但是，为了保持较大的放大倍数（如5</w:t>
      </w:r>
      <w:r w:rsidRPr="00382007">
        <w:rPr>
          <w:rFonts w:asciiTheme="minorEastAsia" w:hAnsiTheme="minorEastAsia"/>
          <w:sz w:val="24"/>
          <w:szCs w:val="24"/>
        </w:rPr>
        <w:t>0</w:t>
      </w:r>
      <w:r w:rsidRPr="00382007">
        <w:rPr>
          <w:rFonts w:asciiTheme="minorEastAsia" w:hAnsiTheme="minorEastAsia" w:hint="eastAsia"/>
          <w:sz w:val="24"/>
          <w:szCs w:val="24"/>
        </w:rPr>
        <w:t>倍），</w:t>
      </w:r>
      <w:r w:rsidRPr="00382007">
        <w:rPr>
          <w:rFonts w:asciiTheme="minorEastAsia" w:hAnsiTheme="minorEastAsia"/>
          <w:position w:val="-14"/>
          <w:sz w:val="24"/>
          <w:szCs w:val="24"/>
        </w:rPr>
        <w:object w:dxaOrig="700" w:dyaOrig="380">
          <v:shape id="_x0000_i1043" type="#_x0000_t75" style="width:34.85pt;height:19.35pt" o:ole="">
            <v:imagedata r:id="rId20" o:title=""/>
          </v:shape>
          <o:OLEObject Type="Embed" ProgID="Equation.DSMT4" ShapeID="_x0000_i1043" DrawAspect="Content" ObjectID="_1591457897" r:id="rId21"/>
        </w:object>
      </w:r>
      <w:r w:rsidRPr="00382007">
        <w:rPr>
          <w:rFonts w:asciiTheme="minorEastAsia" w:hAnsiTheme="minorEastAsia"/>
          <w:sz w:val="24"/>
          <w:szCs w:val="24"/>
        </w:rPr>
        <w:t xml:space="preserve"> </w:t>
      </w:r>
      <w:r w:rsidRPr="00382007">
        <w:rPr>
          <w:rFonts w:asciiTheme="minorEastAsia" w:hAnsiTheme="minorEastAsia" w:hint="eastAsia"/>
          <w:sz w:val="24"/>
          <w:szCs w:val="24"/>
        </w:rPr>
        <w:t>就必须相应增大。实际上，若电路中电阻取值过大，一方面由于工艺原因，电阻的稳定性差并且噪声大；另一方面，当阻值与运放的输入电阻等数量级时，运放就不再满足深度负反馈的条件了。</w:t>
      </w:r>
    </w:p>
    <w:p w:rsidR="00382007" w:rsidRPr="00382007" w:rsidRDefault="00382007" w:rsidP="00382007">
      <w:pPr>
        <w:rPr>
          <w:rFonts w:asciiTheme="minorEastAsia" w:hAnsiTheme="minorEastAsia" w:hint="eastAsia"/>
          <w:sz w:val="24"/>
          <w:szCs w:val="24"/>
        </w:rPr>
      </w:pPr>
      <w:r w:rsidRPr="00382007">
        <w:rPr>
          <w:rFonts w:asciiTheme="minorEastAsia" w:hAnsiTheme="minorEastAsia" w:hint="eastAsia"/>
          <w:sz w:val="24"/>
          <w:szCs w:val="24"/>
        </w:rPr>
        <w:t>为了增大输入电阻，而且反馈电阻数量级基本不变，引入以下电路：</w:t>
      </w:r>
    </w:p>
    <w:p w:rsidR="00382007" w:rsidRDefault="00382007" w:rsidP="00382007">
      <w:pPr>
        <w:jc w:val="center"/>
      </w:pPr>
      <w:r w:rsidRPr="00382007">
        <w:rPr>
          <w:rFonts w:hint="eastAsia"/>
          <w:noProof/>
        </w:rPr>
        <w:lastRenderedPageBreak/>
        <w:drawing>
          <wp:inline distT="0" distB="0" distL="0" distR="0">
            <wp:extent cx="2900680" cy="2389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31" w:rsidRPr="00023E31" w:rsidRDefault="00023E31" w:rsidP="00382007">
      <w:pPr>
        <w:jc w:val="center"/>
        <w:rPr>
          <w:rFonts w:ascii="黑体" w:eastAsia="黑体" w:hAnsi="黑体" w:hint="eastAsia"/>
        </w:rPr>
      </w:pPr>
      <w:bookmarkStart w:id="0" w:name="_GoBack"/>
      <w:r w:rsidRPr="00023E31">
        <w:rPr>
          <w:rFonts w:ascii="黑体" w:eastAsia="黑体" w:hAnsi="黑体" w:hint="eastAsia"/>
        </w:rPr>
        <w:t>T形网络反相比例运算电路</w:t>
      </w:r>
    </w:p>
    <w:bookmarkEnd w:id="0"/>
    <w:p w:rsidR="00382007" w:rsidRPr="00382007" w:rsidRDefault="00382007" w:rsidP="00382007">
      <w:pPr>
        <w:jc w:val="left"/>
        <w:rPr>
          <w:sz w:val="24"/>
          <w:szCs w:val="24"/>
        </w:rPr>
      </w:pPr>
      <w:r w:rsidRPr="00382007">
        <w:rPr>
          <w:rFonts w:hint="eastAsia"/>
          <w:sz w:val="24"/>
          <w:szCs w:val="24"/>
        </w:rPr>
        <w:t>电路的输入电阻</w:t>
      </w:r>
    </w:p>
    <w:p w:rsidR="00382007" w:rsidRDefault="00382007" w:rsidP="00382007">
      <w:pPr>
        <w:pStyle w:val="MTDisplayEquation"/>
        <w:rPr>
          <w:rFonts w:hint="eastAsia"/>
        </w:rPr>
      </w:pPr>
      <w:r>
        <w:tab/>
      </w:r>
      <w:r w:rsidRPr="00382007">
        <w:rPr>
          <w:position w:val="-12"/>
        </w:rPr>
        <w:object w:dxaOrig="720" w:dyaOrig="360">
          <v:shape id="_x0000_i1046" type="#_x0000_t75" style="width:36.4pt;height:17.8pt" o:ole="">
            <v:imagedata r:id="rId23" o:title=""/>
          </v:shape>
          <o:OLEObject Type="Embed" ProgID="Equation.DSMT4" ShapeID="_x0000_i1046" DrawAspect="Content" ObjectID="_1591457898" r:id="rId24"/>
        </w:object>
      </w:r>
      <w:r>
        <w:t xml:space="preserve"> </w:t>
      </w:r>
    </w:p>
    <w:p w:rsidR="00382007" w:rsidRPr="00382007" w:rsidRDefault="00382007" w:rsidP="00382007">
      <w:pPr>
        <w:jc w:val="left"/>
        <w:rPr>
          <w:sz w:val="24"/>
          <w:szCs w:val="24"/>
        </w:rPr>
      </w:pPr>
      <w:r w:rsidRPr="00382007">
        <w:rPr>
          <w:rFonts w:hint="eastAsia"/>
          <w:sz w:val="24"/>
          <w:szCs w:val="24"/>
        </w:rPr>
        <w:t>电路的放大倍数</w:t>
      </w:r>
    </w:p>
    <w:p w:rsidR="00382007" w:rsidRDefault="00382007" w:rsidP="00382007">
      <w:pPr>
        <w:pStyle w:val="MTDisplayEquation"/>
        <w:rPr>
          <w:rFonts w:hint="eastAsia"/>
        </w:rPr>
      </w:pPr>
      <w:r>
        <w:tab/>
      </w:r>
      <w:r w:rsidRPr="00382007">
        <w:rPr>
          <w:position w:val="-30"/>
        </w:rPr>
        <w:object w:dxaOrig="2659" w:dyaOrig="680">
          <v:shape id="_x0000_i1049" type="#_x0000_t75" style="width:133.15pt;height:34.05pt" o:ole="">
            <v:imagedata r:id="rId25" o:title=""/>
          </v:shape>
          <o:OLEObject Type="Embed" ProgID="Equation.DSMT4" ShapeID="_x0000_i1049" DrawAspect="Content" ObjectID="_1591457899" r:id="rId26"/>
        </w:object>
      </w:r>
      <w:r>
        <w:t xml:space="preserve"> </w:t>
      </w:r>
    </w:p>
    <w:p w:rsidR="00382007" w:rsidRPr="00382007" w:rsidRDefault="00382007" w:rsidP="00382007">
      <w:pPr>
        <w:jc w:val="left"/>
        <w:rPr>
          <w:rFonts w:hint="eastAsia"/>
        </w:rPr>
      </w:pPr>
    </w:p>
    <w:sectPr w:rsidR="00382007" w:rsidRPr="00382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330" w:rsidRDefault="002F0330" w:rsidP="00B42777">
      <w:r>
        <w:separator/>
      </w:r>
    </w:p>
  </w:endnote>
  <w:endnote w:type="continuationSeparator" w:id="0">
    <w:p w:rsidR="002F0330" w:rsidRDefault="002F0330" w:rsidP="00B4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330" w:rsidRDefault="002F0330" w:rsidP="00B42777">
      <w:r>
        <w:separator/>
      </w:r>
    </w:p>
  </w:footnote>
  <w:footnote w:type="continuationSeparator" w:id="0">
    <w:p w:rsidR="002F0330" w:rsidRDefault="002F0330" w:rsidP="00B42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13"/>
    <w:rsid w:val="00023E31"/>
    <w:rsid w:val="000E505D"/>
    <w:rsid w:val="002F0330"/>
    <w:rsid w:val="00382007"/>
    <w:rsid w:val="004E7FF0"/>
    <w:rsid w:val="006262D0"/>
    <w:rsid w:val="007346D0"/>
    <w:rsid w:val="00A57873"/>
    <w:rsid w:val="00B24D13"/>
    <w:rsid w:val="00B42777"/>
    <w:rsid w:val="00C403EC"/>
    <w:rsid w:val="00E8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59819"/>
  <w15:chartTrackingRefBased/>
  <w15:docId w15:val="{24555872-5BA7-44AD-BF64-7D76025A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7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2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7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27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27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B4277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42777"/>
  </w:style>
  <w:style w:type="table" w:styleId="a7">
    <w:name w:val="Table Grid"/>
    <w:basedOn w:val="a1"/>
    <w:uiPriority w:val="39"/>
    <w:rsid w:val="00B42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E505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8</cp:revision>
  <dcterms:created xsi:type="dcterms:W3CDTF">2018-06-13T09:12:00Z</dcterms:created>
  <dcterms:modified xsi:type="dcterms:W3CDTF">2018-06-25T10:51:00Z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