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658E3" w14:textId="4C7A5024" w:rsidR="00BA5497" w:rsidRDefault="00000000">
      <w:pPr>
        <w:widowControl/>
        <w:jc w:val="center"/>
        <w:rPr>
          <w:rFonts w:ascii="Arial-BoldMT" w:hAnsi="Arial-BoldMT" w:cs="Arial-BoldMT"/>
          <w:b/>
          <w:color w:val="000008"/>
          <w:kern w:val="0"/>
          <w:sz w:val="31"/>
          <w:szCs w:val="31"/>
          <w:lang w:bidi="ar"/>
        </w:rPr>
      </w:pPr>
      <w:bookmarkStart w:id="0" w:name="_Hlk169361559"/>
      <w:r>
        <w:rPr>
          <w:rFonts w:ascii="Times New Roman" w:eastAsia="宋体" w:hAnsi="Times New Roman" w:cs="Times New Roman" w:hint="eastAsia"/>
          <w:b/>
          <w:color w:val="000008"/>
          <w:kern w:val="0"/>
          <w:sz w:val="31"/>
          <w:szCs w:val="31"/>
          <w:lang w:bidi="ar"/>
        </w:rPr>
        <w:t>S</w:t>
      </w:r>
      <w:r w:rsidR="0016658F">
        <w:rPr>
          <w:rFonts w:ascii="Times New Roman" w:eastAsia="宋体" w:hAnsi="Times New Roman" w:cs="Times New Roman" w:hint="eastAsia"/>
          <w:b/>
          <w:color w:val="000008"/>
          <w:kern w:val="0"/>
          <w:sz w:val="31"/>
          <w:szCs w:val="31"/>
          <w:lang w:bidi="ar"/>
        </w:rPr>
        <w:t>oy</w:t>
      </w:r>
      <w:r w:rsidR="0016658F">
        <w:rPr>
          <w:rFonts w:ascii="Times New Roman" w:eastAsia="宋体" w:hAnsi="Times New Roman" w:cs="Times New Roman"/>
          <w:b/>
          <w:color w:val="000008"/>
          <w:kern w:val="0"/>
          <w:sz w:val="31"/>
          <w:szCs w:val="31"/>
          <w:lang w:bidi="ar"/>
        </w:rPr>
        <w:t>Vein500</w:t>
      </w:r>
      <w:r>
        <w:rPr>
          <w:rFonts w:ascii="Times New Roman" w:eastAsia="Arial-BoldMT" w:hAnsi="Times New Roman" w:cs="Times New Roman"/>
          <w:b/>
          <w:color w:val="000008"/>
          <w:kern w:val="0"/>
          <w:sz w:val="31"/>
          <w:szCs w:val="31"/>
          <w:lang w:bidi="ar"/>
        </w:rPr>
        <w:t xml:space="preserve"> Dataset User Agreement</w:t>
      </w:r>
    </w:p>
    <w:bookmarkEnd w:id="0"/>
    <w:p w14:paraId="7432DBE5" w14:textId="4843946B" w:rsidR="00BA5497" w:rsidRDefault="00000000">
      <w:pPr>
        <w:widowControl/>
        <w:jc w:val="left"/>
      </w:pPr>
      <w:r>
        <w:t xml:space="preserve">Before we are able to provide you with access to the </w:t>
      </w:r>
      <w:r w:rsidR="00FE5933">
        <w:rPr>
          <w:rFonts w:hint="eastAsia"/>
        </w:rPr>
        <w:t>SoyVein500</w:t>
      </w:r>
      <w:r>
        <w:t xml:space="preserve"> database (the "Database"), please fill out the following form and sign to agree to the terms of use. After approval, you (the "Researcher") will receive permission to use the Database provided by </w:t>
      </w:r>
      <w:r w:rsidR="006C16D0">
        <w:rPr>
          <w:rFonts w:ascii="Arial" w:hAnsi="Arial" w:cs="Arial"/>
          <w:color w:val="333333"/>
          <w:sz w:val="20"/>
          <w:szCs w:val="20"/>
          <w:shd w:val="clear" w:color="auto" w:fill="FFFFFF"/>
        </w:rPr>
        <w:t>Nanjing University Of Finance &amp; Economics</w:t>
      </w:r>
      <w:r>
        <w:t xml:space="preserve">. By agreeing to these terms, the Researcher joins the </w:t>
      </w:r>
      <w:r w:rsidR="00BD649C">
        <w:rPr>
          <w:rFonts w:hint="eastAsia"/>
        </w:rPr>
        <w:t>SoyVein500</w:t>
      </w:r>
      <w:r>
        <w:t xml:space="preserve"> community under the following conditions:</w:t>
      </w:r>
    </w:p>
    <w:p w14:paraId="4D5AE9F5" w14:textId="77777777" w:rsidR="00BA5497" w:rsidRDefault="00000000">
      <w:pPr>
        <w:widowControl/>
        <w:jc w:val="center"/>
        <w:rPr>
          <w:b/>
          <w:bCs/>
          <w:color w:val="494949"/>
          <w:sz w:val="24"/>
        </w:rPr>
      </w:pPr>
      <w:r>
        <w:rPr>
          <w:b/>
          <w:bCs/>
          <w:color w:val="494949"/>
          <w:sz w:val="24"/>
        </w:rPr>
        <w:t>User Agreement Form</w:t>
      </w:r>
    </w:p>
    <w:tbl>
      <w:tblPr>
        <w:tblStyle w:val="a7"/>
        <w:tblW w:w="0" w:type="auto"/>
        <w:tblLook w:val="04A0" w:firstRow="1" w:lastRow="0" w:firstColumn="1" w:lastColumn="0" w:noHBand="0" w:noVBand="1"/>
      </w:tblPr>
      <w:tblGrid>
        <w:gridCol w:w="3114"/>
        <w:gridCol w:w="5182"/>
      </w:tblGrid>
      <w:tr w:rsidR="00BA5497" w14:paraId="7BD7A5D0" w14:textId="77777777">
        <w:tc>
          <w:tcPr>
            <w:tcW w:w="3114" w:type="dxa"/>
          </w:tcPr>
          <w:p w14:paraId="71A8106A" w14:textId="77777777" w:rsidR="00BA5497" w:rsidRDefault="00000000">
            <w:pPr>
              <w:pStyle w:val="a6"/>
              <w:widowControl/>
              <w:spacing w:beforeAutospacing="0" w:afterAutospacing="0" w:line="34" w:lineRule="atLeast"/>
              <w:rPr>
                <w:color w:val="494949"/>
                <w:sz w:val="22"/>
                <w:szCs w:val="22"/>
              </w:rPr>
            </w:pPr>
            <w:r>
              <w:rPr>
                <w:color w:val="494949"/>
                <w:sz w:val="22"/>
                <w:szCs w:val="22"/>
              </w:rPr>
              <w:t>Name</w:t>
            </w:r>
          </w:p>
        </w:tc>
        <w:tc>
          <w:tcPr>
            <w:tcW w:w="5182" w:type="dxa"/>
          </w:tcPr>
          <w:p w14:paraId="578A9DE1" w14:textId="509DB078" w:rsidR="00BA5497" w:rsidRDefault="00BA5497">
            <w:pPr>
              <w:pStyle w:val="a6"/>
              <w:widowControl/>
              <w:spacing w:beforeAutospacing="0" w:afterAutospacing="0" w:line="34" w:lineRule="atLeast"/>
              <w:rPr>
                <w:color w:val="494949"/>
                <w:sz w:val="22"/>
                <w:szCs w:val="22"/>
              </w:rPr>
            </w:pPr>
          </w:p>
        </w:tc>
      </w:tr>
      <w:tr w:rsidR="00BA5497" w14:paraId="78D9DEE7" w14:textId="77777777">
        <w:tc>
          <w:tcPr>
            <w:tcW w:w="3114" w:type="dxa"/>
          </w:tcPr>
          <w:p w14:paraId="1B011E0B" w14:textId="77777777" w:rsidR="00BA5497" w:rsidRDefault="00000000">
            <w:pPr>
              <w:pStyle w:val="a6"/>
              <w:widowControl/>
              <w:spacing w:beforeAutospacing="0" w:afterAutospacing="0" w:line="34" w:lineRule="atLeast"/>
              <w:rPr>
                <w:color w:val="494949"/>
                <w:sz w:val="22"/>
                <w:szCs w:val="22"/>
              </w:rPr>
            </w:pPr>
            <w:r>
              <w:rPr>
                <w:color w:val="494949"/>
                <w:sz w:val="22"/>
                <w:szCs w:val="22"/>
              </w:rPr>
              <w:t>Lab/Department/Affiliation</w:t>
            </w:r>
          </w:p>
        </w:tc>
        <w:tc>
          <w:tcPr>
            <w:tcW w:w="5182" w:type="dxa"/>
          </w:tcPr>
          <w:p w14:paraId="14EA3AAE" w14:textId="6DE9EE74" w:rsidR="00BA5497" w:rsidRDefault="00BA5497">
            <w:pPr>
              <w:pStyle w:val="a6"/>
              <w:widowControl/>
              <w:spacing w:beforeAutospacing="0" w:afterAutospacing="0" w:line="34" w:lineRule="atLeast"/>
              <w:rPr>
                <w:color w:val="494949"/>
                <w:sz w:val="22"/>
                <w:szCs w:val="22"/>
              </w:rPr>
            </w:pPr>
          </w:p>
        </w:tc>
      </w:tr>
      <w:tr w:rsidR="00BA5497" w14:paraId="4E88D7BD" w14:textId="77777777">
        <w:tc>
          <w:tcPr>
            <w:tcW w:w="3114" w:type="dxa"/>
          </w:tcPr>
          <w:p w14:paraId="59493EE0" w14:textId="77777777" w:rsidR="00BA5497" w:rsidRDefault="00000000">
            <w:pPr>
              <w:pStyle w:val="a6"/>
              <w:widowControl/>
              <w:spacing w:beforeAutospacing="0" w:afterAutospacing="0" w:line="34" w:lineRule="atLeast"/>
              <w:rPr>
                <w:color w:val="494949"/>
                <w:sz w:val="22"/>
                <w:szCs w:val="22"/>
              </w:rPr>
            </w:pPr>
            <w:r>
              <w:rPr>
                <w:color w:val="494949"/>
                <w:sz w:val="22"/>
                <w:szCs w:val="22"/>
              </w:rPr>
              <w:t>Email:</w:t>
            </w:r>
          </w:p>
        </w:tc>
        <w:tc>
          <w:tcPr>
            <w:tcW w:w="5182" w:type="dxa"/>
          </w:tcPr>
          <w:p w14:paraId="69FDF40F" w14:textId="214D0878" w:rsidR="00BA5497" w:rsidRDefault="00BA5497">
            <w:pPr>
              <w:pStyle w:val="a6"/>
              <w:widowControl/>
              <w:spacing w:beforeAutospacing="0" w:afterAutospacing="0" w:line="34" w:lineRule="atLeast"/>
              <w:rPr>
                <w:color w:val="494949"/>
                <w:sz w:val="22"/>
                <w:szCs w:val="22"/>
              </w:rPr>
            </w:pPr>
          </w:p>
        </w:tc>
      </w:tr>
      <w:tr w:rsidR="00BA5497" w14:paraId="3AF355C6" w14:textId="77777777">
        <w:tc>
          <w:tcPr>
            <w:tcW w:w="3114" w:type="dxa"/>
          </w:tcPr>
          <w:p w14:paraId="72C943E6" w14:textId="77777777" w:rsidR="00BA5497" w:rsidRDefault="00000000">
            <w:pPr>
              <w:pStyle w:val="a6"/>
              <w:widowControl/>
              <w:spacing w:beforeAutospacing="0" w:afterAutospacing="0" w:line="34" w:lineRule="atLeast"/>
              <w:rPr>
                <w:color w:val="494949"/>
                <w:sz w:val="22"/>
                <w:szCs w:val="22"/>
              </w:rPr>
            </w:pPr>
            <w:r>
              <w:rPr>
                <w:color w:val="494949"/>
                <w:sz w:val="22"/>
                <w:szCs w:val="22"/>
              </w:rPr>
              <w:t>Principal</w:t>
            </w:r>
            <w:r>
              <w:rPr>
                <w:rFonts w:hint="eastAsia"/>
                <w:color w:val="494949"/>
                <w:sz w:val="22"/>
                <w:szCs w:val="22"/>
              </w:rPr>
              <w:t xml:space="preserve"> </w:t>
            </w:r>
            <w:r>
              <w:rPr>
                <w:color w:val="494949"/>
                <w:sz w:val="22"/>
                <w:szCs w:val="22"/>
              </w:rPr>
              <w:t>Investigator/Advisor's Name</w:t>
            </w:r>
          </w:p>
        </w:tc>
        <w:tc>
          <w:tcPr>
            <w:tcW w:w="5182" w:type="dxa"/>
          </w:tcPr>
          <w:p w14:paraId="2E3ED162" w14:textId="262D0B46" w:rsidR="00BA5497" w:rsidRDefault="00BA5497">
            <w:pPr>
              <w:pStyle w:val="a6"/>
              <w:widowControl/>
              <w:spacing w:beforeAutospacing="0" w:afterAutospacing="0" w:line="34" w:lineRule="atLeast"/>
              <w:rPr>
                <w:color w:val="494949"/>
                <w:sz w:val="22"/>
                <w:szCs w:val="22"/>
              </w:rPr>
            </w:pPr>
          </w:p>
        </w:tc>
      </w:tr>
      <w:tr w:rsidR="00BA5497" w14:paraId="4505B592" w14:textId="77777777">
        <w:tc>
          <w:tcPr>
            <w:tcW w:w="3114" w:type="dxa"/>
          </w:tcPr>
          <w:p w14:paraId="752B061E" w14:textId="77777777" w:rsidR="00BA5497" w:rsidRDefault="00000000">
            <w:pPr>
              <w:pStyle w:val="a6"/>
              <w:widowControl/>
              <w:spacing w:beforeAutospacing="0" w:afterAutospacing="0" w:line="34" w:lineRule="atLeast"/>
              <w:rPr>
                <w:color w:val="494949"/>
                <w:sz w:val="22"/>
                <w:szCs w:val="22"/>
              </w:rPr>
            </w:pPr>
            <w:r>
              <w:rPr>
                <w:color w:val="494949"/>
                <w:sz w:val="22"/>
                <w:szCs w:val="22"/>
              </w:rPr>
              <w:t>Principal Investigator/Advisor's Email</w:t>
            </w:r>
          </w:p>
        </w:tc>
        <w:tc>
          <w:tcPr>
            <w:tcW w:w="5182" w:type="dxa"/>
          </w:tcPr>
          <w:p w14:paraId="0E96AA08" w14:textId="6012AFBF" w:rsidR="00BA5497" w:rsidRPr="006B5B45" w:rsidRDefault="00BA5497" w:rsidP="000D41EC">
            <w:pPr>
              <w:pStyle w:val="a6"/>
              <w:rPr>
                <w:color w:val="494949"/>
                <w:sz w:val="22"/>
                <w:szCs w:val="22"/>
              </w:rPr>
            </w:pPr>
          </w:p>
        </w:tc>
      </w:tr>
      <w:tr w:rsidR="00BA5497" w14:paraId="3B75D5C1" w14:textId="77777777">
        <w:tc>
          <w:tcPr>
            <w:tcW w:w="3114" w:type="dxa"/>
          </w:tcPr>
          <w:p w14:paraId="432872A7" w14:textId="77777777" w:rsidR="00BA5497" w:rsidRDefault="00000000">
            <w:pPr>
              <w:pStyle w:val="a6"/>
              <w:widowControl/>
              <w:spacing w:beforeAutospacing="0" w:afterAutospacing="0" w:line="34" w:lineRule="atLeast"/>
              <w:rPr>
                <w:color w:val="494949"/>
                <w:sz w:val="22"/>
                <w:szCs w:val="22"/>
              </w:rPr>
            </w:pPr>
            <w:r>
              <w:rPr>
                <w:color w:val="494949"/>
                <w:sz w:val="22"/>
                <w:szCs w:val="22"/>
              </w:rPr>
              <w:t>Research purpose/project description</w:t>
            </w:r>
          </w:p>
        </w:tc>
        <w:tc>
          <w:tcPr>
            <w:tcW w:w="5182" w:type="dxa"/>
          </w:tcPr>
          <w:p w14:paraId="01C3468A" w14:textId="7708AD1E" w:rsidR="00BA5497" w:rsidRDefault="00BA5497">
            <w:pPr>
              <w:pStyle w:val="a6"/>
              <w:widowControl/>
              <w:spacing w:beforeAutospacing="0" w:afterAutospacing="0" w:line="34" w:lineRule="atLeast"/>
              <w:rPr>
                <w:color w:val="494949"/>
                <w:sz w:val="22"/>
                <w:szCs w:val="22"/>
              </w:rPr>
            </w:pPr>
          </w:p>
        </w:tc>
      </w:tr>
    </w:tbl>
    <w:p w14:paraId="1731A3AF" w14:textId="35396D4D" w:rsidR="00BA5497" w:rsidRDefault="00000000">
      <w:pPr>
        <w:pStyle w:val="a6"/>
        <w:widowControl/>
        <w:spacing w:beforeAutospacing="0" w:afterAutospacing="0" w:line="34" w:lineRule="atLeast"/>
        <w:ind w:right="880"/>
        <w:rPr>
          <w:color w:val="494949"/>
          <w:sz w:val="22"/>
          <w:szCs w:val="22"/>
        </w:rPr>
      </w:pPr>
      <w:r>
        <w:rPr>
          <w:rFonts w:hint="eastAsia"/>
          <w:color w:val="494949"/>
          <w:sz w:val="22"/>
          <w:szCs w:val="22"/>
        </w:rPr>
        <w:t>(</w:t>
      </w:r>
      <w:r>
        <w:rPr>
          <w:color w:val="494949"/>
          <w:sz w:val="22"/>
          <w:szCs w:val="22"/>
        </w:rPr>
        <w:t>Database Provider:</w:t>
      </w:r>
      <w:r>
        <w:t xml:space="preserve"> </w:t>
      </w:r>
      <w:r w:rsidR="00AD1943">
        <w:rPr>
          <w:rFonts w:ascii="Arial" w:hAnsi="Arial" w:cs="Arial"/>
          <w:color w:val="333333"/>
          <w:sz w:val="20"/>
          <w:szCs w:val="20"/>
          <w:shd w:val="clear" w:color="auto" w:fill="FFFFFF"/>
        </w:rPr>
        <w:t>Nanjing University Of Finance &amp; Economics</w:t>
      </w:r>
      <w:r>
        <w:rPr>
          <w:color w:val="494949"/>
          <w:sz w:val="22"/>
          <w:szCs w:val="22"/>
        </w:rPr>
        <w:t xml:space="preserve">, </w:t>
      </w:r>
      <w:r w:rsidR="002807D4">
        <w:rPr>
          <w:rFonts w:hint="eastAsia"/>
          <w:color w:val="494949"/>
          <w:sz w:val="22"/>
          <w:szCs w:val="22"/>
        </w:rPr>
        <w:t>Department</w:t>
      </w:r>
      <w:r>
        <w:rPr>
          <w:color w:val="494949"/>
          <w:sz w:val="22"/>
          <w:szCs w:val="22"/>
        </w:rPr>
        <w:t xml:space="preserve"> of Computer Science and </w:t>
      </w:r>
      <w:r w:rsidR="002807D4">
        <w:rPr>
          <w:rFonts w:hint="eastAsia"/>
          <w:color w:val="494949"/>
          <w:sz w:val="22"/>
          <w:szCs w:val="22"/>
        </w:rPr>
        <w:t>Technology</w:t>
      </w:r>
      <w:r>
        <w:rPr>
          <w:color w:val="494949"/>
          <w:sz w:val="22"/>
          <w:szCs w:val="22"/>
        </w:rPr>
        <w:t xml:space="preserve">, </w:t>
      </w:r>
      <w:r w:rsidR="0015598B" w:rsidRPr="0015598B">
        <w:rPr>
          <w:color w:val="494949"/>
          <w:sz w:val="22"/>
          <w:szCs w:val="22"/>
        </w:rPr>
        <w:t xml:space="preserve">Media Computing </w:t>
      </w:r>
      <w:r w:rsidR="00E0107B">
        <w:rPr>
          <w:rFonts w:hint="eastAsia"/>
          <w:color w:val="494949"/>
          <w:sz w:val="22"/>
          <w:szCs w:val="22"/>
        </w:rPr>
        <w:t>Research Office</w:t>
      </w:r>
      <w:r>
        <w:rPr>
          <w:rFonts w:hint="eastAsia"/>
          <w:color w:val="494949"/>
          <w:sz w:val="22"/>
          <w:szCs w:val="22"/>
        </w:rPr>
        <w:t>)</w:t>
      </w:r>
    </w:p>
    <w:p w14:paraId="7425CF06" w14:textId="77777777" w:rsidR="00BA5497" w:rsidRDefault="00BA5497">
      <w:pPr>
        <w:pStyle w:val="a6"/>
        <w:widowControl/>
        <w:spacing w:beforeAutospacing="0" w:afterAutospacing="0" w:line="34" w:lineRule="atLeast"/>
        <w:rPr>
          <w:color w:val="494949"/>
          <w:sz w:val="22"/>
          <w:szCs w:val="22"/>
        </w:rPr>
      </w:pPr>
    </w:p>
    <w:p w14:paraId="0B79FCC8" w14:textId="77777777" w:rsidR="00BA5497" w:rsidRDefault="00000000">
      <w:pPr>
        <w:pStyle w:val="a6"/>
        <w:widowControl/>
        <w:spacing w:beforeAutospacing="0" w:afterAutospacing="0" w:line="34" w:lineRule="atLeast"/>
        <w:rPr>
          <w:b/>
          <w:bCs/>
          <w:color w:val="494949"/>
          <w:sz w:val="22"/>
          <w:szCs w:val="22"/>
        </w:rPr>
      </w:pPr>
      <w:r>
        <w:rPr>
          <w:b/>
          <w:bCs/>
          <w:color w:val="494949"/>
          <w:sz w:val="22"/>
          <w:szCs w:val="22"/>
        </w:rPr>
        <w:t>I. Terms and Conditions</w:t>
      </w:r>
    </w:p>
    <w:p w14:paraId="2CA1A316" w14:textId="77777777" w:rsidR="00BA5497" w:rsidRDefault="00000000">
      <w:pPr>
        <w:pStyle w:val="a6"/>
        <w:widowControl/>
        <w:spacing w:beforeAutospacing="0" w:afterAutospacing="0" w:line="34" w:lineRule="atLeast"/>
        <w:rPr>
          <w:color w:val="494949"/>
          <w:sz w:val="22"/>
          <w:szCs w:val="22"/>
        </w:rPr>
      </w:pPr>
      <w:r>
        <w:rPr>
          <w:rFonts w:hint="eastAsia"/>
          <w:color w:val="494949"/>
          <w:sz w:val="22"/>
          <w:szCs w:val="22"/>
        </w:rPr>
        <w:t xml:space="preserve">1.1 </w:t>
      </w:r>
      <w:r>
        <w:rPr>
          <w:color w:val="494949"/>
          <w:sz w:val="22"/>
          <w:szCs w:val="22"/>
        </w:rPr>
        <w:t>The Researcher shall use the Database only for non-commercial research and educational purposes.</w:t>
      </w:r>
    </w:p>
    <w:p w14:paraId="5D575072" w14:textId="6CB9F3AE" w:rsidR="00BA5497" w:rsidRDefault="00000000">
      <w:pPr>
        <w:pStyle w:val="a6"/>
        <w:widowControl/>
        <w:spacing w:beforeAutospacing="0" w:afterAutospacing="0" w:line="34" w:lineRule="atLeast"/>
        <w:rPr>
          <w:color w:val="494949"/>
          <w:sz w:val="22"/>
          <w:szCs w:val="22"/>
        </w:rPr>
      </w:pPr>
      <w:r>
        <w:rPr>
          <w:rFonts w:hint="eastAsia"/>
          <w:color w:val="494949"/>
          <w:sz w:val="22"/>
          <w:szCs w:val="22"/>
        </w:rPr>
        <w:t xml:space="preserve">1.2 </w:t>
      </w:r>
      <w:r w:rsidR="00896839">
        <w:rPr>
          <w:rFonts w:ascii="Arial" w:hAnsi="Arial" w:cs="Arial"/>
          <w:color w:val="333333"/>
          <w:sz w:val="20"/>
          <w:szCs w:val="20"/>
          <w:shd w:val="clear" w:color="auto" w:fill="FFFFFF"/>
        </w:rPr>
        <w:t>Nanjing University Of Finance &amp; Economics</w:t>
      </w:r>
      <w:r>
        <w:rPr>
          <w:color w:val="494949"/>
          <w:sz w:val="22"/>
          <w:szCs w:val="22"/>
        </w:rPr>
        <w:t xml:space="preserve"> and its contributors make no representations or warranties regarding the Database, including but not limited to warranties of non-infringement or fitness for a particular purpose.</w:t>
      </w:r>
    </w:p>
    <w:p w14:paraId="65834ED3" w14:textId="2C468662" w:rsidR="00BA5497" w:rsidRDefault="00000000">
      <w:pPr>
        <w:pStyle w:val="a6"/>
        <w:widowControl/>
        <w:spacing w:beforeAutospacing="0" w:afterAutospacing="0" w:line="34" w:lineRule="atLeast"/>
        <w:rPr>
          <w:color w:val="494949"/>
          <w:sz w:val="22"/>
          <w:szCs w:val="22"/>
        </w:rPr>
      </w:pPr>
      <w:r>
        <w:rPr>
          <w:rFonts w:hint="eastAsia"/>
          <w:color w:val="494949"/>
          <w:sz w:val="22"/>
          <w:szCs w:val="22"/>
        </w:rPr>
        <w:t xml:space="preserve">1.3 </w:t>
      </w:r>
      <w:r>
        <w:rPr>
          <w:color w:val="494949"/>
          <w:sz w:val="22"/>
          <w:szCs w:val="22"/>
        </w:rPr>
        <w:t xml:space="preserve">The Researcher accepts full responsibility for their use of the Database and shall defend and indemnify </w:t>
      </w:r>
      <w:r w:rsidR="006B605C">
        <w:rPr>
          <w:rFonts w:ascii="Arial" w:hAnsi="Arial" w:cs="Arial"/>
          <w:color w:val="333333"/>
          <w:sz w:val="20"/>
          <w:szCs w:val="20"/>
          <w:shd w:val="clear" w:color="auto" w:fill="FFFFFF"/>
        </w:rPr>
        <w:t>Nanjing University Of Finance &amp; Economics</w:t>
      </w:r>
      <w:r>
        <w:rPr>
          <w:color w:val="494949"/>
          <w:sz w:val="22"/>
          <w:szCs w:val="22"/>
        </w:rPr>
        <w:t xml:space="preserve"> and its contributors against any claims arising from the Researcher's use of the Database, including the use of any copies of copyrighted images</w:t>
      </w:r>
      <w:r>
        <w:rPr>
          <w:rFonts w:hint="eastAsia"/>
          <w:color w:val="494949"/>
          <w:sz w:val="22"/>
          <w:szCs w:val="22"/>
        </w:rPr>
        <w:t xml:space="preserve"> </w:t>
      </w:r>
      <w:r>
        <w:rPr>
          <w:color w:val="494949"/>
          <w:sz w:val="22"/>
          <w:szCs w:val="22"/>
        </w:rPr>
        <w:t>created from the Database.</w:t>
      </w:r>
    </w:p>
    <w:p w14:paraId="59EDAE64" w14:textId="77777777" w:rsidR="00BA5497" w:rsidRDefault="00000000">
      <w:pPr>
        <w:pStyle w:val="a6"/>
        <w:widowControl/>
        <w:spacing w:beforeAutospacing="0" w:afterAutospacing="0" w:line="34" w:lineRule="atLeast"/>
        <w:rPr>
          <w:color w:val="494949"/>
          <w:sz w:val="22"/>
          <w:szCs w:val="22"/>
        </w:rPr>
      </w:pPr>
      <w:r>
        <w:rPr>
          <w:rFonts w:hint="eastAsia"/>
          <w:color w:val="494949"/>
          <w:sz w:val="22"/>
          <w:szCs w:val="22"/>
        </w:rPr>
        <w:t xml:space="preserve">1.4 </w:t>
      </w:r>
      <w:r>
        <w:rPr>
          <w:color w:val="494949"/>
          <w:sz w:val="22"/>
          <w:szCs w:val="22"/>
        </w:rPr>
        <w:t>The Researcher may share access to the Database with research associates and colleagues, provided they agree to be bound by these terms and conditions.</w:t>
      </w:r>
    </w:p>
    <w:p w14:paraId="28988F2C" w14:textId="62949F5F" w:rsidR="00BA5497" w:rsidRDefault="00000000">
      <w:pPr>
        <w:pStyle w:val="a6"/>
        <w:widowControl/>
        <w:spacing w:beforeAutospacing="0" w:afterAutospacing="0" w:line="34" w:lineRule="atLeast"/>
        <w:rPr>
          <w:color w:val="494949"/>
          <w:sz w:val="22"/>
          <w:szCs w:val="22"/>
        </w:rPr>
      </w:pPr>
      <w:r>
        <w:rPr>
          <w:rFonts w:hint="eastAsia"/>
          <w:color w:val="494949"/>
          <w:sz w:val="22"/>
          <w:szCs w:val="22"/>
        </w:rPr>
        <w:t xml:space="preserve">1.5 </w:t>
      </w:r>
      <w:r w:rsidR="0058391E">
        <w:rPr>
          <w:rFonts w:ascii="Arial" w:hAnsi="Arial" w:cs="Arial"/>
          <w:color w:val="333333"/>
          <w:sz w:val="20"/>
          <w:szCs w:val="20"/>
          <w:shd w:val="clear" w:color="auto" w:fill="FFFFFF"/>
        </w:rPr>
        <w:t>Nanjing University Of Finance &amp; Economics</w:t>
      </w:r>
      <w:r>
        <w:rPr>
          <w:color w:val="494949"/>
          <w:sz w:val="22"/>
          <w:szCs w:val="22"/>
        </w:rPr>
        <w:t xml:space="preserve"> reserves the right to terminate the Researcher's access to the Database at any time.</w:t>
      </w:r>
    </w:p>
    <w:p w14:paraId="5A2E5D9A" w14:textId="77777777" w:rsidR="00BA5497" w:rsidRDefault="00000000">
      <w:pPr>
        <w:pStyle w:val="a6"/>
        <w:widowControl/>
        <w:spacing w:beforeAutospacing="0" w:afterAutospacing="0" w:line="34" w:lineRule="atLeast"/>
        <w:rPr>
          <w:color w:val="494949"/>
          <w:sz w:val="22"/>
          <w:szCs w:val="22"/>
        </w:rPr>
      </w:pPr>
      <w:r>
        <w:rPr>
          <w:rFonts w:hint="eastAsia"/>
          <w:color w:val="494949"/>
          <w:sz w:val="22"/>
          <w:szCs w:val="22"/>
        </w:rPr>
        <w:t xml:space="preserve">1.6 </w:t>
      </w:r>
      <w:r>
        <w:rPr>
          <w:color w:val="494949"/>
          <w:sz w:val="22"/>
          <w:szCs w:val="22"/>
        </w:rPr>
        <w:t>If the Researcher is employed by a for-profit entity, the employer shall also be bound by these terms, and the Researcher represents that they are authorized to enter into this agreement on behalf of their employer.</w:t>
      </w:r>
    </w:p>
    <w:p w14:paraId="0C4BDAB3" w14:textId="77777777" w:rsidR="00BA5497" w:rsidRDefault="00000000">
      <w:pPr>
        <w:pStyle w:val="a6"/>
        <w:widowControl/>
        <w:spacing w:beforeAutospacing="0" w:afterAutospacing="0" w:line="34" w:lineRule="atLeast"/>
        <w:rPr>
          <w:color w:val="494949"/>
          <w:sz w:val="22"/>
          <w:szCs w:val="22"/>
        </w:rPr>
      </w:pPr>
      <w:r>
        <w:rPr>
          <w:rFonts w:hint="eastAsia"/>
          <w:color w:val="494949"/>
          <w:sz w:val="22"/>
          <w:szCs w:val="22"/>
        </w:rPr>
        <w:t xml:space="preserve">1.7 </w:t>
      </w:r>
      <w:r>
        <w:rPr>
          <w:color w:val="494949"/>
          <w:sz w:val="22"/>
          <w:szCs w:val="22"/>
        </w:rPr>
        <w:t>The law of China or the law of the contributors’ states of incorporation shall govern all disputes under this agreement.</w:t>
      </w:r>
    </w:p>
    <w:p w14:paraId="45D3CB22" w14:textId="77777777" w:rsidR="00BA5497" w:rsidRDefault="00BA5497">
      <w:pPr>
        <w:pStyle w:val="a6"/>
        <w:widowControl/>
        <w:spacing w:beforeAutospacing="0" w:afterAutospacing="0" w:line="34" w:lineRule="atLeast"/>
        <w:rPr>
          <w:color w:val="494949"/>
          <w:sz w:val="22"/>
          <w:szCs w:val="22"/>
        </w:rPr>
      </w:pPr>
    </w:p>
    <w:p w14:paraId="17AAF4A5" w14:textId="77777777" w:rsidR="00BA5497" w:rsidRDefault="00000000">
      <w:pPr>
        <w:pStyle w:val="a6"/>
        <w:widowControl/>
        <w:spacing w:beforeAutospacing="0" w:afterAutospacing="0" w:line="34" w:lineRule="atLeast"/>
        <w:rPr>
          <w:b/>
          <w:bCs/>
          <w:color w:val="494949"/>
          <w:sz w:val="22"/>
          <w:szCs w:val="22"/>
        </w:rPr>
      </w:pPr>
      <w:r>
        <w:rPr>
          <w:b/>
          <w:bCs/>
          <w:color w:val="494949"/>
          <w:sz w:val="22"/>
          <w:szCs w:val="22"/>
        </w:rPr>
        <w:t>I</w:t>
      </w:r>
      <w:r>
        <w:rPr>
          <w:rFonts w:hint="eastAsia"/>
          <w:b/>
          <w:bCs/>
          <w:color w:val="494949"/>
          <w:sz w:val="22"/>
          <w:szCs w:val="22"/>
        </w:rPr>
        <w:t>I</w:t>
      </w:r>
      <w:r>
        <w:rPr>
          <w:b/>
          <w:bCs/>
          <w:color w:val="494949"/>
          <w:sz w:val="22"/>
          <w:szCs w:val="22"/>
        </w:rPr>
        <w:t xml:space="preserve">. Content of Authorized Data </w:t>
      </w:r>
    </w:p>
    <w:p w14:paraId="0CB1AC36" w14:textId="4DACD9FD" w:rsidR="00BA5497" w:rsidRDefault="00000000">
      <w:pPr>
        <w:pStyle w:val="a6"/>
        <w:widowControl/>
        <w:spacing w:beforeAutospacing="0" w:afterAutospacing="0" w:line="34" w:lineRule="atLeast"/>
        <w:rPr>
          <w:color w:val="494949"/>
          <w:sz w:val="22"/>
          <w:szCs w:val="22"/>
        </w:rPr>
      </w:pPr>
      <w:r>
        <w:rPr>
          <w:rFonts w:hint="eastAsia"/>
          <w:color w:val="494949"/>
          <w:sz w:val="22"/>
          <w:szCs w:val="22"/>
        </w:rPr>
        <w:t>2</w:t>
      </w:r>
      <w:r>
        <w:rPr>
          <w:color w:val="494949"/>
          <w:sz w:val="22"/>
          <w:szCs w:val="22"/>
        </w:rPr>
        <w:t xml:space="preserve">.1 The authorized data includes </w:t>
      </w:r>
      <w:r>
        <w:rPr>
          <w:rFonts w:hint="eastAsia"/>
          <w:color w:val="494949"/>
          <w:sz w:val="22"/>
          <w:szCs w:val="22"/>
        </w:rPr>
        <w:t>leaf</w:t>
      </w:r>
      <w:r>
        <w:rPr>
          <w:color w:val="494949"/>
          <w:sz w:val="22"/>
          <w:szCs w:val="22"/>
        </w:rPr>
        <w:t xml:space="preserve"> images </w:t>
      </w:r>
      <w:r w:rsidR="00093F11">
        <w:rPr>
          <w:rFonts w:hint="eastAsia"/>
          <w:color w:val="494949"/>
          <w:sz w:val="22"/>
          <w:szCs w:val="22"/>
        </w:rPr>
        <w:t>of</w:t>
      </w:r>
      <w:r>
        <w:rPr>
          <w:rFonts w:hint="eastAsia"/>
          <w:color w:val="494949"/>
          <w:sz w:val="22"/>
          <w:szCs w:val="22"/>
        </w:rPr>
        <w:t xml:space="preserve"> soybean</w:t>
      </w:r>
      <w:r>
        <w:rPr>
          <w:color w:val="494949"/>
          <w:sz w:val="22"/>
          <w:szCs w:val="22"/>
        </w:rPr>
        <w:t>.</w:t>
      </w:r>
    </w:p>
    <w:p w14:paraId="172841ED" w14:textId="3D50337F" w:rsidR="00BA5497" w:rsidRDefault="00000000">
      <w:pPr>
        <w:pStyle w:val="a6"/>
        <w:widowControl/>
        <w:spacing w:beforeAutospacing="0" w:afterAutospacing="0" w:line="34" w:lineRule="atLeast"/>
        <w:rPr>
          <w:color w:val="494949"/>
          <w:sz w:val="22"/>
          <w:szCs w:val="22"/>
        </w:rPr>
      </w:pPr>
      <w:r>
        <w:rPr>
          <w:rFonts w:hint="eastAsia"/>
          <w:color w:val="494949"/>
          <w:sz w:val="22"/>
          <w:szCs w:val="22"/>
        </w:rPr>
        <w:t>2</w:t>
      </w:r>
      <w:r>
        <w:rPr>
          <w:color w:val="494949"/>
          <w:sz w:val="22"/>
          <w:szCs w:val="22"/>
        </w:rPr>
        <w:t xml:space="preserve">.2 </w:t>
      </w:r>
      <w:r>
        <w:rPr>
          <w:rFonts w:ascii="Calibri" w:eastAsia="宋体" w:hAnsi="Calibri" w:cs="Calibri"/>
          <w:sz w:val="22"/>
          <w:szCs w:val="22"/>
        </w:rPr>
        <w:t xml:space="preserve">The dataset includes annotations for </w:t>
      </w:r>
      <w:r w:rsidR="00B31F4E">
        <w:rPr>
          <w:rFonts w:ascii="Calibri" w:eastAsia="宋体" w:hAnsi="Calibri" w:cs="Calibri"/>
          <w:sz w:val="22"/>
          <w:szCs w:val="22"/>
        </w:rPr>
        <w:t>three</w:t>
      </w:r>
      <w:r>
        <w:rPr>
          <w:rFonts w:ascii="Calibri" w:eastAsia="宋体" w:hAnsi="Calibri" w:cs="Calibri"/>
          <w:sz w:val="22"/>
          <w:szCs w:val="22"/>
        </w:rPr>
        <w:t xml:space="preserve"> levels of leaf veins leaves.</w:t>
      </w:r>
    </w:p>
    <w:p w14:paraId="0ADE8C44" w14:textId="5D4951C4" w:rsidR="00BA5497" w:rsidRDefault="00000000">
      <w:pPr>
        <w:pStyle w:val="a6"/>
        <w:widowControl/>
        <w:spacing w:beforeAutospacing="0" w:afterAutospacing="0" w:line="34" w:lineRule="atLeast"/>
        <w:rPr>
          <w:color w:val="494949"/>
          <w:sz w:val="22"/>
          <w:szCs w:val="22"/>
        </w:rPr>
      </w:pPr>
      <w:r>
        <w:rPr>
          <w:rFonts w:hint="eastAsia"/>
          <w:color w:val="494949"/>
          <w:sz w:val="22"/>
          <w:szCs w:val="22"/>
        </w:rPr>
        <w:t>2</w:t>
      </w:r>
      <w:r>
        <w:rPr>
          <w:color w:val="494949"/>
          <w:sz w:val="22"/>
          <w:szCs w:val="22"/>
        </w:rPr>
        <w:t xml:space="preserve">.3 Number of data samples: </w:t>
      </w:r>
      <w:r>
        <w:rPr>
          <w:rFonts w:hint="eastAsia"/>
          <w:color w:val="494949"/>
          <w:sz w:val="22"/>
          <w:szCs w:val="22"/>
        </w:rPr>
        <w:t>5</w:t>
      </w:r>
      <w:r w:rsidR="00D9318C">
        <w:rPr>
          <w:color w:val="494949"/>
          <w:sz w:val="22"/>
          <w:szCs w:val="22"/>
        </w:rPr>
        <w:t>00</w:t>
      </w:r>
      <w:r>
        <w:rPr>
          <w:color w:val="494949"/>
          <w:sz w:val="22"/>
          <w:szCs w:val="22"/>
        </w:rPr>
        <w:t>.</w:t>
      </w:r>
    </w:p>
    <w:p w14:paraId="6DD6653B" w14:textId="77777777" w:rsidR="00BA5497" w:rsidRDefault="00BA5497">
      <w:pPr>
        <w:pStyle w:val="a6"/>
        <w:widowControl/>
        <w:spacing w:beforeAutospacing="0" w:afterAutospacing="0" w:line="34" w:lineRule="atLeast"/>
        <w:rPr>
          <w:color w:val="494949"/>
          <w:sz w:val="22"/>
          <w:szCs w:val="22"/>
        </w:rPr>
      </w:pPr>
    </w:p>
    <w:p w14:paraId="1A29A985" w14:textId="77777777" w:rsidR="00BA5497" w:rsidRDefault="00000000">
      <w:pPr>
        <w:pStyle w:val="a6"/>
        <w:widowControl/>
        <w:spacing w:beforeAutospacing="0" w:afterAutospacing="0" w:line="34" w:lineRule="atLeast"/>
        <w:rPr>
          <w:b/>
          <w:bCs/>
          <w:color w:val="494949"/>
          <w:sz w:val="22"/>
          <w:szCs w:val="22"/>
        </w:rPr>
      </w:pPr>
      <w:r>
        <w:rPr>
          <w:b/>
          <w:bCs/>
          <w:color w:val="494949"/>
          <w:sz w:val="22"/>
          <w:szCs w:val="22"/>
        </w:rPr>
        <w:t>II</w:t>
      </w:r>
      <w:r>
        <w:rPr>
          <w:rFonts w:hint="eastAsia"/>
          <w:b/>
          <w:bCs/>
          <w:color w:val="494949"/>
          <w:sz w:val="22"/>
          <w:szCs w:val="22"/>
        </w:rPr>
        <w:t>I</w:t>
      </w:r>
      <w:r>
        <w:rPr>
          <w:b/>
          <w:bCs/>
          <w:color w:val="494949"/>
          <w:sz w:val="22"/>
          <w:szCs w:val="22"/>
        </w:rPr>
        <w:t xml:space="preserve">. Scope of Data Use </w:t>
      </w:r>
    </w:p>
    <w:p w14:paraId="254E8FCA" w14:textId="77777777" w:rsidR="00BA5497" w:rsidRDefault="00000000">
      <w:pPr>
        <w:pStyle w:val="a6"/>
        <w:widowControl/>
        <w:spacing w:beforeAutospacing="0" w:afterAutospacing="0" w:line="34" w:lineRule="atLeast"/>
        <w:rPr>
          <w:color w:val="494949"/>
          <w:sz w:val="22"/>
          <w:szCs w:val="22"/>
        </w:rPr>
      </w:pPr>
      <w:r>
        <w:rPr>
          <w:rFonts w:hint="eastAsia"/>
          <w:color w:val="494949"/>
          <w:sz w:val="22"/>
          <w:szCs w:val="22"/>
        </w:rPr>
        <w:t>3</w:t>
      </w:r>
      <w:r>
        <w:rPr>
          <w:color w:val="494949"/>
          <w:sz w:val="22"/>
          <w:szCs w:val="22"/>
        </w:rPr>
        <w:t xml:space="preserve">.1 The Researcher may use the data for academic research and publication in academic papers. </w:t>
      </w:r>
    </w:p>
    <w:p w14:paraId="12FC6777" w14:textId="77777777" w:rsidR="00BA5497" w:rsidRDefault="00000000">
      <w:pPr>
        <w:pStyle w:val="a6"/>
        <w:widowControl/>
        <w:spacing w:beforeAutospacing="0" w:afterAutospacing="0" w:line="34" w:lineRule="atLeast"/>
        <w:rPr>
          <w:color w:val="494949"/>
          <w:sz w:val="22"/>
          <w:szCs w:val="22"/>
        </w:rPr>
      </w:pPr>
      <w:r>
        <w:rPr>
          <w:rFonts w:hint="eastAsia"/>
          <w:color w:val="494949"/>
          <w:sz w:val="22"/>
          <w:szCs w:val="22"/>
        </w:rPr>
        <w:t>3</w:t>
      </w:r>
      <w:r>
        <w:rPr>
          <w:color w:val="494949"/>
          <w:sz w:val="22"/>
          <w:szCs w:val="22"/>
        </w:rPr>
        <w:t>.2 The Researcher may develop non-commercial products using the data, provided the data remains read-only and not subject to replication or dissemination.</w:t>
      </w:r>
    </w:p>
    <w:p w14:paraId="419BCC22" w14:textId="3FBCDCCE" w:rsidR="00BA5497" w:rsidRDefault="00000000">
      <w:pPr>
        <w:pStyle w:val="a6"/>
        <w:widowControl/>
        <w:spacing w:beforeAutospacing="0" w:afterAutospacing="0" w:line="34" w:lineRule="atLeast"/>
        <w:rPr>
          <w:color w:val="494949"/>
          <w:sz w:val="22"/>
          <w:szCs w:val="22"/>
        </w:rPr>
      </w:pPr>
      <w:r>
        <w:rPr>
          <w:rFonts w:hint="eastAsia"/>
          <w:color w:val="494949"/>
          <w:sz w:val="22"/>
          <w:szCs w:val="22"/>
        </w:rPr>
        <w:t>3</w:t>
      </w:r>
      <w:r>
        <w:rPr>
          <w:color w:val="494949"/>
          <w:sz w:val="22"/>
          <w:szCs w:val="22"/>
        </w:rPr>
        <w:t xml:space="preserve">.3 All published research results must acknowledge the </w:t>
      </w:r>
      <w:r w:rsidR="008B76C4" w:rsidRPr="00AE1192">
        <w:rPr>
          <w:rFonts w:hint="eastAsia"/>
          <w:color w:val="494949"/>
          <w:sz w:val="22"/>
          <w:szCs w:val="22"/>
        </w:rPr>
        <w:t>SoyVein500</w:t>
      </w:r>
      <w:r>
        <w:rPr>
          <w:color w:val="494949"/>
          <w:sz w:val="22"/>
          <w:szCs w:val="22"/>
        </w:rPr>
        <w:t xml:space="preserve"> dataset as the data source. </w:t>
      </w:r>
    </w:p>
    <w:p w14:paraId="5BD48E64" w14:textId="77777777" w:rsidR="00BA5497" w:rsidRDefault="00000000">
      <w:pPr>
        <w:pStyle w:val="a6"/>
        <w:widowControl/>
        <w:spacing w:beforeAutospacing="0" w:afterAutospacing="0" w:line="34" w:lineRule="atLeast"/>
        <w:rPr>
          <w:color w:val="494949"/>
          <w:sz w:val="22"/>
          <w:szCs w:val="22"/>
        </w:rPr>
      </w:pPr>
      <w:r>
        <w:rPr>
          <w:rFonts w:hint="eastAsia"/>
          <w:color w:val="494949"/>
          <w:sz w:val="22"/>
          <w:szCs w:val="22"/>
        </w:rPr>
        <w:t>3</w:t>
      </w:r>
      <w:r>
        <w:rPr>
          <w:color w:val="494949"/>
          <w:sz w:val="22"/>
          <w:szCs w:val="22"/>
        </w:rPr>
        <w:t>.4 Third-party academic institutions must apply for access and obtain written consent from the Database Provider.</w:t>
      </w:r>
    </w:p>
    <w:p w14:paraId="74C92E97" w14:textId="6004CED5" w:rsidR="00BA5497" w:rsidRDefault="00000000">
      <w:pPr>
        <w:pStyle w:val="a6"/>
        <w:widowControl/>
        <w:spacing w:beforeAutospacing="0" w:afterAutospacing="0" w:line="34" w:lineRule="atLeast"/>
        <w:rPr>
          <w:color w:val="494949"/>
          <w:sz w:val="22"/>
          <w:szCs w:val="22"/>
        </w:rPr>
      </w:pPr>
      <w:r>
        <w:rPr>
          <w:rFonts w:hint="eastAsia"/>
          <w:color w:val="494949"/>
          <w:sz w:val="22"/>
          <w:szCs w:val="22"/>
        </w:rPr>
        <w:t>3</w:t>
      </w:r>
      <w:r>
        <w:rPr>
          <w:color w:val="494949"/>
          <w:sz w:val="22"/>
          <w:szCs w:val="22"/>
        </w:rPr>
        <w:t xml:space="preserve">.5 The authorization period is from </w:t>
      </w:r>
      <w:r w:rsidR="00B60F2C">
        <w:rPr>
          <w:color w:val="494949"/>
          <w:sz w:val="22"/>
          <w:szCs w:val="22"/>
        </w:rPr>
        <w:t>December</w:t>
      </w:r>
      <w:r>
        <w:rPr>
          <w:color w:val="494949"/>
          <w:sz w:val="22"/>
          <w:szCs w:val="22"/>
        </w:rPr>
        <w:t xml:space="preserve"> </w:t>
      </w:r>
      <w:r w:rsidR="00130DB2">
        <w:rPr>
          <w:color w:val="494949"/>
          <w:sz w:val="22"/>
          <w:szCs w:val="22"/>
        </w:rPr>
        <w:t>10</w:t>
      </w:r>
      <w:r>
        <w:rPr>
          <w:color w:val="494949"/>
          <w:sz w:val="22"/>
          <w:szCs w:val="22"/>
        </w:rPr>
        <w:t>, 202</w:t>
      </w:r>
      <w:r w:rsidR="000A2D8F">
        <w:rPr>
          <w:color w:val="494949"/>
          <w:sz w:val="22"/>
          <w:szCs w:val="22"/>
        </w:rPr>
        <w:t>3</w:t>
      </w:r>
      <w:r>
        <w:rPr>
          <w:color w:val="494949"/>
          <w:sz w:val="22"/>
          <w:szCs w:val="22"/>
        </w:rPr>
        <w:t xml:space="preserve">, to </w:t>
      </w:r>
      <w:r w:rsidR="00FF6E85">
        <w:rPr>
          <w:color w:val="494949"/>
          <w:sz w:val="22"/>
          <w:szCs w:val="22"/>
        </w:rPr>
        <w:t xml:space="preserve">December </w:t>
      </w:r>
      <w:r w:rsidR="003F36B2">
        <w:rPr>
          <w:color w:val="494949"/>
          <w:sz w:val="22"/>
          <w:szCs w:val="22"/>
        </w:rPr>
        <w:t>10</w:t>
      </w:r>
      <w:r>
        <w:rPr>
          <w:color w:val="494949"/>
          <w:sz w:val="22"/>
          <w:szCs w:val="22"/>
        </w:rPr>
        <w:t>, 20</w:t>
      </w:r>
      <w:r w:rsidR="00AA39CD">
        <w:rPr>
          <w:color w:val="494949"/>
          <w:sz w:val="22"/>
          <w:szCs w:val="22"/>
        </w:rPr>
        <w:t>27</w:t>
      </w:r>
      <w:r>
        <w:rPr>
          <w:color w:val="494949"/>
          <w:sz w:val="22"/>
          <w:szCs w:val="22"/>
        </w:rPr>
        <w:t>, after which renewal requires reapplication.</w:t>
      </w:r>
      <w:r w:rsidR="00CD6A32">
        <w:rPr>
          <w:color w:val="494949"/>
          <w:sz w:val="22"/>
          <w:szCs w:val="22"/>
        </w:rPr>
        <w:t xml:space="preserve"> </w:t>
      </w:r>
    </w:p>
    <w:p w14:paraId="6B04591D" w14:textId="77777777" w:rsidR="00BA5497" w:rsidRDefault="00BA5497">
      <w:pPr>
        <w:pStyle w:val="a6"/>
        <w:widowControl/>
        <w:spacing w:beforeAutospacing="0" w:afterAutospacing="0" w:line="34" w:lineRule="atLeast"/>
        <w:rPr>
          <w:color w:val="494949"/>
          <w:sz w:val="22"/>
          <w:szCs w:val="22"/>
        </w:rPr>
      </w:pPr>
    </w:p>
    <w:p w14:paraId="3B6C9D7C" w14:textId="77777777" w:rsidR="00BA5497" w:rsidRDefault="00000000">
      <w:pPr>
        <w:pStyle w:val="a6"/>
        <w:widowControl/>
        <w:spacing w:beforeAutospacing="0" w:afterAutospacing="0" w:line="34" w:lineRule="atLeast"/>
        <w:rPr>
          <w:b/>
          <w:bCs/>
          <w:color w:val="494949"/>
          <w:sz w:val="22"/>
          <w:szCs w:val="22"/>
        </w:rPr>
      </w:pPr>
      <w:bookmarkStart w:id="1" w:name="OLE_LINK1"/>
      <w:r>
        <w:rPr>
          <w:b/>
          <w:bCs/>
          <w:color w:val="494949"/>
          <w:sz w:val="22"/>
          <w:szCs w:val="22"/>
        </w:rPr>
        <w:t>I</w:t>
      </w:r>
      <w:r>
        <w:rPr>
          <w:rFonts w:hint="eastAsia"/>
          <w:b/>
          <w:bCs/>
          <w:color w:val="494949"/>
          <w:sz w:val="22"/>
          <w:szCs w:val="22"/>
        </w:rPr>
        <w:t>V</w:t>
      </w:r>
      <w:r>
        <w:rPr>
          <w:b/>
          <w:bCs/>
          <w:color w:val="494949"/>
          <w:sz w:val="22"/>
          <w:szCs w:val="22"/>
        </w:rPr>
        <w:t xml:space="preserve">. Security Principles </w:t>
      </w:r>
    </w:p>
    <w:bookmarkEnd w:id="1"/>
    <w:p w14:paraId="71ED130B" w14:textId="77777777" w:rsidR="00BA5497" w:rsidRDefault="00000000">
      <w:pPr>
        <w:pStyle w:val="a6"/>
        <w:widowControl/>
        <w:spacing w:beforeAutospacing="0" w:afterAutospacing="0" w:line="34" w:lineRule="atLeast"/>
        <w:rPr>
          <w:color w:val="494949"/>
          <w:sz w:val="22"/>
          <w:szCs w:val="22"/>
        </w:rPr>
      </w:pPr>
      <w:r>
        <w:rPr>
          <w:rFonts w:hint="eastAsia"/>
          <w:color w:val="494949"/>
          <w:sz w:val="22"/>
          <w:szCs w:val="22"/>
        </w:rPr>
        <w:t>4</w:t>
      </w:r>
      <w:r>
        <w:rPr>
          <w:color w:val="494949"/>
          <w:sz w:val="22"/>
          <w:szCs w:val="22"/>
        </w:rPr>
        <w:t xml:space="preserve">.1 The Researcher must implement security measures to prevent data leakage. </w:t>
      </w:r>
    </w:p>
    <w:p w14:paraId="5560F512" w14:textId="77777777" w:rsidR="00BA5497" w:rsidRDefault="00000000">
      <w:pPr>
        <w:pStyle w:val="a6"/>
        <w:widowControl/>
        <w:spacing w:beforeAutospacing="0" w:afterAutospacing="0" w:line="34" w:lineRule="atLeast"/>
        <w:rPr>
          <w:color w:val="494949"/>
          <w:sz w:val="22"/>
          <w:szCs w:val="22"/>
        </w:rPr>
      </w:pPr>
      <w:r>
        <w:rPr>
          <w:rFonts w:hint="eastAsia"/>
          <w:color w:val="494949"/>
          <w:sz w:val="22"/>
          <w:szCs w:val="22"/>
        </w:rPr>
        <w:t>4</w:t>
      </w:r>
      <w:r>
        <w:rPr>
          <w:color w:val="494949"/>
          <w:sz w:val="22"/>
          <w:szCs w:val="22"/>
        </w:rPr>
        <w:t xml:space="preserve">.2 The Researcher shall not use the data beyond the authorized scope. </w:t>
      </w:r>
    </w:p>
    <w:p w14:paraId="07EF6D12" w14:textId="77777777" w:rsidR="00BA5497" w:rsidRDefault="00000000">
      <w:pPr>
        <w:pStyle w:val="a6"/>
        <w:widowControl/>
        <w:spacing w:beforeAutospacing="0" w:afterAutospacing="0" w:line="34" w:lineRule="atLeast"/>
        <w:rPr>
          <w:color w:val="494949"/>
          <w:sz w:val="22"/>
          <w:szCs w:val="22"/>
        </w:rPr>
      </w:pPr>
      <w:r>
        <w:rPr>
          <w:rFonts w:hint="eastAsia"/>
          <w:color w:val="494949"/>
          <w:sz w:val="22"/>
          <w:szCs w:val="22"/>
        </w:rPr>
        <w:t>4</w:t>
      </w:r>
      <w:r>
        <w:rPr>
          <w:color w:val="494949"/>
          <w:sz w:val="22"/>
          <w:szCs w:val="22"/>
        </w:rPr>
        <w:t xml:space="preserve">.3 The Researcher must destroy all data copies upon the expiration or termination of the agreement. </w:t>
      </w:r>
    </w:p>
    <w:p w14:paraId="2720D1F1" w14:textId="77777777" w:rsidR="00BA5497" w:rsidRDefault="00000000">
      <w:pPr>
        <w:pStyle w:val="a6"/>
        <w:widowControl/>
        <w:spacing w:beforeAutospacing="0" w:afterAutospacing="0" w:line="34" w:lineRule="atLeast"/>
        <w:rPr>
          <w:color w:val="494949"/>
          <w:sz w:val="22"/>
          <w:szCs w:val="22"/>
        </w:rPr>
      </w:pPr>
      <w:r>
        <w:rPr>
          <w:rFonts w:hint="eastAsia"/>
          <w:color w:val="494949"/>
          <w:sz w:val="22"/>
          <w:szCs w:val="22"/>
        </w:rPr>
        <w:t>4</w:t>
      </w:r>
      <w:r>
        <w:rPr>
          <w:color w:val="494949"/>
          <w:sz w:val="22"/>
          <w:szCs w:val="22"/>
        </w:rPr>
        <w:t xml:space="preserve">.4 Products using this data must include this authorization agreement. </w:t>
      </w:r>
    </w:p>
    <w:p w14:paraId="6BD34595" w14:textId="77777777" w:rsidR="00BA5497" w:rsidRDefault="00000000">
      <w:pPr>
        <w:pStyle w:val="a6"/>
        <w:widowControl/>
        <w:spacing w:beforeAutospacing="0" w:afterAutospacing="0" w:line="34" w:lineRule="atLeast"/>
        <w:rPr>
          <w:color w:val="494949"/>
          <w:sz w:val="22"/>
          <w:szCs w:val="22"/>
        </w:rPr>
      </w:pPr>
      <w:r>
        <w:rPr>
          <w:rFonts w:hint="eastAsia"/>
          <w:color w:val="494949"/>
          <w:sz w:val="22"/>
          <w:szCs w:val="22"/>
        </w:rPr>
        <w:t>4</w:t>
      </w:r>
      <w:r>
        <w:rPr>
          <w:color w:val="494949"/>
          <w:sz w:val="22"/>
          <w:szCs w:val="22"/>
        </w:rPr>
        <w:t>.5 The data and related products are prohibited from being sold or provided to third-party commercial organizations.</w:t>
      </w:r>
    </w:p>
    <w:p w14:paraId="6C1A0CD2" w14:textId="77777777" w:rsidR="00BA5497" w:rsidRDefault="00BA5497">
      <w:pPr>
        <w:pStyle w:val="a6"/>
        <w:widowControl/>
        <w:spacing w:beforeAutospacing="0" w:afterAutospacing="0" w:line="34" w:lineRule="atLeast"/>
        <w:rPr>
          <w:color w:val="494949"/>
          <w:sz w:val="22"/>
          <w:szCs w:val="22"/>
        </w:rPr>
      </w:pPr>
    </w:p>
    <w:p w14:paraId="3CE3137A" w14:textId="77777777" w:rsidR="00BA5497" w:rsidRDefault="00000000">
      <w:pPr>
        <w:pStyle w:val="a6"/>
        <w:widowControl/>
        <w:spacing w:beforeAutospacing="0" w:afterAutospacing="0" w:line="34" w:lineRule="atLeast"/>
        <w:rPr>
          <w:b/>
          <w:bCs/>
          <w:color w:val="494949"/>
          <w:sz w:val="22"/>
          <w:szCs w:val="22"/>
        </w:rPr>
      </w:pPr>
      <w:r>
        <w:rPr>
          <w:b/>
          <w:bCs/>
          <w:color w:val="494949"/>
          <w:sz w:val="22"/>
          <w:szCs w:val="22"/>
        </w:rPr>
        <w:t>V. Liability Clauses</w:t>
      </w:r>
    </w:p>
    <w:p w14:paraId="6132DA89" w14:textId="77777777" w:rsidR="00BA5497" w:rsidRDefault="00000000">
      <w:pPr>
        <w:pStyle w:val="a6"/>
        <w:widowControl/>
        <w:spacing w:beforeAutospacing="0" w:afterAutospacing="0" w:line="34" w:lineRule="atLeast"/>
        <w:rPr>
          <w:color w:val="494949"/>
          <w:sz w:val="22"/>
          <w:szCs w:val="22"/>
        </w:rPr>
      </w:pPr>
      <w:r>
        <w:rPr>
          <w:rFonts w:hint="eastAsia"/>
          <w:color w:val="494949"/>
          <w:sz w:val="22"/>
          <w:szCs w:val="22"/>
        </w:rPr>
        <w:t>5</w:t>
      </w:r>
      <w:r>
        <w:rPr>
          <w:color w:val="494949"/>
          <w:sz w:val="22"/>
          <w:szCs w:val="22"/>
        </w:rPr>
        <w:t>.1 Violation of this agreement entitles the Database Provider to terminate the agreement and seek compensation.</w:t>
      </w:r>
      <w:r>
        <w:rPr>
          <w:rFonts w:hint="eastAsia"/>
          <w:color w:val="494949"/>
          <w:sz w:val="22"/>
          <w:szCs w:val="22"/>
        </w:rPr>
        <w:t xml:space="preserve"> </w:t>
      </w:r>
    </w:p>
    <w:p w14:paraId="78CA6F69" w14:textId="77777777" w:rsidR="00BA5497" w:rsidRDefault="00000000">
      <w:pPr>
        <w:pStyle w:val="a6"/>
        <w:widowControl/>
        <w:spacing w:beforeAutospacing="0" w:afterAutospacing="0" w:line="34" w:lineRule="atLeast"/>
        <w:rPr>
          <w:color w:val="494949"/>
          <w:sz w:val="22"/>
          <w:szCs w:val="22"/>
        </w:rPr>
      </w:pPr>
      <w:r>
        <w:rPr>
          <w:rFonts w:hint="eastAsia"/>
          <w:color w:val="494949"/>
          <w:sz w:val="22"/>
          <w:szCs w:val="22"/>
        </w:rPr>
        <w:t>5</w:t>
      </w:r>
      <w:r>
        <w:rPr>
          <w:color w:val="494949"/>
          <w:sz w:val="22"/>
          <w:szCs w:val="22"/>
        </w:rPr>
        <w:t>.2 Disputes should be resolved through negotiation; failing that, they may be submitted to the court where the Database Provider is located.</w:t>
      </w:r>
    </w:p>
    <w:p w14:paraId="47077B37" w14:textId="77777777" w:rsidR="00BA5497" w:rsidRDefault="00BA5497">
      <w:pPr>
        <w:pStyle w:val="a6"/>
        <w:widowControl/>
        <w:spacing w:beforeAutospacing="0" w:afterAutospacing="0" w:line="34" w:lineRule="atLeast"/>
        <w:rPr>
          <w:color w:val="494949"/>
          <w:sz w:val="22"/>
          <w:szCs w:val="22"/>
        </w:rPr>
      </w:pPr>
    </w:p>
    <w:p w14:paraId="6E315BC3" w14:textId="77777777" w:rsidR="00BA5497" w:rsidRDefault="00000000">
      <w:pPr>
        <w:pStyle w:val="a6"/>
        <w:widowControl/>
        <w:spacing w:beforeAutospacing="0" w:afterAutospacing="0" w:line="34" w:lineRule="atLeast"/>
        <w:rPr>
          <w:b/>
          <w:bCs/>
          <w:color w:val="494949"/>
          <w:sz w:val="22"/>
          <w:szCs w:val="22"/>
        </w:rPr>
      </w:pPr>
      <w:r>
        <w:rPr>
          <w:b/>
          <w:bCs/>
          <w:color w:val="494949"/>
          <w:sz w:val="22"/>
          <w:szCs w:val="22"/>
        </w:rPr>
        <w:t>V</w:t>
      </w:r>
      <w:r>
        <w:rPr>
          <w:rFonts w:hint="eastAsia"/>
          <w:b/>
          <w:bCs/>
          <w:color w:val="494949"/>
          <w:sz w:val="22"/>
          <w:szCs w:val="22"/>
        </w:rPr>
        <w:t>I</w:t>
      </w:r>
      <w:r>
        <w:rPr>
          <w:b/>
          <w:bCs/>
          <w:color w:val="494949"/>
          <w:sz w:val="22"/>
          <w:szCs w:val="22"/>
        </w:rPr>
        <w:t>. Citation Requirement</w:t>
      </w:r>
    </w:p>
    <w:p w14:paraId="708773B7" w14:textId="39DE8E96" w:rsidR="00BA5497" w:rsidRDefault="00000000">
      <w:pPr>
        <w:pStyle w:val="a6"/>
        <w:widowControl/>
        <w:spacing w:beforeAutospacing="0" w:afterAutospacing="0" w:line="34" w:lineRule="atLeast"/>
        <w:rPr>
          <w:color w:val="494949"/>
          <w:sz w:val="22"/>
          <w:szCs w:val="22"/>
        </w:rPr>
      </w:pPr>
      <w:r>
        <w:rPr>
          <w:color w:val="494949"/>
          <w:sz w:val="22"/>
          <w:szCs w:val="22"/>
        </w:rPr>
        <w:t xml:space="preserve">If you use the </w:t>
      </w:r>
      <w:r w:rsidR="00674003" w:rsidRPr="000A43B6">
        <w:rPr>
          <w:rFonts w:hint="eastAsia"/>
          <w:color w:val="494949"/>
          <w:sz w:val="22"/>
          <w:szCs w:val="22"/>
        </w:rPr>
        <w:t>SoyVein500</w:t>
      </w:r>
      <w:r>
        <w:rPr>
          <w:color w:val="494949"/>
          <w:sz w:val="22"/>
          <w:szCs w:val="22"/>
        </w:rPr>
        <w:t xml:space="preserve"> dataset, please cite our work</w:t>
      </w:r>
      <w:r>
        <w:rPr>
          <w:rFonts w:hint="eastAsia"/>
          <w:color w:val="494949"/>
          <w:sz w:val="22"/>
          <w:szCs w:val="22"/>
        </w:rPr>
        <w:t>:</w:t>
      </w:r>
    </w:p>
    <w:p w14:paraId="500E6F6B" w14:textId="77777777" w:rsidR="00394D2E" w:rsidRDefault="00394D2E">
      <w:pPr>
        <w:pStyle w:val="a6"/>
        <w:widowControl/>
        <w:spacing w:beforeAutospacing="0" w:afterAutospacing="0" w:line="34" w:lineRule="atLeast"/>
        <w:rPr>
          <w:color w:val="494949"/>
          <w:sz w:val="22"/>
          <w:szCs w:val="22"/>
        </w:rPr>
      </w:pPr>
    </w:p>
    <w:p w14:paraId="44CC0EB2" w14:textId="77777777" w:rsidR="005877EE" w:rsidRDefault="005877EE">
      <w:pPr>
        <w:pStyle w:val="a6"/>
        <w:widowControl/>
        <w:spacing w:beforeAutospacing="0" w:afterAutospacing="0" w:line="34" w:lineRule="atLeast"/>
        <w:rPr>
          <w:color w:val="494949"/>
          <w:sz w:val="22"/>
          <w:szCs w:val="22"/>
        </w:rPr>
      </w:pPr>
    </w:p>
    <w:p w14:paraId="7FF9E86A" w14:textId="77777777" w:rsidR="00BB4E22" w:rsidRPr="004127F6" w:rsidRDefault="00BB4E22" w:rsidP="004127F6">
      <w:pPr>
        <w:pStyle w:val="a6"/>
        <w:widowControl/>
        <w:spacing w:beforeAutospacing="0" w:afterAutospacing="0" w:line="34" w:lineRule="atLeast"/>
        <w:rPr>
          <w:color w:val="494949"/>
          <w:sz w:val="22"/>
          <w:szCs w:val="22"/>
        </w:rPr>
      </w:pPr>
      <w:r w:rsidRPr="004127F6">
        <w:rPr>
          <w:color w:val="494949"/>
          <w:sz w:val="22"/>
          <w:szCs w:val="22"/>
        </w:rPr>
        <w:t>@article{wang2020species,</w:t>
      </w:r>
    </w:p>
    <w:p w14:paraId="31561F52" w14:textId="77777777" w:rsidR="00BB4E22" w:rsidRPr="004127F6" w:rsidRDefault="00BB4E22" w:rsidP="004127F6">
      <w:pPr>
        <w:pStyle w:val="a6"/>
        <w:widowControl/>
        <w:spacing w:beforeAutospacing="0" w:afterAutospacing="0" w:line="34" w:lineRule="atLeast"/>
        <w:rPr>
          <w:color w:val="494949"/>
          <w:sz w:val="22"/>
          <w:szCs w:val="22"/>
        </w:rPr>
      </w:pPr>
      <w:r w:rsidRPr="004127F6">
        <w:rPr>
          <w:color w:val="494949"/>
          <w:sz w:val="22"/>
          <w:szCs w:val="22"/>
        </w:rPr>
        <w:t xml:space="preserve">  title={From species to cultivar: Soybean cultivar recognition using joint leaf image patterns by multiscale sliding chord matching},</w:t>
      </w:r>
    </w:p>
    <w:p w14:paraId="4FFC6D85" w14:textId="77777777" w:rsidR="00BB4E22" w:rsidRPr="004127F6" w:rsidRDefault="00BB4E22" w:rsidP="004127F6">
      <w:pPr>
        <w:pStyle w:val="a6"/>
        <w:widowControl/>
        <w:spacing w:beforeAutospacing="0" w:afterAutospacing="0" w:line="34" w:lineRule="atLeast"/>
        <w:rPr>
          <w:color w:val="494949"/>
          <w:sz w:val="22"/>
          <w:szCs w:val="22"/>
        </w:rPr>
      </w:pPr>
      <w:r w:rsidRPr="004127F6">
        <w:rPr>
          <w:color w:val="494949"/>
          <w:sz w:val="22"/>
          <w:szCs w:val="22"/>
        </w:rPr>
        <w:t xml:space="preserve">  author={Wang, Bin and Gao, Yongsheng and Yuan, Xiaohui and Xiong, Shengwu and Feng, Xianzhong},</w:t>
      </w:r>
    </w:p>
    <w:p w14:paraId="22027444" w14:textId="77777777" w:rsidR="00BB4E22" w:rsidRPr="004127F6" w:rsidRDefault="00BB4E22" w:rsidP="004127F6">
      <w:pPr>
        <w:pStyle w:val="a6"/>
        <w:widowControl/>
        <w:spacing w:beforeAutospacing="0" w:afterAutospacing="0" w:line="34" w:lineRule="atLeast"/>
        <w:rPr>
          <w:color w:val="494949"/>
          <w:sz w:val="22"/>
          <w:szCs w:val="22"/>
        </w:rPr>
      </w:pPr>
      <w:r w:rsidRPr="004127F6">
        <w:rPr>
          <w:color w:val="494949"/>
          <w:sz w:val="22"/>
          <w:szCs w:val="22"/>
        </w:rPr>
        <w:t xml:space="preserve">  journal={Biosystems engineering},</w:t>
      </w:r>
    </w:p>
    <w:p w14:paraId="53330C39" w14:textId="77777777" w:rsidR="00BB4E22" w:rsidRPr="004127F6" w:rsidRDefault="00BB4E22" w:rsidP="004127F6">
      <w:pPr>
        <w:pStyle w:val="a6"/>
        <w:widowControl/>
        <w:spacing w:beforeAutospacing="0" w:afterAutospacing="0" w:line="34" w:lineRule="atLeast"/>
        <w:rPr>
          <w:color w:val="494949"/>
          <w:sz w:val="22"/>
          <w:szCs w:val="22"/>
        </w:rPr>
      </w:pPr>
      <w:r w:rsidRPr="004127F6">
        <w:rPr>
          <w:color w:val="494949"/>
          <w:sz w:val="22"/>
          <w:szCs w:val="22"/>
        </w:rPr>
        <w:t xml:space="preserve">  volume={194},</w:t>
      </w:r>
    </w:p>
    <w:p w14:paraId="6868D766" w14:textId="77777777" w:rsidR="00BB4E22" w:rsidRPr="004127F6" w:rsidRDefault="00BB4E22" w:rsidP="004127F6">
      <w:pPr>
        <w:pStyle w:val="a6"/>
        <w:widowControl/>
        <w:spacing w:beforeAutospacing="0" w:afterAutospacing="0" w:line="34" w:lineRule="atLeast"/>
        <w:rPr>
          <w:color w:val="494949"/>
          <w:sz w:val="22"/>
          <w:szCs w:val="22"/>
        </w:rPr>
      </w:pPr>
      <w:r w:rsidRPr="004127F6">
        <w:rPr>
          <w:color w:val="494949"/>
          <w:sz w:val="22"/>
          <w:szCs w:val="22"/>
        </w:rPr>
        <w:t xml:space="preserve">  pages={99--111},</w:t>
      </w:r>
    </w:p>
    <w:p w14:paraId="191C4517" w14:textId="77777777" w:rsidR="00BB4E22" w:rsidRPr="004127F6" w:rsidRDefault="00BB4E22" w:rsidP="004127F6">
      <w:pPr>
        <w:pStyle w:val="a6"/>
        <w:widowControl/>
        <w:spacing w:beforeAutospacing="0" w:afterAutospacing="0" w:line="34" w:lineRule="atLeast"/>
        <w:rPr>
          <w:color w:val="494949"/>
          <w:sz w:val="22"/>
          <w:szCs w:val="22"/>
        </w:rPr>
      </w:pPr>
      <w:r w:rsidRPr="004127F6">
        <w:rPr>
          <w:color w:val="494949"/>
          <w:sz w:val="22"/>
          <w:szCs w:val="22"/>
        </w:rPr>
        <w:t xml:space="preserve">  year={2020},</w:t>
      </w:r>
    </w:p>
    <w:p w14:paraId="6C933F72" w14:textId="77777777" w:rsidR="00BB4E22" w:rsidRPr="004127F6" w:rsidRDefault="00BB4E22" w:rsidP="004127F6">
      <w:pPr>
        <w:pStyle w:val="a6"/>
        <w:widowControl/>
        <w:spacing w:beforeAutospacing="0" w:afterAutospacing="0" w:line="34" w:lineRule="atLeast"/>
        <w:rPr>
          <w:color w:val="494949"/>
          <w:sz w:val="22"/>
          <w:szCs w:val="22"/>
        </w:rPr>
      </w:pPr>
      <w:r w:rsidRPr="004127F6">
        <w:rPr>
          <w:color w:val="494949"/>
          <w:sz w:val="22"/>
          <w:szCs w:val="22"/>
        </w:rPr>
        <w:t xml:space="preserve">  publisher={Elsevier}</w:t>
      </w:r>
    </w:p>
    <w:p w14:paraId="3ACB3F81" w14:textId="32849BB8" w:rsidR="005877EE" w:rsidRDefault="00BB4E22">
      <w:pPr>
        <w:pStyle w:val="a6"/>
        <w:widowControl/>
        <w:spacing w:beforeAutospacing="0" w:afterAutospacing="0" w:line="34" w:lineRule="atLeast"/>
        <w:rPr>
          <w:color w:val="494949"/>
          <w:sz w:val="22"/>
          <w:szCs w:val="22"/>
        </w:rPr>
      </w:pPr>
      <w:r w:rsidRPr="004127F6">
        <w:rPr>
          <w:color w:val="494949"/>
          <w:sz w:val="22"/>
          <w:szCs w:val="22"/>
        </w:rPr>
        <w:t>}</w:t>
      </w:r>
    </w:p>
    <w:p w14:paraId="2CD2CC9D" w14:textId="77777777" w:rsidR="004127F6" w:rsidRDefault="004127F6">
      <w:pPr>
        <w:pStyle w:val="a6"/>
        <w:widowControl/>
        <w:spacing w:beforeAutospacing="0" w:afterAutospacing="0" w:line="34" w:lineRule="atLeast"/>
        <w:rPr>
          <w:color w:val="494949"/>
          <w:sz w:val="22"/>
          <w:szCs w:val="22"/>
        </w:rPr>
      </w:pPr>
    </w:p>
    <w:p w14:paraId="24F0DB1D" w14:textId="77777777" w:rsidR="00732298" w:rsidRPr="00732298" w:rsidRDefault="00732298" w:rsidP="007322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Times New Roman"/>
          <w:color w:val="494949"/>
          <w:kern w:val="0"/>
          <w:sz w:val="22"/>
          <w:szCs w:val="22"/>
        </w:rPr>
      </w:pPr>
      <w:r w:rsidRPr="00732298">
        <w:rPr>
          <w:rFonts w:cs="Times New Roman"/>
          <w:color w:val="494949"/>
          <w:kern w:val="0"/>
          <w:sz w:val="22"/>
          <w:szCs w:val="22"/>
        </w:rPr>
        <w:lastRenderedPageBreak/>
        <w:t>@inproceedings{cai2024lv,</w:t>
      </w:r>
    </w:p>
    <w:p w14:paraId="47129E02" w14:textId="77777777" w:rsidR="00732298" w:rsidRPr="00732298" w:rsidRDefault="00732298" w:rsidP="007322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Times New Roman"/>
          <w:color w:val="494949"/>
          <w:kern w:val="0"/>
          <w:sz w:val="22"/>
          <w:szCs w:val="22"/>
        </w:rPr>
      </w:pPr>
      <w:r w:rsidRPr="00732298">
        <w:rPr>
          <w:rFonts w:cs="Times New Roman"/>
          <w:color w:val="494949"/>
          <w:kern w:val="0"/>
          <w:sz w:val="22"/>
          <w:szCs w:val="22"/>
        </w:rPr>
        <w:t xml:space="preserve">  title={LV-SEGFORMER: Towards More Accurate Leaf-Vein Segmentation with Transformer},</w:t>
      </w:r>
    </w:p>
    <w:p w14:paraId="30448E97" w14:textId="77777777" w:rsidR="00732298" w:rsidRPr="00732298" w:rsidRDefault="00732298" w:rsidP="007322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Times New Roman"/>
          <w:color w:val="494949"/>
          <w:kern w:val="0"/>
          <w:sz w:val="22"/>
          <w:szCs w:val="22"/>
        </w:rPr>
      </w:pPr>
      <w:r w:rsidRPr="00732298">
        <w:rPr>
          <w:rFonts w:cs="Times New Roman"/>
          <w:color w:val="494949"/>
          <w:kern w:val="0"/>
          <w:sz w:val="22"/>
          <w:szCs w:val="22"/>
        </w:rPr>
        <w:t xml:space="preserve">  author={Cai, Wanqiang and Wang, Bin},</w:t>
      </w:r>
    </w:p>
    <w:p w14:paraId="511F04DB" w14:textId="77777777" w:rsidR="00732298" w:rsidRPr="00732298" w:rsidRDefault="00732298" w:rsidP="007322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Times New Roman"/>
          <w:color w:val="494949"/>
          <w:kern w:val="0"/>
          <w:sz w:val="22"/>
          <w:szCs w:val="22"/>
        </w:rPr>
      </w:pPr>
      <w:r w:rsidRPr="00732298">
        <w:rPr>
          <w:rFonts w:cs="Times New Roman"/>
          <w:color w:val="494949"/>
          <w:kern w:val="0"/>
          <w:sz w:val="22"/>
          <w:szCs w:val="22"/>
        </w:rPr>
        <w:t xml:space="preserve">  booktitle={ICASSP 2024-2024 IEEE International Conference on Acoustics, Speech and Signal Processing (ICASSP)},</w:t>
      </w:r>
    </w:p>
    <w:p w14:paraId="2E0A22C5" w14:textId="77777777" w:rsidR="00732298" w:rsidRPr="00732298" w:rsidRDefault="00732298" w:rsidP="007322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Times New Roman"/>
          <w:color w:val="494949"/>
          <w:kern w:val="0"/>
          <w:sz w:val="22"/>
          <w:szCs w:val="22"/>
        </w:rPr>
      </w:pPr>
      <w:r w:rsidRPr="00732298">
        <w:rPr>
          <w:rFonts w:cs="Times New Roman"/>
          <w:color w:val="494949"/>
          <w:kern w:val="0"/>
          <w:sz w:val="22"/>
          <w:szCs w:val="22"/>
        </w:rPr>
        <w:t xml:space="preserve">  pages={4370--4374},</w:t>
      </w:r>
    </w:p>
    <w:p w14:paraId="55E4B7E8" w14:textId="77777777" w:rsidR="00732298" w:rsidRPr="00732298" w:rsidRDefault="00732298" w:rsidP="007322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Times New Roman"/>
          <w:color w:val="494949"/>
          <w:kern w:val="0"/>
          <w:sz w:val="22"/>
          <w:szCs w:val="22"/>
        </w:rPr>
      </w:pPr>
      <w:r w:rsidRPr="00732298">
        <w:rPr>
          <w:rFonts w:cs="Times New Roman"/>
          <w:color w:val="494949"/>
          <w:kern w:val="0"/>
          <w:sz w:val="22"/>
          <w:szCs w:val="22"/>
        </w:rPr>
        <w:t xml:space="preserve">  year={2024},</w:t>
      </w:r>
    </w:p>
    <w:p w14:paraId="42701F0A" w14:textId="77777777" w:rsidR="00732298" w:rsidRPr="00732298" w:rsidRDefault="00732298" w:rsidP="007322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Times New Roman"/>
          <w:color w:val="494949"/>
          <w:kern w:val="0"/>
          <w:sz w:val="22"/>
          <w:szCs w:val="22"/>
        </w:rPr>
      </w:pPr>
      <w:r w:rsidRPr="00732298">
        <w:rPr>
          <w:rFonts w:cs="Times New Roman"/>
          <w:color w:val="494949"/>
          <w:kern w:val="0"/>
          <w:sz w:val="22"/>
          <w:szCs w:val="22"/>
        </w:rPr>
        <w:t xml:space="preserve">  organization={IEEE}</w:t>
      </w:r>
    </w:p>
    <w:p w14:paraId="6263A1B7" w14:textId="77777777" w:rsidR="00732298" w:rsidRPr="00732298" w:rsidRDefault="00732298" w:rsidP="007322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Times New Roman"/>
          <w:color w:val="494949"/>
          <w:kern w:val="0"/>
          <w:sz w:val="22"/>
          <w:szCs w:val="22"/>
        </w:rPr>
      </w:pPr>
      <w:r w:rsidRPr="00732298">
        <w:rPr>
          <w:rFonts w:cs="Times New Roman"/>
          <w:color w:val="494949"/>
          <w:kern w:val="0"/>
          <w:sz w:val="22"/>
          <w:szCs w:val="22"/>
        </w:rPr>
        <w:t>}</w:t>
      </w:r>
    </w:p>
    <w:p w14:paraId="4829415F" w14:textId="1A7B1AE2" w:rsidR="00BA5497" w:rsidRDefault="00BA5497" w:rsidP="00732298">
      <w:pPr>
        <w:pStyle w:val="a6"/>
        <w:widowControl/>
        <w:spacing w:before="100" w:after="100"/>
        <w:rPr>
          <w:b/>
          <w:bCs/>
          <w:color w:val="494949"/>
          <w:sz w:val="22"/>
          <w:szCs w:val="22"/>
        </w:rPr>
      </w:pPr>
    </w:p>
    <w:p w14:paraId="73E40FD8" w14:textId="77777777" w:rsidR="00BA5497" w:rsidRDefault="00000000">
      <w:pPr>
        <w:pStyle w:val="a6"/>
        <w:widowControl/>
        <w:spacing w:beforeAutospacing="0" w:afterAutospacing="0" w:line="34" w:lineRule="atLeast"/>
        <w:rPr>
          <w:b/>
          <w:bCs/>
          <w:color w:val="494949"/>
          <w:sz w:val="22"/>
          <w:szCs w:val="22"/>
        </w:rPr>
      </w:pPr>
      <w:r>
        <w:rPr>
          <w:b/>
          <w:bCs/>
          <w:color w:val="494949"/>
          <w:sz w:val="22"/>
          <w:szCs w:val="22"/>
        </w:rPr>
        <w:t>V</w:t>
      </w:r>
      <w:r>
        <w:rPr>
          <w:rFonts w:hint="eastAsia"/>
          <w:b/>
          <w:bCs/>
          <w:color w:val="494949"/>
          <w:sz w:val="22"/>
          <w:szCs w:val="22"/>
        </w:rPr>
        <w:t>II</w:t>
      </w:r>
      <w:r>
        <w:rPr>
          <w:b/>
          <w:bCs/>
          <w:color w:val="494949"/>
          <w:sz w:val="22"/>
          <w:szCs w:val="22"/>
        </w:rPr>
        <w:t>. Signature</w:t>
      </w:r>
    </w:p>
    <w:p w14:paraId="51FD0DDA" w14:textId="77777777" w:rsidR="00BA5497" w:rsidRDefault="00BA5497">
      <w:pPr>
        <w:pStyle w:val="a6"/>
        <w:widowControl/>
        <w:spacing w:beforeAutospacing="0" w:afterAutospacing="0" w:line="34" w:lineRule="atLeast"/>
        <w:rPr>
          <w:color w:val="494949"/>
          <w:sz w:val="22"/>
          <w:szCs w:val="22"/>
        </w:rPr>
      </w:pPr>
    </w:p>
    <w:p w14:paraId="6FB5CC11" w14:textId="33275DAA" w:rsidR="00BA5497" w:rsidRDefault="00000000">
      <w:pPr>
        <w:pStyle w:val="a6"/>
        <w:widowControl/>
        <w:spacing w:beforeAutospacing="0" w:afterAutospacing="0" w:line="34" w:lineRule="atLeast"/>
        <w:rPr>
          <w:color w:val="494949"/>
          <w:sz w:val="22"/>
          <w:szCs w:val="22"/>
        </w:rPr>
      </w:pPr>
      <w:r>
        <w:rPr>
          <w:color w:val="494949"/>
          <w:sz w:val="22"/>
          <w:szCs w:val="22"/>
        </w:rPr>
        <w:t>I, the undersigned Researcher, acknowledge that I have read and understood the obligations stipulated in the '</w:t>
      </w:r>
      <w:r w:rsidR="004D401E" w:rsidRPr="009762BF">
        <w:rPr>
          <w:rFonts w:hint="eastAsia"/>
          <w:color w:val="494949"/>
          <w:sz w:val="22"/>
          <w:szCs w:val="22"/>
        </w:rPr>
        <w:t xml:space="preserve"> SoyVein500</w:t>
      </w:r>
      <w:r>
        <w:rPr>
          <w:color w:val="494949"/>
          <w:sz w:val="22"/>
          <w:szCs w:val="22"/>
        </w:rPr>
        <w:t xml:space="preserve"> Dataset User Agreement' and agree to be bound by these terms. I agree that the Database Provider may terminate my access to the data at any time.</w:t>
      </w:r>
    </w:p>
    <w:p w14:paraId="7F747491" w14:textId="77777777" w:rsidR="00BA5497" w:rsidRDefault="00BA5497">
      <w:pPr>
        <w:pStyle w:val="a8"/>
        <w:ind w:left="440" w:firstLineChars="0" w:firstLine="0"/>
        <w:rPr>
          <w:rFonts w:ascii="Arial" w:hAnsi="Arial"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58"/>
      </w:tblGrid>
      <w:tr w:rsidR="00BA5497" w14:paraId="017C1DEF" w14:textId="77777777">
        <w:tc>
          <w:tcPr>
            <w:tcW w:w="5058" w:type="dxa"/>
          </w:tcPr>
          <w:p w14:paraId="0BF99956" w14:textId="6A4394C3" w:rsidR="00BA5497" w:rsidRDefault="00000000">
            <w:pPr>
              <w:rPr>
                <w:rFonts w:ascii="Arial" w:hAnsi="Arial" w:cs="Arial"/>
                <w:sz w:val="22"/>
                <w:szCs w:val="22"/>
              </w:rPr>
            </w:pPr>
            <w:r>
              <w:rPr>
                <w:rFonts w:ascii="Arial" w:hAnsi="Arial" w:cs="Arial"/>
                <w:b/>
                <w:sz w:val="22"/>
                <w:szCs w:val="22"/>
              </w:rPr>
              <w:t xml:space="preserve">Signature: </w:t>
            </w:r>
          </w:p>
        </w:tc>
      </w:tr>
      <w:tr w:rsidR="00BA5497" w14:paraId="29903C63" w14:textId="77777777">
        <w:tc>
          <w:tcPr>
            <w:tcW w:w="5058" w:type="dxa"/>
          </w:tcPr>
          <w:p w14:paraId="20459C77" w14:textId="73386507" w:rsidR="00BA5497" w:rsidRDefault="00000000">
            <w:pPr>
              <w:rPr>
                <w:rFonts w:ascii="Arial" w:hAnsi="Arial" w:cs="Arial"/>
                <w:b/>
                <w:sz w:val="22"/>
                <w:szCs w:val="22"/>
              </w:rPr>
            </w:pPr>
            <w:r>
              <w:rPr>
                <w:rFonts w:ascii="Arial" w:hAnsi="Arial" w:cs="Arial"/>
                <w:b/>
                <w:sz w:val="22"/>
                <w:szCs w:val="22"/>
              </w:rPr>
              <w:t xml:space="preserve">Date: </w:t>
            </w:r>
          </w:p>
        </w:tc>
      </w:tr>
    </w:tbl>
    <w:p w14:paraId="1D69782C" w14:textId="77777777" w:rsidR="00BA5497" w:rsidRDefault="00BA5497">
      <w:pPr>
        <w:jc w:val="center"/>
        <w:rPr>
          <w:rFonts w:ascii="Arial" w:hAnsi="Arial" w:cs="Arial"/>
          <w:b/>
          <w:sz w:val="22"/>
          <w:szCs w:val="22"/>
        </w:rPr>
      </w:pPr>
    </w:p>
    <w:p w14:paraId="7233F5C7" w14:textId="77777777" w:rsidR="00BA5497" w:rsidRDefault="00BA5497"/>
    <w:sectPr w:rsidR="00BA54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Arial-BoldMT">
    <w:altName w:val="Segoe Print"/>
    <w:panose1 w:val="020B0604020202020204"/>
    <w:charset w:val="00"/>
    <w:family w:val="auto"/>
    <w:pitch w:val="default"/>
    <w:sig w:usb0="00000000" w:usb1="00000000" w:usb2="00000001" w:usb3="00000000" w:csb0="400001BF" w:csb1="DFF7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oNotDisplayPageBoundaries/>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DExNmUxYjZmN2U3NTYzODNmODY3MjdjZDY5NTRiZjIifQ=="/>
  </w:docVars>
  <w:rsids>
    <w:rsidRoot w:val="BCC5D7C8"/>
    <w:rsid w:val="BCC5D7C8"/>
    <w:rsid w:val="D7F71EB4"/>
    <w:rsid w:val="EEFF29A8"/>
    <w:rsid w:val="FFFF7272"/>
    <w:rsid w:val="00093F11"/>
    <w:rsid w:val="00095566"/>
    <w:rsid w:val="000A2D8F"/>
    <w:rsid w:val="000A43B6"/>
    <w:rsid w:val="000B0329"/>
    <w:rsid w:val="000C0AD6"/>
    <w:rsid w:val="000C56CC"/>
    <w:rsid w:val="000D41EC"/>
    <w:rsid w:val="000F1063"/>
    <w:rsid w:val="00130DB2"/>
    <w:rsid w:val="0015598B"/>
    <w:rsid w:val="0016658F"/>
    <w:rsid w:val="00213B70"/>
    <w:rsid w:val="002458A4"/>
    <w:rsid w:val="00256C8B"/>
    <w:rsid w:val="00264493"/>
    <w:rsid w:val="002807D4"/>
    <w:rsid w:val="002E1688"/>
    <w:rsid w:val="003102B9"/>
    <w:rsid w:val="003142FB"/>
    <w:rsid w:val="00346F0E"/>
    <w:rsid w:val="00394D2E"/>
    <w:rsid w:val="003A1F44"/>
    <w:rsid w:val="003F36B2"/>
    <w:rsid w:val="004127F6"/>
    <w:rsid w:val="00432109"/>
    <w:rsid w:val="0043525C"/>
    <w:rsid w:val="00435D10"/>
    <w:rsid w:val="004527BE"/>
    <w:rsid w:val="004D401E"/>
    <w:rsid w:val="004E72E7"/>
    <w:rsid w:val="00502199"/>
    <w:rsid w:val="00503435"/>
    <w:rsid w:val="00521CD0"/>
    <w:rsid w:val="0055402D"/>
    <w:rsid w:val="0058391E"/>
    <w:rsid w:val="005877EE"/>
    <w:rsid w:val="005C2E81"/>
    <w:rsid w:val="005E74B1"/>
    <w:rsid w:val="00674003"/>
    <w:rsid w:val="00694607"/>
    <w:rsid w:val="006A0E9E"/>
    <w:rsid w:val="006B3E42"/>
    <w:rsid w:val="006B5B45"/>
    <w:rsid w:val="006B605C"/>
    <w:rsid w:val="006C16D0"/>
    <w:rsid w:val="00711BCB"/>
    <w:rsid w:val="00712A27"/>
    <w:rsid w:val="00720F68"/>
    <w:rsid w:val="007211DC"/>
    <w:rsid w:val="00732298"/>
    <w:rsid w:val="00742708"/>
    <w:rsid w:val="007E3161"/>
    <w:rsid w:val="00811379"/>
    <w:rsid w:val="00840211"/>
    <w:rsid w:val="008609AD"/>
    <w:rsid w:val="00872E8F"/>
    <w:rsid w:val="00896839"/>
    <w:rsid w:val="008B76C4"/>
    <w:rsid w:val="008C160B"/>
    <w:rsid w:val="008C328E"/>
    <w:rsid w:val="008D316B"/>
    <w:rsid w:val="008E2014"/>
    <w:rsid w:val="008E435C"/>
    <w:rsid w:val="008E694E"/>
    <w:rsid w:val="008F32B0"/>
    <w:rsid w:val="0091287D"/>
    <w:rsid w:val="009337C9"/>
    <w:rsid w:val="00940DD4"/>
    <w:rsid w:val="0094450B"/>
    <w:rsid w:val="009762BF"/>
    <w:rsid w:val="009A6C8D"/>
    <w:rsid w:val="009C3674"/>
    <w:rsid w:val="009D1E26"/>
    <w:rsid w:val="009E2547"/>
    <w:rsid w:val="00A0479E"/>
    <w:rsid w:val="00A0596E"/>
    <w:rsid w:val="00A25718"/>
    <w:rsid w:val="00A834E4"/>
    <w:rsid w:val="00AA17A2"/>
    <w:rsid w:val="00AA39CD"/>
    <w:rsid w:val="00AD1943"/>
    <w:rsid w:val="00AE0B92"/>
    <w:rsid w:val="00AE1192"/>
    <w:rsid w:val="00B31F4E"/>
    <w:rsid w:val="00B56131"/>
    <w:rsid w:val="00B60F2C"/>
    <w:rsid w:val="00B74F5B"/>
    <w:rsid w:val="00B85804"/>
    <w:rsid w:val="00BA00AE"/>
    <w:rsid w:val="00BA5497"/>
    <w:rsid w:val="00BB4E22"/>
    <w:rsid w:val="00BD17E8"/>
    <w:rsid w:val="00BD649C"/>
    <w:rsid w:val="00C337DF"/>
    <w:rsid w:val="00C3425F"/>
    <w:rsid w:val="00C3745A"/>
    <w:rsid w:val="00C5069E"/>
    <w:rsid w:val="00CD2270"/>
    <w:rsid w:val="00CD54FF"/>
    <w:rsid w:val="00CD6A32"/>
    <w:rsid w:val="00D32228"/>
    <w:rsid w:val="00D61868"/>
    <w:rsid w:val="00D9318C"/>
    <w:rsid w:val="00DC3619"/>
    <w:rsid w:val="00DE0784"/>
    <w:rsid w:val="00DF34C0"/>
    <w:rsid w:val="00DF4BC1"/>
    <w:rsid w:val="00DF6BED"/>
    <w:rsid w:val="00E0107B"/>
    <w:rsid w:val="00ED2FC2"/>
    <w:rsid w:val="00EE132C"/>
    <w:rsid w:val="00EF5247"/>
    <w:rsid w:val="00F4277B"/>
    <w:rsid w:val="00FA0F43"/>
    <w:rsid w:val="00FE5933"/>
    <w:rsid w:val="00FF6E85"/>
    <w:rsid w:val="02F030DE"/>
    <w:rsid w:val="0C1D6047"/>
    <w:rsid w:val="2CF32E46"/>
    <w:rsid w:val="2E4F07DC"/>
    <w:rsid w:val="33781FBB"/>
    <w:rsid w:val="37E521A6"/>
    <w:rsid w:val="458E05CD"/>
    <w:rsid w:val="47D553B7"/>
    <w:rsid w:val="51AE1788"/>
    <w:rsid w:val="6F8A61D5"/>
    <w:rsid w:val="7FFF0A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C3EB49B"/>
  <w15:docId w15:val="{92D277F9-4052-B644-A35C-6F235265E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Preformatted"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320"/>
        <w:tab w:val="right" w:pos="8640"/>
      </w:tabs>
    </w:pPr>
  </w:style>
  <w:style w:type="paragraph" w:styleId="a4">
    <w:name w:val="header"/>
    <w:basedOn w:val="a"/>
    <w:link w:val="a5"/>
    <w:qFormat/>
    <w:pPr>
      <w:tabs>
        <w:tab w:val="center" w:pos="4153"/>
        <w:tab w:val="right" w:pos="8306"/>
      </w:tabs>
      <w:snapToGrid w:val="0"/>
      <w:jc w:val="center"/>
    </w:pPr>
    <w:rPr>
      <w:sz w:val="18"/>
      <w:szCs w:val="18"/>
    </w:rPr>
  </w:style>
  <w:style w:type="paragraph" w:styleId="a6">
    <w:name w:val="Normal (Web)"/>
    <w:basedOn w:val="a"/>
    <w:uiPriority w:val="99"/>
    <w:qFormat/>
    <w:pPr>
      <w:spacing w:beforeAutospacing="1" w:afterAutospacing="1"/>
      <w:jc w:val="left"/>
    </w:pPr>
    <w:rPr>
      <w:rFonts w:cs="Times New Roman"/>
      <w:kern w:val="0"/>
      <w:sz w:val="24"/>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页眉 字符"/>
    <w:basedOn w:val="a0"/>
    <w:link w:val="a4"/>
    <w:qFormat/>
    <w:rPr>
      <w:rFonts w:asciiTheme="minorHAnsi" w:eastAsiaTheme="minorEastAsia" w:hAnsiTheme="minorHAnsi" w:cstheme="minorBidi"/>
      <w:kern w:val="2"/>
      <w:sz w:val="18"/>
      <w:szCs w:val="18"/>
    </w:rPr>
  </w:style>
  <w:style w:type="paragraph" w:styleId="a8">
    <w:name w:val="List Paragraph"/>
    <w:basedOn w:val="a"/>
    <w:uiPriority w:val="99"/>
    <w:unhideWhenUsed/>
    <w:qFormat/>
    <w:pPr>
      <w:ind w:firstLineChars="200" w:firstLine="420"/>
    </w:pPr>
  </w:style>
  <w:style w:type="paragraph" w:styleId="HTML">
    <w:name w:val="HTML Preformatted"/>
    <w:basedOn w:val="a"/>
    <w:link w:val="HTML0"/>
    <w:uiPriority w:val="99"/>
    <w:unhideWhenUsed/>
    <w:rsid w:val="007322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732298"/>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966448">
      <w:bodyDiv w:val="1"/>
      <w:marLeft w:val="0"/>
      <w:marRight w:val="0"/>
      <w:marTop w:val="0"/>
      <w:marBottom w:val="0"/>
      <w:divBdr>
        <w:top w:val="none" w:sz="0" w:space="0" w:color="auto"/>
        <w:left w:val="none" w:sz="0" w:space="0" w:color="auto"/>
        <w:bottom w:val="none" w:sz="0" w:space="0" w:color="auto"/>
        <w:right w:val="none" w:sz="0" w:space="0" w:color="auto"/>
      </w:divBdr>
    </w:div>
    <w:div w:id="1779836289">
      <w:bodyDiv w:val="1"/>
      <w:marLeft w:val="0"/>
      <w:marRight w:val="0"/>
      <w:marTop w:val="0"/>
      <w:marBottom w:val="0"/>
      <w:divBdr>
        <w:top w:val="none" w:sz="0" w:space="0" w:color="auto"/>
        <w:left w:val="none" w:sz="0" w:space="0" w:color="auto"/>
        <w:bottom w:val="none" w:sz="0" w:space="0" w:color="auto"/>
        <w:right w:val="none" w:sz="0" w:space="0" w:color="auto"/>
      </w:divBdr>
      <w:divsChild>
        <w:div w:id="373626347">
          <w:marLeft w:val="0"/>
          <w:marRight w:val="0"/>
          <w:marTop w:val="0"/>
          <w:marBottom w:val="0"/>
          <w:divBdr>
            <w:top w:val="none" w:sz="0" w:space="0" w:color="auto"/>
            <w:left w:val="none" w:sz="0" w:space="0" w:color="auto"/>
            <w:bottom w:val="none" w:sz="0" w:space="0" w:color="auto"/>
            <w:right w:val="none" w:sz="0" w:space="0" w:color="auto"/>
          </w:divBdr>
          <w:divsChild>
            <w:div w:id="1213348038">
              <w:marLeft w:val="0"/>
              <w:marRight w:val="0"/>
              <w:marTop w:val="0"/>
              <w:marBottom w:val="0"/>
              <w:divBdr>
                <w:top w:val="none" w:sz="0" w:space="0" w:color="auto"/>
                <w:left w:val="none" w:sz="0" w:space="0" w:color="auto"/>
                <w:bottom w:val="none" w:sz="0" w:space="0" w:color="auto"/>
                <w:right w:val="none" w:sz="0" w:space="0" w:color="auto"/>
              </w:divBdr>
              <w:divsChild>
                <w:div w:id="154548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3940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705</Words>
  <Characters>4021</Characters>
  <Application>Microsoft Office Word</Application>
  <DocSecurity>0</DocSecurity>
  <Lines>33</Lines>
  <Paragraphs>9</Paragraphs>
  <ScaleCrop>false</ScaleCrop>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serena</dc:creator>
  <cp:lastModifiedBy>Office</cp:lastModifiedBy>
  <cp:revision>69</cp:revision>
  <dcterms:created xsi:type="dcterms:W3CDTF">2024-08-07T08:27:00Z</dcterms:created>
  <dcterms:modified xsi:type="dcterms:W3CDTF">2024-08-24T05:50:00Z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2052-12.1.0.17140</vt:lpwstr>
  </property>
  <property fmtid="{D5CDD505-2E9C-101B-9397-08002B2CF9AE}" pid="3" name="ICV">
    <vt:lpwstr>D65663FD7C22495A80B435AF7730C6D7_12</vt:lpwstr>
  </property>
</Properties>
</file>