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ind w:left="0" w:firstLine="0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Current Issues in Cities and Suburbs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ind w:left="0" w:firstLine="0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highlight w:val="white"/>
          <w:rtl w:val="0"/>
        </w:rPr>
        <w:t xml:space="preserve">Kayleigh Ward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Spatial Mapping with Tableau: Installing the Software</w:t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This handout details how to install the Tableau software, which is a data-visualization creating software, specifically for mapping and data analytics. </w:t>
      </w:r>
    </w:p>
    <w:p w:rsidR="00000000" w:rsidDel="00000000" w:rsidP="00000000" w:rsidRDefault="00000000" w:rsidRPr="00000000" w14:paraId="0000000A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Tableau is a part of the Salesforce product suite, but it is available for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free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to .edu email accounts. Please follow the links below: you will need to input your .edu email address as well as “Northeastern University”</w:t>
      </w:r>
    </w:p>
    <w:p w:rsidR="00000000" w:rsidDel="00000000" w:rsidP="00000000" w:rsidRDefault="00000000" w:rsidRPr="00000000" w14:paraId="0000000C">
      <w:pPr>
        <w:pageBreakBefore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For Students: </w:t>
      </w:r>
      <w:hyperlink r:id="rId6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https://www.tableau.com/academic/students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For Instructors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 </w:t>
      </w:r>
      <w:hyperlink r:id="rId7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https://www.tableau.com/academic/teaching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You will receive an email with: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 key that can be used to activate Tableau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twice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links to download Tableau</w:t>
      </w:r>
    </w:p>
    <w:p w:rsidR="00000000" w:rsidDel="00000000" w:rsidP="00000000" w:rsidRDefault="00000000" w:rsidRPr="00000000" w14:paraId="00000013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2986088" cy="189023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6088" cy="18902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Download Tableau as you would any other software on your operating system and input the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activation key provided in your email when prompted.</w:t>
      </w:r>
    </w:p>
    <w:p w:rsidR="00000000" w:rsidDel="00000000" w:rsidP="00000000" w:rsidRDefault="00000000" w:rsidRPr="00000000" w14:paraId="00000016">
      <w:pPr>
        <w:pageBreakBefore w:val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Once downloaded, install Tableau as you would any other software on your operating system. When it asks for a “free trial,” click the top that says you have a product key input the key provided in the  email when prompted.</w:t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pageBreakBefore w:val="0"/>
      <w:spacing w:line="240" w:lineRule="auto"/>
      <w:rPr>
        <w:rFonts w:ascii="Cambria" w:cs="Cambria" w:eastAsia="Cambria" w:hAnsi="Cambria"/>
        <w:b w:val="1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pageBreakBefore w:val="0"/>
      <w:jc w:val="center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rtl w:val="0"/>
      </w:rPr>
      <w:t xml:space="preserve">Find the handout, slides, and more at </w:t>
    </w:r>
    <w:hyperlink r:id="rId1">
      <w:r w:rsidDel="00000000" w:rsidR="00000000" w:rsidRPr="00000000">
        <w:rPr>
          <w:rFonts w:ascii="Cambria" w:cs="Cambria" w:eastAsia="Cambria" w:hAnsi="Cambria"/>
          <w:b w:val="1"/>
          <w:color w:val="1c3aa9"/>
          <w:u w:val="single"/>
          <w:rtl w:val="0"/>
        </w:rPr>
        <w:t xml:space="preserve">http://bit.ly/FA23-Kayleigh-Ward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pageBreakBefore w:val="0"/>
      <w:jc w:val="center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Questions? Contact us:</w:t>
    </w:r>
  </w:p>
  <w:p w:rsidR="00000000" w:rsidDel="00000000" w:rsidP="00000000" w:rsidRDefault="00000000" w:rsidRPr="00000000" w14:paraId="0000001D">
    <w:pPr>
      <w:pageBreakBefore w:val="0"/>
      <w:jc w:val="center"/>
      <w:rPr>
        <w:rFonts w:ascii="Cambria" w:cs="Cambria" w:eastAsia="Cambria" w:hAnsi="Cambria"/>
      </w:rPr>
    </w:pPr>
    <w:r w:rsidDel="00000000" w:rsidR="00000000" w:rsidRPr="00000000">
      <w:rPr>
        <w:rFonts w:ascii="Cambria" w:cs="Cambria" w:eastAsia="Cambria" w:hAnsi="Cambria"/>
        <w:rtl w:val="0"/>
      </w:rPr>
      <w:t xml:space="preserve">Jeff Sternberg</w:t>
    </w:r>
    <w:r w:rsidDel="00000000" w:rsidR="00000000" w:rsidRPr="00000000">
      <w:rPr>
        <w:rFonts w:ascii="Cambria" w:cs="Cambria" w:eastAsia="Cambria" w:hAnsi="Cambria"/>
        <w:rtl w:val="0"/>
      </w:rPr>
      <w:t xml:space="preserve">, DITI Research Fellow: </w:t>
    </w:r>
    <w:hyperlink r:id="rId2">
      <w:r w:rsidDel="00000000" w:rsidR="00000000" w:rsidRPr="00000000">
        <w:rPr>
          <w:rFonts w:ascii="Cambria" w:cs="Cambria" w:eastAsia="Cambria" w:hAnsi="Cambria"/>
          <w:color w:val="1155cc"/>
          <w:u w:val="single"/>
          <w:rtl w:val="0"/>
        </w:rPr>
        <w:t xml:space="preserve">sternberg.je@husky.neu.edu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pageBreakBefore w:val="0"/>
      <w:rPr>
        <w:rFonts w:ascii="Cambria" w:cs="Cambria" w:eastAsia="Cambria" w:hAnsi="Cambria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pageBreakBefore w:val="0"/>
      <w:rPr>
        <w:rFonts w:ascii="Cambria" w:cs="Cambria" w:eastAsia="Cambria" w:hAnsi="Cambria"/>
      </w:rPr>
    </w:pPr>
    <w:r w:rsidDel="00000000" w:rsidR="00000000" w:rsidRPr="00000000">
      <w:rPr>
        <w:rFonts w:ascii="Cambria" w:cs="Cambria" w:eastAsia="Cambria" w:hAnsi="Cambria"/>
        <w:rtl w:val="0"/>
      </w:rPr>
      <w:t xml:space="preserve">Digital Integration Teaching Initiative </w:t>
    </w:r>
    <w:r w:rsidDel="00000000" w:rsidR="00000000" w:rsidRPr="00000000">
      <w:drawing>
        <wp:anchor allowOverlap="1" behindDoc="0" distB="57150" distT="57150" distL="57150" distR="57150" hidden="0" layoutInCell="1" locked="0" relativeHeight="0" simplePos="0">
          <wp:simplePos x="0" y="0"/>
          <wp:positionH relativeFrom="column">
            <wp:posOffset>3776663</wp:posOffset>
          </wp:positionH>
          <wp:positionV relativeFrom="paragraph">
            <wp:posOffset>-95249</wp:posOffset>
          </wp:positionV>
          <wp:extent cx="2043113" cy="340519"/>
          <wp:effectExtent b="0" l="0" r="0" t="0"/>
          <wp:wrapSquare wrapText="bothSides" distB="57150" distT="57150" distL="57150" distR="57150"/>
          <wp:docPr descr="NU_NULab_Rg_CMYK.jpg" id="2" name="image2.jpg"/>
          <a:graphic>
            <a:graphicData uri="http://schemas.openxmlformats.org/drawingml/2006/picture">
              <pic:pic>
                <pic:nvPicPr>
                  <pic:cNvPr descr="NU_NULab_Rg_CMYK.jpg"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43113" cy="340519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9">
    <w:pPr>
      <w:pageBreakBefore w:val="0"/>
      <w:rPr/>
    </w:pPr>
    <w:r w:rsidDel="00000000" w:rsidR="00000000" w:rsidRPr="00000000">
      <w:rPr>
        <w:rFonts w:ascii="Cambria" w:cs="Cambria" w:eastAsia="Cambria" w:hAnsi="Cambria"/>
        <w:rtl w:val="0"/>
      </w:rPr>
      <w:t xml:space="preserve">Schedule a meeting: </w:t>
    </w:r>
    <w:hyperlink r:id="rId2">
      <w:r w:rsidDel="00000000" w:rsidR="00000000" w:rsidRPr="00000000">
        <w:rPr>
          <w:rFonts w:ascii="Cambria" w:cs="Cambria" w:eastAsia="Cambria" w:hAnsi="Cambria"/>
          <w:color w:val="1155cc"/>
          <w:u w:val="single"/>
          <w:rtl w:val="0"/>
        </w:rPr>
        <w:t xml:space="preserve">https://calendly.com/diti-nu</w:t>
      </w:r>
    </w:hyperlink>
    <w:r w:rsidDel="00000000" w:rsidR="00000000" w:rsidRPr="00000000">
      <w:rPr>
        <w:rFonts w:ascii="Cambria" w:cs="Cambria" w:eastAsia="Cambria" w:hAnsi="Cambria"/>
        <w:rtl w:val="0"/>
      </w:rPr>
      <w:t xml:space="preserve">  </w:t>
    </w:r>
    <w:r w:rsidDel="00000000" w:rsidR="00000000" w:rsidRPr="00000000">
      <w:rPr>
        <w:rtl w:val="0"/>
      </w:rPr>
      <w:t xml:space="preserve">            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www.tableau.com/academic/students" TargetMode="External"/><Relationship Id="rId7" Type="http://schemas.openxmlformats.org/officeDocument/2006/relationships/hyperlink" Target="https://www.tableau.com/academic/teaching" TargetMode="External"/><Relationship Id="rId8" Type="http://schemas.openxmlformats.org/officeDocument/2006/relationships/image" Target="media/image1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bit.ly/FA23-Kayleigh-Ward" TargetMode="External"/><Relationship Id="rId2" Type="http://schemas.openxmlformats.org/officeDocument/2006/relationships/hyperlink" Target="mailto:sternberg.je@husky.neu.edu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hyperlink" Target="https://calendly.com/diti-n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