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5F8468" w14:textId="77777777" w:rsidR="00D3224F" w:rsidRDefault="00177002">
      <w:pPr>
        <w:spacing w:line="240" w:lineRule="auto"/>
      </w:pPr>
      <w:r>
        <w:rPr>
          <w:noProof/>
        </w:rPr>
      </w:r>
      <w:r>
        <w:pict w14:anchorId="5521F423">
          <v:rect id="Horizontal Line 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B678C16" w14:textId="77777777" w:rsidR="00D3224F" w:rsidRDefault="00000000">
      <w:pPr>
        <w:pStyle w:val="Heading1"/>
        <w:spacing w:before="0" w:after="0" w:line="240" w:lineRule="auto"/>
        <w:jc w:val="center"/>
        <w:rPr>
          <w:rFonts w:ascii="Calibri" w:eastAsia="Calibri" w:hAnsi="Calibri" w:cs="Calibri"/>
        </w:rPr>
      </w:pPr>
      <w:bookmarkStart w:id="0" w:name="_m49x0mhv4anz" w:colFirst="0" w:colLast="0"/>
      <w:bookmarkEnd w:id="0"/>
      <w:r>
        <w:rPr>
          <w:rFonts w:ascii="Calibri" w:eastAsia="Calibri" w:hAnsi="Calibri" w:cs="Calibri"/>
        </w:rPr>
        <w:t>Creating Surveys with Qualtrics</w:t>
      </w:r>
    </w:p>
    <w:p w14:paraId="6E75D6AC" w14:textId="77777777" w:rsidR="00D3224F" w:rsidRDefault="00000000">
      <w:pPr>
        <w:spacing w:line="240" w:lineRule="auto"/>
        <w:jc w:val="center"/>
        <w:rPr>
          <w:rFonts w:ascii="Calibri" w:eastAsia="Calibri" w:hAnsi="Calibri" w:cs="Calibri"/>
          <w:sz w:val="26"/>
          <w:szCs w:val="26"/>
        </w:rPr>
      </w:pPr>
      <w:hyperlink r:id="rId7">
        <w:r>
          <w:rPr>
            <w:rFonts w:ascii="Calibri" w:eastAsia="Calibri" w:hAnsi="Calibri" w:cs="Calibri"/>
            <w:color w:val="1155CC"/>
            <w:sz w:val="26"/>
            <w:szCs w:val="26"/>
            <w:u w:val="single"/>
          </w:rPr>
          <w:t>Click to schedule a meeting with the DITI Team</w:t>
        </w:r>
      </w:hyperlink>
    </w:p>
    <w:p w14:paraId="39B9648B" w14:textId="77777777" w:rsidR="00D3224F" w:rsidRDefault="00177002">
      <w:pPr>
        <w:spacing w:line="240" w:lineRule="auto"/>
        <w:rPr>
          <w:rFonts w:ascii="Cambria" w:eastAsia="Cambria" w:hAnsi="Cambria" w:cs="Cambria"/>
          <w:sz w:val="24"/>
          <w:szCs w:val="24"/>
        </w:rPr>
      </w:pPr>
      <w:r>
        <w:rPr>
          <w:noProof/>
        </w:rPr>
      </w:r>
      <w:r>
        <w:pict w14:anchorId="3B145C5C">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52FD18" w14:textId="77777777" w:rsidR="00D3224F" w:rsidRDefault="00D3224F">
      <w:pPr>
        <w:pStyle w:val="Heading2"/>
        <w:spacing w:before="0" w:after="0" w:line="240" w:lineRule="auto"/>
        <w:rPr>
          <w:rFonts w:ascii="Calibri" w:eastAsia="Calibri" w:hAnsi="Calibri" w:cs="Calibri"/>
          <w:sz w:val="28"/>
          <w:szCs w:val="28"/>
        </w:rPr>
      </w:pPr>
      <w:bookmarkStart w:id="1" w:name="_oz3d3dh46rc" w:colFirst="0" w:colLast="0"/>
      <w:bookmarkEnd w:id="1"/>
    </w:p>
    <w:p w14:paraId="42C437F8" w14:textId="77777777" w:rsidR="00D3224F" w:rsidRDefault="00000000">
      <w:pPr>
        <w:pStyle w:val="Heading2"/>
        <w:spacing w:before="0" w:after="200" w:line="240" w:lineRule="auto"/>
        <w:rPr>
          <w:rFonts w:ascii="Calibri" w:eastAsia="Calibri" w:hAnsi="Calibri" w:cs="Calibri"/>
          <w:sz w:val="28"/>
          <w:szCs w:val="28"/>
        </w:rPr>
      </w:pPr>
      <w:bookmarkStart w:id="2" w:name="_ixt24gqvcyrj" w:colFirst="0" w:colLast="0"/>
      <w:bookmarkEnd w:id="2"/>
      <w:r>
        <w:rPr>
          <w:rFonts w:ascii="Calibri" w:eastAsia="Calibri" w:hAnsi="Calibri" w:cs="Calibri"/>
          <w:sz w:val="28"/>
          <w:szCs w:val="28"/>
        </w:rPr>
        <w:t>What is Qualtrics?</w:t>
      </w:r>
    </w:p>
    <w:p w14:paraId="7CA3EC0C" w14:textId="77777777" w:rsidR="00D3224F" w:rsidRDefault="00000000">
      <w:pPr>
        <w:rPr>
          <w:rFonts w:ascii="Calibri" w:eastAsia="Calibri" w:hAnsi="Calibri" w:cs="Calibri"/>
          <w:sz w:val="24"/>
          <w:szCs w:val="24"/>
        </w:rPr>
      </w:pPr>
      <w:r>
        <w:tab/>
      </w:r>
      <w:r>
        <w:rPr>
          <w:rFonts w:ascii="Calibri" w:eastAsia="Calibri" w:hAnsi="Calibri" w:cs="Calibri"/>
          <w:sz w:val="24"/>
          <w:szCs w:val="24"/>
        </w:rPr>
        <w:t xml:space="preserve">Qualtrics is a digital tool designed for collecting and analyzing survey data. Users can utilize it to design and deploy customer experience surveys, longitudinal surveys, and structured interviews. The built-in analysis and visualization features of Qualtrics allows its users to run basic reports and create visualizations making the process of engaging the data accessible within minutes. </w:t>
      </w:r>
    </w:p>
    <w:p w14:paraId="37A38916" w14:textId="77777777" w:rsidR="00D3224F" w:rsidRDefault="00D3224F">
      <w:pPr>
        <w:rPr>
          <w:rFonts w:ascii="Calibri" w:eastAsia="Calibri" w:hAnsi="Calibri" w:cs="Calibri"/>
          <w:sz w:val="24"/>
          <w:szCs w:val="24"/>
        </w:rPr>
      </w:pPr>
    </w:p>
    <w:p w14:paraId="17CEED15" w14:textId="77777777" w:rsidR="00D3224F" w:rsidRDefault="00000000">
      <w:pPr>
        <w:pStyle w:val="Heading2"/>
        <w:spacing w:before="0" w:after="200" w:line="240" w:lineRule="auto"/>
      </w:pPr>
      <w:bookmarkStart w:id="3" w:name="_ap30updk1473" w:colFirst="0" w:colLast="0"/>
      <w:bookmarkEnd w:id="3"/>
      <w:r>
        <w:rPr>
          <w:rFonts w:ascii="Calibri" w:eastAsia="Calibri" w:hAnsi="Calibri" w:cs="Calibri"/>
          <w:sz w:val="28"/>
          <w:szCs w:val="28"/>
        </w:rPr>
        <w:t>Noteworthy Features</w:t>
      </w:r>
    </w:p>
    <w:p w14:paraId="7869FB2B" w14:textId="77777777" w:rsidR="00D3224F" w:rsidRDefault="00000000">
      <w:pPr>
        <w:pStyle w:val="Heading2"/>
        <w:numPr>
          <w:ilvl w:val="0"/>
          <w:numId w:val="2"/>
        </w:numPr>
        <w:spacing w:before="0" w:after="0" w:line="240" w:lineRule="auto"/>
        <w:rPr>
          <w:rFonts w:ascii="Calibri" w:eastAsia="Calibri" w:hAnsi="Calibri" w:cs="Calibri"/>
          <w:sz w:val="24"/>
          <w:szCs w:val="24"/>
        </w:rPr>
      </w:pPr>
      <w:bookmarkStart w:id="4" w:name="_ldl6bt4uxqw2" w:colFirst="0" w:colLast="0"/>
      <w:bookmarkEnd w:id="4"/>
      <w:r>
        <w:rPr>
          <w:rFonts w:ascii="Calibri" w:eastAsia="Calibri" w:hAnsi="Calibri" w:cs="Calibri"/>
          <w:sz w:val="24"/>
          <w:szCs w:val="24"/>
        </w:rPr>
        <w:t>Drag-and-Drop Interface</w:t>
      </w:r>
    </w:p>
    <w:p w14:paraId="14D597D6" w14:textId="77777777" w:rsidR="00D3224F"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Secure Login Authentication</w:t>
      </w:r>
    </w:p>
    <w:p w14:paraId="612E9FEB" w14:textId="77777777" w:rsidR="00D3224F"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Results Visualization</w:t>
      </w:r>
    </w:p>
    <w:p w14:paraId="54B9D688" w14:textId="77777777" w:rsidR="00D3224F"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Mail-Distribution Tools</w:t>
      </w:r>
    </w:p>
    <w:p w14:paraId="78680947" w14:textId="77777777" w:rsidR="00D3224F"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Statistical Analysis </w:t>
      </w:r>
    </w:p>
    <w:p w14:paraId="4A38DBE2" w14:textId="77777777" w:rsidR="00D3224F"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Data Export Tools</w:t>
      </w:r>
    </w:p>
    <w:p w14:paraId="025846F2" w14:textId="77777777" w:rsidR="00D3224F"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Survey Template Library</w:t>
      </w:r>
    </w:p>
    <w:p w14:paraId="0FA65D3A" w14:textId="77777777" w:rsidR="00D3224F"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Survey Accessibility </w:t>
      </w:r>
    </w:p>
    <w:p w14:paraId="7C532D18" w14:textId="77777777" w:rsidR="00D3224F" w:rsidRDefault="00000000">
      <w:pPr>
        <w:pStyle w:val="Heading2"/>
        <w:rPr>
          <w:rFonts w:ascii="Calibri" w:eastAsia="Calibri" w:hAnsi="Calibri" w:cs="Calibri"/>
          <w:sz w:val="28"/>
          <w:szCs w:val="28"/>
        </w:rPr>
      </w:pPr>
      <w:bookmarkStart w:id="5" w:name="_ae6mmlo0hxn0" w:colFirst="0" w:colLast="0"/>
      <w:bookmarkEnd w:id="5"/>
      <w:r>
        <w:rPr>
          <w:rFonts w:ascii="Calibri" w:eastAsia="Calibri" w:hAnsi="Calibri" w:cs="Calibri"/>
          <w:sz w:val="28"/>
          <w:szCs w:val="28"/>
        </w:rPr>
        <w:t>Components of an effective survey:</w:t>
      </w:r>
    </w:p>
    <w:p w14:paraId="1DF5FD50" w14:textId="77777777" w:rsidR="00D3224F"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Identify the main purpose of the survey. </w:t>
      </w:r>
    </w:p>
    <w:p w14:paraId="0103A8D4" w14:textId="77777777" w:rsidR="00D3224F" w:rsidRDefault="00000000">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 xml:space="preserve">The survey should have a clear and coherent purpose. </w:t>
      </w:r>
    </w:p>
    <w:p w14:paraId="04707A6D" w14:textId="77777777" w:rsidR="00D3224F"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Make every question count. </w:t>
      </w:r>
    </w:p>
    <w:p w14:paraId="6A155DEB" w14:textId="3491340F" w:rsidR="00D3224F" w:rsidRDefault="00B51115">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Consider the value of each</w:t>
      </w:r>
      <w:r w:rsidR="00000000">
        <w:rPr>
          <w:rFonts w:ascii="Calibri" w:eastAsia="Calibri" w:hAnsi="Calibri" w:cs="Calibri"/>
          <w:sz w:val="24"/>
          <w:szCs w:val="24"/>
        </w:rPr>
        <w:t xml:space="preserve"> question</w:t>
      </w:r>
      <w:r>
        <w:rPr>
          <w:rFonts w:ascii="Calibri" w:eastAsia="Calibri" w:hAnsi="Calibri" w:cs="Calibri"/>
          <w:sz w:val="24"/>
          <w:szCs w:val="24"/>
        </w:rPr>
        <w:t xml:space="preserve"> and ensure that it</w:t>
      </w:r>
      <w:r w:rsidR="00000000">
        <w:rPr>
          <w:rFonts w:ascii="Calibri" w:eastAsia="Calibri" w:hAnsi="Calibri" w:cs="Calibri"/>
          <w:sz w:val="24"/>
          <w:szCs w:val="24"/>
        </w:rPr>
        <w:t xml:space="preserve"> directly </w:t>
      </w:r>
      <w:r>
        <w:rPr>
          <w:rFonts w:ascii="Calibri" w:eastAsia="Calibri" w:hAnsi="Calibri" w:cs="Calibri"/>
          <w:sz w:val="24"/>
          <w:szCs w:val="24"/>
        </w:rPr>
        <w:t>supports your</w:t>
      </w:r>
      <w:r w:rsidR="00000000">
        <w:rPr>
          <w:rFonts w:ascii="Calibri" w:eastAsia="Calibri" w:hAnsi="Calibri" w:cs="Calibri"/>
          <w:sz w:val="24"/>
          <w:szCs w:val="24"/>
        </w:rPr>
        <w:t xml:space="preserve"> research </w:t>
      </w:r>
      <w:r>
        <w:rPr>
          <w:rFonts w:ascii="Calibri" w:eastAsia="Calibri" w:hAnsi="Calibri" w:cs="Calibri"/>
          <w:sz w:val="24"/>
          <w:szCs w:val="24"/>
        </w:rPr>
        <w:t>objective</w:t>
      </w:r>
      <w:r w:rsidR="00000000">
        <w:rPr>
          <w:rFonts w:ascii="Calibri" w:eastAsia="Calibri" w:hAnsi="Calibri" w:cs="Calibri"/>
          <w:sz w:val="24"/>
          <w:szCs w:val="24"/>
        </w:rPr>
        <w:t xml:space="preserve">. </w:t>
      </w:r>
    </w:p>
    <w:p w14:paraId="50C10029" w14:textId="77777777" w:rsidR="00D3224F"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Keep the survey simple and short. </w:t>
      </w:r>
    </w:p>
    <w:p w14:paraId="1060D198" w14:textId="09C60B08" w:rsidR="00B51115" w:rsidRDefault="00B51115" w:rsidP="00B51115">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Remember that the</w:t>
      </w:r>
      <w:r w:rsidR="00000000">
        <w:rPr>
          <w:rFonts w:ascii="Calibri" w:eastAsia="Calibri" w:hAnsi="Calibri" w:cs="Calibri"/>
          <w:sz w:val="24"/>
          <w:szCs w:val="24"/>
        </w:rPr>
        <w:t xml:space="preserve"> </w:t>
      </w:r>
      <w:r>
        <w:rPr>
          <w:rFonts w:ascii="Calibri" w:eastAsia="Calibri" w:hAnsi="Calibri" w:cs="Calibri"/>
          <w:sz w:val="24"/>
          <w:szCs w:val="24"/>
        </w:rPr>
        <w:t>most common</w:t>
      </w:r>
      <w:r w:rsidR="00000000">
        <w:rPr>
          <w:rFonts w:ascii="Calibri" w:eastAsia="Calibri" w:hAnsi="Calibri" w:cs="Calibri"/>
          <w:sz w:val="24"/>
          <w:szCs w:val="24"/>
        </w:rPr>
        <w:t xml:space="preserve"> problem with surveys is a low engagement rate. Simple and straightforward language </w:t>
      </w:r>
      <w:r>
        <w:rPr>
          <w:rFonts w:ascii="Calibri" w:eastAsia="Calibri" w:hAnsi="Calibri" w:cs="Calibri"/>
          <w:sz w:val="24"/>
          <w:szCs w:val="24"/>
        </w:rPr>
        <w:t xml:space="preserve">will </w:t>
      </w:r>
      <w:r w:rsidR="00000000">
        <w:rPr>
          <w:rFonts w:ascii="Calibri" w:eastAsia="Calibri" w:hAnsi="Calibri" w:cs="Calibri"/>
          <w:sz w:val="24"/>
          <w:szCs w:val="24"/>
        </w:rPr>
        <w:t>keep your respondents focused</w:t>
      </w:r>
      <w:r>
        <w:rPr>
          <w:rFonts w:ascii="Calibri" w:eastAsia="Calibri" w:hAnsi="Calibri" w:cs="Calibri"/>
          <w:sz w:val="24"/>
          <w:szCs w:val="24"/>
        </w:rPr>
        <w:t xml:space="preserve"> and reduce the rate of drop-offs.</w:t>
      </w:r>
    </w:p>
    <w:p w14:paraId="708E7F2B" w14:textId="213598AE" w:rsidR="00B51115" w:rsidRDefault="00B51115" w:rsidP="00B51115">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One question at a time. </w:t>
      </w:r>
    </w:p>
    <w:p w14:paraId="5066C6C8" w14:textId="47311E72" w:rsidR="00B51115" w:rsidRDefault="00B51115" w:rsidP="00B51115">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Focus on one idea in each question to avoid</w:t>
      </w:r>
      <w:r>
        <w:rPr>
          <w:rFonts w:ascii="Calibri" w:eastAsia="Calibri" w:hAnsi="Calibri" w:cs="Calibri"/>
          <w:sz w:val="24"/>
          <w:szCs w:val="24"/>
        </w:rPr>
        <w:t xml:space="preserve"> a </w:t>
      </w:r>
      <w:r w:rsidR="006F0E71">
        <w:rPr>
          <w:rFonts w:ascii="Calibri" w:eastAsia="Calibri" w:hAnsi="Calibri" w:cs="Calibri"/>
          <w:sz w:val="24"/>
          <w:szCs w:val="24"/>
        </w:rPr>
        <w:t>double-barreled question</w:t>
      </w:r>
      <w:r>
        <w:rPr>
          <w:rFonts w:ascii="Calibri" w:eastAsia="Calibri" w:hAnsi="Calibri" w:cs="Calibri"/>
          <w:sz w:val="24"/>
          <w:szCs w:val="24"/>
        </w:rPr>
        <w:t xml:space="preserve"> that will cause confusion and inaccuracies in your results. </w:t>
      </w:r>
    </w:p>
    <w:p w14:paraId="4AAA8109" w14:textId="77777777" w:rsidR="00B51115" w:rsidRPr="00B51115" w:rsidRDefault="00B51115" w:rsidP="00B51115">
      <w:pPr>
        <w:spacing w:line="240" w:lineRule="auto"/>
        <w:rPr>
          <w:rFonts w:ascii="Calibri" w:eastAsia="Calibri" w:hAnsi="Calibri" w:cs="Calibri"/>
          <w:sz w:val="24"/>
          <w:szCs w:val="24"/>
        </w:rPr>
      </w:pPr>
    </w:p>
    <w:p w14:paraId="28F5B0D5" w14:textId="77777777" w:rsidR="00D3224F"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lastRenderedPageBreak/>
        <w:t xml:space="preserve">Avoid vaguely worded questions. </w:t>
      </w:r>
    </w:p>
    <w:p w14:paraId="748D924C" w14:textId="77777777" w:rsidR="00D3224F" w:rsidRDefault="00000000">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 xml:space="preserve">Vaguely or poorly worded questions will yield vague and hard to analyze answers. </w:t>
      </w:r>
    </w:p>
    <w:p w14:paraId="76327347" w14:textId="77777777" w:rsidR="00D3224F" w:rsidRDefault="00000000">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 xml:space="preserve">Be as specific as possible and use only clear and precise language.  </w:t>
      </w:r>
    </w:p>
    <w:p w14:paraId="3E299F56" w14:textId="77777777" w:rsidR="00D3224F"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Avoid judgmental language or leading questions</w:t>
      </w:r>
    </w:p>
    <w:p w14:paraId="5DD27956" w14:textId="550A1F17" w:rsidR="00D3224F" w:rsidRDefault="00B51115">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Ensure</w:t>
      </w:r>
      <w:r w:rsidR="00000000">
        <w:rPr>
          <w:rFonts w:ascii="Calibri" w:eastAsia="Calibri" w:hAnsi="Calibri" w:cs="Calibri"/>
          <w:sz w:val="24"/>
          <w:szCs w:val="24"/>
        </w:rPr>
        <w:t xml:space="preserve"> that the words and phrases you use do not introduce bias into your survey or push the respondents towards a particular answer. </w:t>
      </w:r>
    </w:p>
    <w:p w14:paraId="6E85C2F0" w14:textId="7420F98D" w:rsidR="00D3224F" w:rsidRDefault="00B51115">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Limit complex response formats such as matrices or grids.</w:t>
      </w:r>
      <w:r w:rsidR="00000000">
        <w:rPr>
          <w:rFonts w:ascii="Calibri" w:eastAsia="Calibri" w:hAnsi="Calibri" w:cs="Calibri"/>
          <w:sz w:val="24"/>
          <w:szCs w:val="24"/>
        </w:rPr>
        <w:t xml:space="preserve"> </w:t>
      </w:r>
    </w:p>
    <w:p w14:paraId="1C946434" w14:textId="5ACE1F62" w:rsidR="00D3224F" w:rsidRDefault="00000000">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 xml:space="preserve">Multiple-choice and scale questions are </w:t>
      </w:r>
      <w:r w:rsidR="0096653C">
        <w:rPr>
          <w:rFonts w:ascii="Calibri" w:eastAsia="Calibri" w:hAnsi="Calibri" w:cs="Calibri"/>
          <w:sz w:val="24"/>
          <w:szCs w:val="24"/>
        </w:rPr>
        <w:t>used most</w:t>
      </w:r>
      <w:r>
        <w:rPr>
          <w:rFonts w:ascii="Calibri" w:eastAsia="Calibri" w:hAnsi="Calibri" w:cs="Calibri"/>
          <w:sz w:val="24"/>
          <w:szCs w:val="24"/>
        </w:rPr>
        <w:t xml:space="preserve"> since they are easy to engage with. </w:t>
      </w:r>
    </w:p>
    <w:p w14:paraId="03D4F1D7" w14:textId="16DEF293" w:rsidR="00D3224F" w:rsidRDefault="00B51115">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Matrice</w:t>
      </w:r>
      <w:r w:rsidR="0096653C">
        <w:rPr>
          <w:rFonts w:ascii="Calibri" w:eastAsia="Calibri" w:hAnsi="Calibri" w:cs="Calibri"/>
          <w:sz w:val="24"/>
          <w:szCs w:val="24"/>
        </w:rPr>
        <w:t xml:space="preserve"> questions tend to be hard to read and interact with for users on mobile devices. While these questions are less problematics on computer screens, consider rephrasing your questions around mobile friendliness.  </w:t>
      </w:r>
    </w:p>
    <w:p w14:paraId="411F3FB9" w14:textId="77777777" w:rsidR="006F0E71" w:rsidRDefault="006F0E71" w:rsidP="006F0E71">
      <w:pPr>
        <w:pStyle w:val="ListParagraph"/>
        <w:numPr>
          <w:ilvl w:val="0"/>
          <w:numId w:val="1"/>
        </w:numPr>
        <w:rPr>
          <w:rFonts w:ascii="Calibri" w:eastAsia="Calibri" w:hAnsi="Calibri" w:cs="Calibri"/>
          <w:sz w:val="24"/>
          <w:szCs w:val="24"/>
        </w:rPr>
      </w:pPr>
      <w:r>
        <w:rPr>
          <w:rFonts w:ascii="Calibri" w:eastAsia="Calibri" w:hAnsi="Calibri" w:cs="Calibri"/>
          <w:sz w:val="24"/>
          <w:szCs w:val="24"/>
        </w:rPr>
        <w:t>Consider accessibility</w:t>
      </w:r>
    </w:p>
    <w:p w14:paraId="7129D027" w14:textId="7519DB64" w:rsidR="006F0E71" w:rsidRPr="006F0E71" w:rsidRDefault="006F0E71" w:rsidP="006F0E71">
      <w:pPr>
        <w:pStyle w:val="ListParagraph"/>
        <w:numPr>
          <w:ilvl w:val="1"/>
          <w:numId w:val="1"/>
        </w:numPr>
        <w:rPr>
          <w:rFonts w:ascii="Calibri" w:eastAsia="Calibri" w:hAnsi="Calibri" w:cs="Calibri"/>
          <w:sz w:val="24"/>
          <w:szCs w:val="24"/>
        </w:rPr>
      </w:pPr>
      <w:r>
        <w:rPr>
          <w:rFonts w:ascii="Calibri" w:eastAsia="Calibri" w:hAnsi="Calibri" w:cs="Calibri"/>
          <w:sz w:val="24"/>
          <w:szCs w:val="24"/>
        </w:rPr>
        <w:t>Keep in mind users with a variety of needs such as screen-readers and sufficient color contrast, to ensure all respondents can participate.</w:t>
      </w:r>
    </w:p>
    <w:p w14:paraId="625C5C99" w14:textId="77777777" w:rsidR="00D3224F"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Add incentives. </w:t>
      </w:r>
    </w:p>
    <w:p w14:paraId="0C59366C" w14:textId="77777777" w:rsidR="00D3224F" w:rsidRDefault="00000000">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 xml:space="preserve">If possible, incentives, such as gift cards, will increase the number of responses. </w:t>
      </w:r>
    </w:p>
    <w:p w14:paraId="558982BB" w14:textId="77777777" w:rsidR="00D3224F"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Test the survey. </w:t>
      </w:r>
    </w:p>
    <w:p w14:paraId="5E898C1F" w14:textId="517DB2F7" w:rsidR="0096653C" w:rsidRDefault="00000000">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 xml:space="preserve">Before running the survey, </w:t>
      </w:r>
      <w:r w:rsidR="0096653C">
        <w:rPr>
          <w:rFonts w:ascii="Calibri" w:eastAsia="Calibri" w:hAnsi="Calibri" w:cs="Calibri"/>
          <w:sz w:val="24"/>
          <w:szCs w:val="24"/>
        </w:rPr>
        <w:t>pilot test it with a small group of colleagues or peers</w:t>
      </w:r>
      <w:r>
        <w:rPr>
          <w:rFonts w:ascii="Calibri" w:eastAsia="Calibri" w:hAnsi="Calibri" w:cs="Calibri"/>
          <w:sz w:val="24"/>
          <w:szCs w:val="24"/>
        </w:rPr>
        <w:t xml:space="preserve"> and ask for their feedback. It is especially helpful to share it with someone who has never seen this survey before or is not familiar with your project. </w:t>
      </w:r>
    </w:p>
    <w:p w14:paraId="1769344D" w14:textId="62DA1480" w:rsidR="00D3224F" w:rsidRDefault="0096653C">
      <w:pPr>
        <w:numPr>
          <w:ilvl w:val="1"/>
          <w:numId w:val="1"/>
        </w:numPr>
        <w:spacing w:line="240" w:lineRule="auto"/>
        <w:rPr>
          <w:rFonts w:ascii="Calibri" w:eastAsia="Calibri" w:hAnsi="Calibri" w:cs="Calibri"/>
          <w:sz w:val="24"/>
          <w:szCs w:val="24"/>
        </w:rPr>
      </w:pPr>
      <w:r>
        <w:rPr>
          <w:rFonts w:ascii="Calibri" w:eastAsia="Calibri" w:hAnsi="Calibri" w:cs="Calibri"/>
          <w:sz w:val="24"/>
          <w:szCs w:val="24"/>
        </w:rPr>
        <w:t xml:space="preserve">Test your survey on different types of devices and screen sizes, including computers, iPads/tablets, and most importantly mobile devices. </w:t>
      </w:r>
      <w:r w:rsidR="00000000">
        <w:rPr>
          <w:rFonts w:ascii="Calibri" w:eastAsia="Calibri" w:hAnsi="Calibri" w:cs="Calibri"/>
          <w:sz w:val="24"/>
          <w:szCs w:val="24"/>
        </w:rPr>
        <w:t xml:space="preserve"> </w:t>
      </w:r>
    </w:p>
    <w:p w14:paraId="3A0824D2" w14:textId="77777777" w:rsidR="00D3224F" w:rsidRDefault="00000000">
      <w:pPr>
        <w:pStyle w:val="Heading2"/>
        <w:rPr>
          <w:rFonts w:ascii="Calibri" w:eastAsia="Calibri" w:hAnsi="Calibri" w:cs="Calibri"/>
          <w:sz w:val="28"/>
          <w:szCs w:val="28"/>
        </w:rPr>
      </w:pPr>
      <w:bookmarkStart w:id="6" w:name="_6v4ecwd8cj3a" w:colFirst="0" w:colLast="0"/>
      <w:bookmarkEnd w:id="6"/>
      <w:r>
        <w:rPr>
          <w:rFonts w:ascii="Calibri" w:eastAsia="Calibri" w:hAnsi="Calibri" w:cs="Calibri"/>
          <w:sz w:val="28"/>
          <w:szCs w:val="28"/>
        </w:rPr>
        <w:t>Resources</w:t>
      </w:r>
    </w:p>
    <w:p w14:paraId="657964A1" w14:textId="77777777" w:rsidR="00D3224F" w:rsidRDefault="00000000">
      <w:pPr>
        <w:numPr>
          <w:ilvl w:val="0"/>
          <w:numId w:val="3"/>
        </w:numPr>
        <w:spacing w:line="240" w:lineRule="auto"/>
        <w:rPr>
          <w:rFonts w:ascii="Calibri" w:eastAsia="Calibri" w:hAnsi="Calibri" w:cs="Calibri"/>
          <w:sz w:val="24"/>
          <w:szCs w:val="24"/>
        </w:rPr>
      </w:pPr>
      <w:hyperlink r:id="rId8">
        <w:r>
          <w:rPr>
            <w:rFonts w:ascii="Calibri" w:eastAsia="Calibri" w:hAnsi="Calibri" w:cs="Calibri"/>
            <w:color w:val="1155CC"/>
            <w:sz w:val="24"/>
            <w:szCs w:val="24"/>
            <w:u w:val="single"/>
          </w:rPr>
          <w:t>Click here to navigate to the Qualtrics site (via Northeastern)</w:t>
        </w:r>
      </w:hyperlink>
    </w:p>
    <w:p w14:paraId="7D16543E" w14:textId="77777777" w:rsidR="00D3224F" w:rsidRDefault="00000000">
      <w:pPr>
        <w:numPr>
          <w:ilvl w:val="0"/>
          <w:numId w:val="3"/>
        </w:numPr>
        <w:spacing w:line="240" w:lineRule="auto"/>
        <w:rPr>
          <w:rFonts w:ascii="Calibri" w:eastAsia="Calibri" w:hAnsi="Calibri" w:cs="Calibri"/>
          <w:sz w:val="24"/>
          <w:szCs w:val="24"/>
        </w:rPr>
      </w:pPr>
      <w:hyperlink r:id="rId9">
        <w:r>
          <w:rPr>
            <w:rFonts w:ascii="Calibri" w:eastAsia="Calibri" w:hAnsi="Calibri" w:cs="Calibri"/>
            <w:color w:val="1155CC"/>
            <w:sz w:val="24"/>
            <w:szCs w:val="24"/>
            <w:u w:val="single"/>
          </w:rPr>
          <w:t>Click here to access Qualtrics sample surveys</w:t>
        </w:r>
      </w:hyperlink>
    </w:p>
    <w:p w14:paraId="5CAAD3F8" w14:textId="77777777" w:rsidR="00D3224F" w:rsidRDefault="00000000">
      <w:pPr>
        <w:numPr>
          <w:ilvl w:val="0"/>
          <w:numId w:val="3"/>
        </w:numPr>
        <w:spacing w:line="240" w:lineRule="auto"/>
        <w:rPr>
          <w:rFonts w:ascii="Calibri" w:eastAsia="Calibri" w:hAnsi="Calibri" w:cs="Calibri"/>
          <w:sz w:val="24"/>
          <w:szCs w:val="24"/>
        </w:rPr>
      </w:pPr>
      <w:hyperlink r:id="rId10">
        <w:r>
          <w:rPr>
            <w:rFonts w:ascii="Calibri" w:eastAsia="Calibri" w:hAnsi="Calibri" w:cs="Calibri"/>
            <w:color w:val="1155CC"/>
            <w:sz w:val="24"/>
            <w:szCs w:val="24"/>
            <w:u w:val="single"/>
          </w:rPr>
          <w:t>Click here to access the Qualtrics Survey Basic Overview</w:t>
        </w:r>
      </w:hyperlink>
    </w:p>
    <w:p w14:paraId="2092BE44" w14:textId="77777777" w:rsidR="00D3224F" w:rsidRDefault="00000000">
      <w:pPr>
        <w:numPr>
          <w:ilvl w:val="0"/>
          <w:numId w:val="3"/>
        </w:numPr>
        <w:spacing w:line="240" w:lineRule="auto"/>
        <w:rPr>
          <w:rFonts w:ascii="Calibri" w:eastAsia="Calibri" w:hAnsi="Calibri" w:cs="Calibri"/>
          <w:sz w:val="24"/>
          <w:szCs w:val="24"/>
        </w:rPr>
      </w:pPr>
      <w:hyperlink r:id="rId11">
        <w:r>
          <w:rPr>
            <w:rFonts w:ascii="Calibri" w:eastAsia="Calibri" w:hAnsi="Calibri" w:cs="Calibri"/>
            <w:color w:val="1155CC"/>
            <w:sz w:val="24"/>
            <w:szCs w:val="24"/>
            <w:u w:val="single"/>
          </w:rPr>
          <w:t>Click here to navigate to the Question Behavior and Additional Options page</w:t>
        </w:r>
      </w:hyperlink>
    </w:p>
    <w:p w14:paraId="389A0321" w14:textId="77777777" w:rsidR="00D3224F" w:rsidRDefault="00000000">
      <w:pPr>
        <w:numPr>
          <w:ilvl w:val="0"/>
          <w:numId w:val="3"/>
        </w:numPr>
        <w:rPr>
          <w:rFonts w:ascii="Calibri" w:eastAsia="Calibri" w:hAnsi="Calibri" w:cs="Calibri"/>
          <w:sz w:val="24"/>
          <w:szCs w:val="24"/>
        </w:rPr>
      </w:pPr>
      <w:hyperlink r:id="rId12">
        <w:r>
          <w:rPr>
            <w:rFonts w:ascii="Calibri" w:eastAsia="Calibri" w:hAnsi="Calibri" w:cs="Calibri"/>
            <w:color w:val="1155CC"/>
            <w:sz w:val="24"/>
            <w:szCs w:val="24"/>
            <w:u w:val="single"/>
          </w:rPr>
          <w:t>Click here to navigate to this Qualtrics Blog</w:t>
        </w:r>
      </w:hyperlink>
      <w:r>
        <w:rPr>
          <w:rFonts w:ascii="Calibri" w:eastAsia="Calibri" w:hAnsi="Calibri" w:cs="Calibri"/>
          <w:sz w:val="24"/>
          <w:szCs w:val="24"/>
        </w:rPr>
        <w:t xml:space="preserve"> </w:t>
      </w:r>
    </w:p>
    <w:p w14:paraId="0776ED52" w14:textId="77777777" w:rsidR="00D3224F" w:rsidRDefault="00D3224F"/>
    <w:sectPr w:rsidR="00D3224F">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42CC65" w14:textId="77777777" w:rsidR="00177002" w:rsidRDefault="00177002">
      <w:pPr>
        <w:spacing w:line="240" w:lineRule="auto"/>
      </w:pPr>
      <w:r>
        <w:separator/>
      </w:r>
    </w:p>
  </w:endnote>
  <w:endnote w:type="continuationSeparator" w:id="0">
    <w:p w14:paraId="5FCAEF88" w14:textId="77777777" w:rsidR="00177002" w:rsidRDefault="001770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D221848-5FEC-4C48-8283-88DA08558BE1}"/>
  </w:font>
  <w:font w:name="Arial">
    <w:panose1 w:val="020B0604020202020204"/>
    <w:charset w:val="00"/>
    <w:family w:val="swiss"/>
    <w:pitch w:val="variable"/>
    <w:sig w:usb0="E0002AFF" w:usb1="C0007843" w:usb2="00000009" w:usb3="00000000" w:csb0="000001FF" w:csb1="00000000"/>
    <w:embedRegular r:id="rId2" w:fontKey="{E4EF66F4-F9BF-274C-A5F8-7DA18650D7B6}"/>
    <w:embedItalic r:id="rId3" w:fontKey="{177A86A6-997F-AA40-9B41-BD2C86CCF773}"/>
  </w:font>
  <w:font w:name="Calibri">
    <w:panose1 w:val="020F0502020204030204"/>
    <w:charset w:val="00"/>
    <w:family w:val="swiss"/>
    <w:pitch w:val="variable"/>
    <w:sig w:usb0="E0002AFF" w:usb1="C000247B" w:usb2="00000009" w:usb3="00000000" w:csb0="000001FF" w:csb1="00000000"/>
    <w:embedRegular r:id="rId4" w:fontKey="{B852624C-B6B0-0740-8FF1-7B22310B9186}"/>
    <w:embedBold r:id="rId5" w:fontKey="{CA1AAD42-F4D6-EB4C-BEE4-20BAFA37D002}"/>
  </w:font>
  <w:font w:name="Cambria">
    <w:panose1 w:val="02040503050406030204"/>
    <w:charset w:val="00"/>
    <w:family w:val="roman"/>
    <w:pitch w:val="variable"/>
    <w:sig w:usb0="E00002FF" w:usb1="400004FF" w:usb2="00000000" w:usb3="00000000" w:csb0="0000019F" w:csb1="00000000"/>
    <w:embedRegular r:id="rId6" w:fontKey="{73D5FF2E-D234-3B43-8D5F-66AA56779A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F2D05A" w14:textId="77777777" w:rsidR="00D3224F" w:rsidRDefault="00000000">
    <w:pPr>
      <w:rPr>
        <w:rFonts w:ascii="Calibri" w:eastAsia="Calibri" w:hAnsi="Calibri" w:cs="Calibri"/>
        <w:sz w:val="24"/>
        <w:szCs w:val="24"/>
      </w:rPr>
    </w:pPr>
    <w:r>
      <w:rPr>
        <w:rFonts w:ascii="Calibri" w:eastAsia="Calibri" w:hAnsi="Calibri" w:cs="Calibri"/>
        <w:sz w:val="24"/>
        <w:szCs w:val="24"/>
      </w:rPr>
      <w:t>______________________________________________________________________________</w:t>
    </w:r>
  </w:p>
  <w:p w14:paraId="412FD66D" w14:textId="77777777" w:rsidR="00D3224F" w:rsidRDefault="00000000">
    <w:pPr>
      <w:jc w:val="center"/>
      <w:rPr>
        <w:rFonts w:ascii="Calibri" w:eastAsia="Calibri" w:hAnsi="Calibri" w:cs="Calibri"/>
        <w:sz w:val="24"/>
        <w:szCs w:val="24"/>
      </w:rPr>
    </w:pPr>
    <w:r>
      <w:rPr>
        <w:rFonts w:ascii="Calibri" w:eastAsia="Calibri" w:hAnsi="Calibri" w:cs="Calibri"/>
        <w:b/>
        <w:bCs/>
        <w:sz w:val="24"/>
        <w:szCs w:val="24"/>
      </w:rPr>
      <w:t xml:space="preserve">Developed by: </w:t>
    </w:r>
    <w:r>
      <w:rPr>
        <w:rFonts w:ascii="Calibri" w:eastAsia="Calibri" w:hAnsi="Calibri" w:cs="Calibri"/>
        <w:sz w:val="24"/>
        <w:szCs w:val="24"/>
      </w:rPr>
      <w:t>Yana Mommadova and Sayyara Poliferno</w:t>
    </w:r>
  </w:p>
  <w:p w14:paraId="6341E33F" w14:textId="77777777" w:rsidR="00D3224F" w:rsidRDefault="00000000">
    <w:pPr>
      <w:jc w:val="center"/>
      <w:rPr>
        <w:rFonts w:ascii="Calibri" w:eastAsia="Calibri" w:hAnsi="Calibri" w:cs="Calibri"/>
        <w:color w:val="1155CC"/>
        <w:sz w:val="24"/>
        <w:szCs w:val="24"/>
      </w:rPr>
    </w:pPr>
    <w:r>
      <w:rPr>
        <w:rFonts w:ascii="Calibri" w:eastAsia="Calibri" w:hAnsi="Calibri" w:cs="Calibri"/>
        <w:b/>
        <w:bCs/>
        <w:sz w:val="24"/>
        <w:szCs w:val="24"/>
      </w:rPr>
      <w:t xml:space="preserve">Questions? Contact us! </w:t>
    </w:r>
    <w:hyperlink r:id="rId1">
      <w:r>
        <w:rPr>
          <w:rFonts w:ascii="Calibri" w:eastAsia="Calibri" w:hAnsi="Calibri" w:cs="Calibri"/>
          <w:b/>
          <w:bCs/>
          <w:color w:val="1155CC"/>
          <w:sz w:val="24"/>
          <w:szCs w:val="24"/>
          <w:u w:val="single"/>
        </w:rPr>
        <w:t>nulab.info@gmail.com</w:t>
      </w:r>
    </w:hyperlink>
    <w:r>
      <w:rPr>
        <w:rFonts w:ascii="Calibri" w:eastAsia="Calibri" w:hAnsi="Calibri" w:cs="Calibri"/>
        <w:b/>
        <w:bCs/>
        <w:color w:val="1155CC"/>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9850C5" w14:textId="77777777" w:rsidR="00177002" w:rsidRDefault="00177002">
      <w:pPr>
        <w:spacing w:line="240" w:lineRule="auto"/>
      </w:pPr>
      <w:r>
        <w:separator/>
      </w:r>
    </w:p>
  </w:footnote>
  <w:footnote w:type="continuationSeparator" w:id="0">
    <w:p w14:paraId="793BA3B0" w14:textId="77777777" w:rsidR="00177002" w:rsidRDefault="001770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DA5DF" w14:textId="77777777" w:rsidR="00D3224F" w:rsidRDefault="00000000">
    <w:pPr>
      <w:pStyle w:val="Heading2"/>
      <w:rPr>
        <w:rFonts w:ascii="Calibri" w:eastAsia="Calibri" w:hAnsi="Calibri" w:cs="Calibri"/>
        <w:b/>
        <w:bCs/>
        <w:sz w:val="30"/>
        <w:szCs w:val="30"/>
      </w:rPr>
    </w:pPr>
    <w:bookmarkStart w:id="7" w:name="_4g7mi5amf2k2" w:colFirst="0" w:colLast="0"/>
    <w:bookmarkEnd w:id="7"/>
    <w:r>
      <w:rPr>
        <w:rFonts w:ascii="Calibri" w:eastAsia="Calibri" w:hAnsi="Calibri" w:cs="Calibri"/>
        <w:b/>
        <w:bCs/>
        <w:sz w:val="30"/>
        <w:szCs w:val="30"/>
      </w:rPr>
      <w:t xml:space="preserve">Digital Integration Teaching Initiative </w:t>
    </w:r>
    <w:r>
      <w:rPr>
        <w:rFonts w:ascii="Calibri" w:eastAsia="Calibri" w:hAnsi="Calibri" w:cs="Calibri"/>
        <w:b/>
        <w:bCs/>
        <w:sz w:val="30"/>
        <w:szCs w:val="30"/>
      </w:rPr>
      <w:tab/>
    </w:r>
    <w:r>
      <w:rPr>
        <w:rFonts w:ascii="Calibri" w:eastAsia="Calibri" w:hAnsi="Calibri" w:cs="Calibri"/>
        <w:b/>
        <w:bCs/>
        <w:sz w:val="30"/>
        <w:szCs w:val="30"/>
      </w:rPr>
      <w:tab/>
    </w:r>
    <w:r>
      <w:rPr>
        <w:rFonts w:ascii="Calibri" w:eastAsia="Calibri" w:hAnsi="Calibri" w:cs="Calibri"/>
        <w:b/>
        <w:bCs/>
        <w:noProof/>
        <w:sz w:val="30"/>
        <w:szCs w:val="30"/>
      </w:rPr>
      <w:drawing>
        <wp:inline distT="114300" distB="114300" distL="114300" distR="114300" wp14:anchorId="7ABBC348" wp14:editId="103FACD3">
          <wp:extent cx="1843088" cy="428119"/>
          <wp:effectExtent l="0" t="0" r="0" b="0"/>
          <wp:docPr id="1" name="image1.png" descr="Logo for the NULab for Digital Humanities and Computational Social Science"/>
          <wp:cNvGraphicFramePr/>
          <a:graphic xmlns:a="http://schemas.openxmlformats.org/drawingml/2006/main">
            <a:graphicData uri="http://schemas.openxmlformats.org/drawingml/2006/picture">
              <pic:pic xmlns:pic="http://schemas.openxmlformats.org/drawingml/2006/picture">
                <pic:nvPicPr>
                  <pic:cNvPr id="0" name="image1.png" descr="Logo for the NULab for Digital Humanities and Computational Social Science"/>
                  <pic:cNvPicPr preferRelativeResize="0"/>
                </pic:nvPicPr>
                <pic:blipFill>
                  <a:blip r:embed="rId1"/>
                  <a:srcRect/>
                  <a:stretch>
                    <a:fillRect/>
                  </a:stretch>
                </pic:blipFill>
                <pic:spPr>
                  <a:xfrm>
                    <a:off x="0" y="0"/>
                    <a:ext cx="1843088" cy="428119"/>
                  </a:xfrm>
                  <a:prstGeom prst="rect">
                    <a:avLst/>
                  </a:prstGeom>
                  <a:ln/>
                </pic:spPr>
              </pic:pic>
            </a:graphicData>
          </a:graphic>
        </wp:inline>
      </w:drawing>
    </w:r>
  </w:p>
  <w:p w14:paraId="679134F3" w14:textId="77777777" w:rsidR="00D3224F" w:rsidRDefault="00D322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D5159A"/>
    <w:multiLevelType w:val="multilevel"/>
    <w:tmpl w:val="D774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A76BD9"/>
    <w:multiLevelType w:val="multilevel"/>
    <w:tmpl w:val="7982C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FE1FFD"/>
    <w:multiLevelType w:val="multilevel"/>
    <w:tmpl w:val="CC44F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00243">
    <w:abstractNumId w:val="1"/>
  </w:num>
  <w:num w:numId="2" w16cid:durableId="758673581">
    <w:abstractNumId w:val="0"/>
  </w:num>
  <w:num w:numId="3" w16cid:durableId="121281278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4F"/>
    <w:rsid w:val="00177002"/>
    <w:rsid w:val="00546C4C"/>
    <w:rsid w:val="006F0E71"/>
    <w:rsid w:val="0096653C"/>
    <w:rsid w:val="00B51115"/>
    <w:rsid w:val="00D32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DD3C643"/>
  <w15:docId w15:val="{A8A4576E-4194-AC4B-8FDB-ED1776EAA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511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qualtrics.northeastern.edu"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forms/d/e/1FAIpQLSd2TcUF8IhgUat7j2J3BXG54zNIpz6EBdiaIoqPqOwBJkbPJA/viewform" TargetMode="External"/><Relationship Id="rId12" Type="http://schemas.openxmlformats.org/officeDocument/2006/relationships/hyperlink" Target="https://www.qualtrics.com/blog/10-tips-for-building-effective-survey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qualtrics.com/support/survey-platform/survey-module/question-options/question-options-overview/?parent=p007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qualtrics.com/support/survey-platform/survey-module/survey-module-overview/?parent=p0027" TargetMode="External"/><Relationship Id="rId4" Type="http://schemas.openxmlformats.org/officeDocument/2006/relationships/webSettings" Target="webSettings.xml"/><Relationship Id="rId9" Type="http://schemas.openxmlformats.org/officeDocument/2006/relationships/hyperlink" Target="https://www.qualtrics.com/marketplace/survey-template/"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mailto:nulab.info@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Sayyara Poliferno</cp:lastModifiedBy>
  <cp:revision>2</cp:revision>
  <dcterms:created xsi:type="dcterms:W3CDTF">2026-08-18T14:32:00Z</dcterms:created>
  <dcterms:modified xsi:type="dcterms:W3CDTF">2026-08-18T14:59:00Z</dcterms:modified>
</cp:coreProperties>
</file>