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m6d6lyts705z" w:id="0"/>
      <w:bookmarkEnd w:id="0"/>
      <w:r w:rsidDel="00000000" w:rsidR="00000000" w:rsidRPr="00000000">
        <w:rPr>
          <w:b w:val="1"/>
          <w:bCs w:val="1"/>
          <w:i w:val="1"/>
          <w:iCs w:val="1"/>
          <w:sz w:val="46"/>
          <w:szCs w:val="46"/>
          <w:rtl w:val="0"/>
        </w:rPr>
        <w:t xml:space="preserve">OCPP Session Fork Attack – Anomali Raporu</w:t>
      </w:r>
    </w:p>
    <w:p w:rsidR="00000000" w:rsidDel="00000000" w:rsidP="00000000" w:rsidRDefault="00000000" w:rsidRPr="00000000" w14:paraId="00000002">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Konu:</w:t>
      </w:r>
      <w:r w:rsidDel="00000000" w:rsidR="00000000" w:rsidRPr="00000000">
        <w:rPr>
          <w:rtl w:val="0"/>
        </w:rPr>
        <w:t xml:space="preserve"> EV Şarj Altyapılarında OCPP Üzerinden Oturum Çatallama (Session Fork) Anomalisi</w:t>
        <w:br w:type="textWrapping"/>
        <w:t xml:space="preserve"> </w:t>
      </w:r>
      <w:r w:rsidDel="00000000" w:rsidR="00000000" w:rsidRPr="00000000">
        <w:rPr>
          <w:b w:val="1"/>
          <w:bCs w:val="1"/>
          <w:rtl w:val="0"/>
        </w:rPr>
        <w:t xml:space="preserve">Proje:</w:t>
      </w:r>
      <w:r w:rsidDel="00000000" w:rsidR="00000000" w:rsidRPr="00000000">
        <w:rPr>
          <w:rtl w:val="0"/>
        </w:rPr>
        <w:t xml:space="preserve"> CSMS – Charge Point Simülasyonu</w:t>
        <w:br w:type="textWrapping"/>
        <w:t xml:space="preserve"> </w:t>
      </w:r>
      <w:r w:rsidDel="00000000" w:rsidR="00000000" w:rsidRPr="00000000">
        <w:rPr>
          <w:b w:val="1"/>
          <w:bCs w:val="1"/>
          <w:rtl w:val="0"/>
        </w:rPr>
        <w:t xml:space="preserve">Teknolojiler:</w:t>
      </w:r>
      <w:r w:rsidDel="00000000" w:rsidR="00000000" w:rsidRPr="00000000">
        <w:rPr>
          <w:rtl w:val="0"/>
        </w:rPr>
        <w:t xml:space="preserve"> Python 3.12, OCPP 1.6J, WebSockets, Ubuntu VM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rhn6rw2iyte3" w:id="1"/>
      <w:bookmarkEnd w:id="1"/>
      <w:r w:rsidDel="00000000" w:rsidR="00000000" w:rsidRPr="00000000">
        <w:rPr>
          <w:b w:val="1"/>
          <w:bCs w:val="1"/>
          <w:sz w:val="46"/>
          <w:szCs w:val="46"/>
          <w:rtl w:val="0"/>
        </w:rPr>
        <w:t xml:space="preserve">1. Anomali Tanımı</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Session Fork Attack</w:t>
      </w:r>
      <w:r w:rsidDel="00000000" w:rsidR="00000000" w:rsidRPr="00000000">
        <w:rPr>
          <w:rtl w:val="0"/>
        </w:rPr>
        <w:t xml:space="preserve">, </w:t>
      </w:r>
      <w:r w:rsidDel="00000000" w:rsidR="00000000" w:rsidRPr="00000000">
        <w:rPr>
          <w:rtl w:val="0"/>
        </w:rPr>
        <w:t xml:space="preserve">elektrikli araç şarj istasyonlarında kullanılan OCPP protokolü üzerinde gerçekleştirilen bir oturum manipülasyon saldırısıdır. Bu anomalide saldırgan, meşru bir şarj istasyonunun (CP) kimliğini taklit ederek aynı anda ikinci bir bağlantı açar ve merkezi yönetim sistemi (CSMS) gözünde iki ayrı CP akışı oluşmuş gibi görünmesini sağlar.</w:t>
      </w:r>
    </w:p>
    <w:p w:rsidR="00000000" w:rsidDel="00000000" w:rsidP="00000000" w:rsidRDefault="00000000" w:rsidRPr="00000000" w14:paraId="00000006">
      <w:pPr>
        <w:spacing w:after="240" w:before="240" w:lineRule="auto"/>
        <w:rPr/>
      </w:pPr>
      <w:r w:rsidDel="00000000" w:rsidR="00000000" w:rsidRPr="00000000">
        <w:rPr>
          <w:rtl w:val="0"/>
        </w:rPr>
        <w:t xml:space="preserve">Bu ikinci (sahte) bağlantı üzerinden saldırgan:</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rtl w:val="0"/>
        </w:rPr>
        <w:t xml:space="preserve">OCPP mesajları gönderebilir,</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Mevcut oturumu sonlandırabilir (StopTransaction),</w:t>
        <w:br w:type="textWrapping"/>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Çelişkili faturalama verileri iletebilir,</w:t>
        <w:br w:type="textWrapping"/>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rtl w:val="0"/>
        </w:rPr>
        <w:t xml:space="preserve">Gerçek seansı bozabilir veya manipüle edebilir.</w:t>
        <w:br w:type="textWrapping"/>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jhyypw5uode" w:id="2"/>
      <w:bookmarkEnd w:id="2"/>
      <w:r w:rsidDel="00000000" w:rsidR="00000000" w:rsidRPr="00000000">
        <w:rPr>
          <w:b w:val="1"/>
          <w:bCs w:val="1"/>
          <w:color w:val="000000"/>
          <w:sz w:val="26"/>
          <w:szCs w:val="26"/>
          <w:rtl w:val="0"/>
        </w:rPr>
        <w:t xml:space="preserve">Nasıl Çalışır?</w:t>
      </w:r>
    </w:p>
    <w:p w:rsidR="00000000" w:rsidDel="00000000" w:rsidP="00000000" w:rsidRDefault="00000000" w:rsidRPr="00000000" w14:paraId="0000000C">
      <w:pPr>
        <w:spacing w:after="240" w:before="240" w:lineRule="auto"/>
        <w:rPr/>
      </w:pPr>
      <w:r w:rsidDel="00000000" w:rsidR="00000000" w:rsidRPr="00000000">
        <w:rPr>
          <w:rtl w:val="0"/>
        </w:rPr>
        <w:t xml:space="preserve"> </w:t>
      </w:r>
      <w:r w:rsidDel="00000000" w:rsidR="00000000" w:rsidRPr="00000000">
        <w:rPr>
          <w:rtl w:val="0"/>
        </w:rPr>
        <w:t xml:space="preserve">Saldırgan, gerçek CP’nin kullandığı </w:t>
      </w:r>
      <w:r w:rsidDel="00000000" w:rsidR="00000000" w:rsidRPr="00000000">
        <w:rPr>
          <w:b w:val="1"/>
          <w:bCs w:val="1"/>
          <w:rtl w:val="0"/>
        </w:rPr>
        <w:t xml:space="preserve">chargePointId</w:t>
      </w:r>
      <w:r w:rsidDel="00000000" w:rsidR="00000000" w:rsidRPr="00000000">
        <w:rPr>
          <w:rtl w:val="0"/>
        </w:rPr>
        <w:t xml:space="preserve"> değerini kopyalar.</w:t>
        <w:br w:type="textWrapping"/>
        <w:t xml:space="preserve"> CSMS, birden fazla bağlantı olduğunu fark edemez (OCPP 1.6 zayıflığı).</w:t>
        <w:br w:type="textWrapping"/>
        <w:t xml:space="preserve"> Saldırgan, gerçek araçtan bağımsız şekilde OCPP mesajları yollar.</w:t>
        <w:br w:type="textWrapping"/>
        <w:t xml:space="preserve"> CSMS, sahte mesajı gerçekmiş gibi işler (örneğin StopTransaction).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Sonuç:</w:t>
        <w:br w:type="textWrapping"/>
      </w:r>
      <w:r w:rsidDel="00000000" w:rsidR="00000000" w:rsidRPr="00000000">
        <w:rPr>
          <w:rtl w:val="0"/>
        </w:rPr>
        <w:t xml:space="preserve">Saldırgan, oturumu meşru CP’den bağımsız olarak yönetebilir ve sistemde </w:t>
      </w:r>
      <w:r w:rsidDel="00000000" w:rsidR="00000000" w:rsidRPr="00000000">
        <w:rPr>
          <w:i w:val="1"/>
          <w:iCs w:val="1"/>
          <w:rtl w:val="0"/>
        </w:rPr>
        <w:t xml:space="preserve">paralel   oturum (session fork)</w:t>
      </w:r>
      <w:r w:rsidDel="00000000" w:rsidR="00000000" w:rsidRPr="00000000">
        <w:rPr>
          <w:rtl w:val="0"/>
        </w:rPr>
        <w:t xml:space="preserve"> oluşur.</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z03konmfp956" w:id="3"/>
      <w:bookmarkEnd w:id="3"/>
      <w:r w:rsidDel="00000000" w:rsidR="00000000" w:rsidRPr="00000000">
        <w:rPr>
          <w:b w:val="1"/>
          <w:bCs w:val="1"/>
          <w:sz w:val="46"/>
          <w:szCs w:val="46"/>
          <w:rtl w:val="0"/>
        </w:rPr>
        <w:t xml:space="preserve">2. Olası Nedenler</w:t>
      </w:r>
    </w:p>
    <w:p w:rsidR="00000000" w:rsidDel="00000000" w:rsidP="00000000" w:rsidRDefault="00000000" w:rsidRPr="00000000" w14:paraId="00000011">
      <w:pPr>
        <w:spacing w:after="240" w:before="240" w:lineRule="auto"/>
        <w:rPr/>
      </w:pPr>
      <w:r w:rsidDel="00000000" w:rsidR="00000000" w:rsidRPr="00000000">
        <w:rPr>
          <w:rtl w:val="0"/>
        </w:rPr>
        <w:t xml:space="preserve">Aşağıdaki tablo, Session Fork saldırısını mümkün kılan temel nedenleri listeler: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4.7292199407552"/>
        <w:gridCol w:w="2602.210800820316"/>
        <w:gridCol w:w="4488.571790262552"/>
        <w:tblGridChange w:id="0">
          <w:tblGrid>
            <w:gridCol w:w="1934.7292199407552"/>
            <w:gridCol w:w="2602.210800820316"/>
            <w:gridCol w:w="4488.5717902625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Kategori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Olası Sebep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Açıklama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Kimlik Doğrulama Eksikliği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CP Kimliği yalnızca URL üzerinden doğrulanıyor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OCPP 1.6’da CP kimliği temel olarak WebSocket path üzerinden alınır. Saldırgan path'i kopyalayınca CSMS ayırt edemez.</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TLS Yokluğu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ws:// kullanımında MitM mümkün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Şifrelenmemiş WebSocket bağlantısı, saldırganın sahte CP oluşturmasını kolaylaştırır.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OCPP 1.6 Protokol Zayıflığı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Aynı CP-ID ile ikinci bağlantıya izin verilmesi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Protokol, oturumun tekilliğini garanti etmez (idempotency eksikliği).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Transaction Doğrulama Eksikliği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StopTransaction doğrulaması zayıf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CSMS, gelen StopTransaction mesajının meşru CP’den geldiğini anlamaz.</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Rate Limit / Session Lock Eksikliği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Aynı anda birden fazla session’a izin verilmesi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CSMS tarafında session-owner kilidi bulunmaktadır.</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k3l1tx7l5em7" w:id="4"/>
      <w:bookmarkEnd w:id="4"/>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6lh4fio15dec" w:id="5"/>
      <w:bookmarkEnd w:id="5"/>
      <w:r w:rsidDel="00000000" w:rsidR="00000000" w:rsidRPr="00000000">
        <w:rPr>
          <w:b w:val="1"/>
          <w:bCs w:val="1"/>
          <w:sz w:val="46"/>
          <w:szCs w:val="46"/>
          <w:rtl w:val="0"/>
        </w:rPr>
        <w:t xml:space="preserve">3. Olası Riskler ve Etkiler</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solk0gqz0j2u" w:id="6"/>
      <w:bookmarkEnd w:id="6"/>
      <w:r w:rsidDel="00000000" w:rsidR="00000000" w:rsidRPr="00000000">
        <w:rPr>
          <w:b w:val="1"/>
          <w:bCs w:val="1"/>
          <w:color w:val="000000"/>
          <w:sz w:val="26"/>
          <w:szCs w:val="26"/>
          <w:rtl w:val="0"/>
        </w:rPr>
        <w:t xml:space="preserve"> Finansal Etki</w:t>
      </w:r>
    </w:p>
    <w:p w:rsidR="00000000" w:rsidDel="00000000" w:rsidP="00000000" w:rsidRDefault="00000000" w:rsidRPr="00000000" w14:paraId="00000028">
      <w:pPr>
        <w:spacing w:after="240" w:before="240" w:lineRule="auto"/>
        <w:rPr/>
      </w:pPr>
      <w:r w:rsidDel="00000000" w:rsidR="00000000" w:rsidRPr="00000000">
        <w:rPr>
          <w:rtl w:val="0"/>
        </w:rPr>
        <w:t xml:space="preserve">Saldırgan, sahte StopTransaction göndererek:</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Seansı erken sonlandırabilir,</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Gerçek faturalamayı düşürebilir,</w:t>
        <w:br w:type="textWrapping"/>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Enerji tüketim değerlerini manipüle edebilir.</w:t>
        <w:br w:type="textWrapping"/>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in1xwo6i92v" w:id="7"/>
      <w:bookmarkEnd w:id="7"/>
      <w:r w:rsidDel="00000000" w:rsidR="00000000" w:rsidRPr="00000000">
        <w:rPr>
          <w:b w:val="1"/>
          <w:bCs w:val="1"/>
          <w:color w:val="000000"/>
          <w:sz w:val="26"/>
          <w:szCs w:val="26"/>
          <w:rtl w:val="0"/>
        </w:rPr>
        <w:t xml:space="preserve"> Güvenlik Etkisi</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Saldırgan, araç hâlâ şarjdayken acil durdurma tetikleyebilir.</w:t>
        <w:br w:type="textWrapping"/>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Röle/enerji kesme modüllerine ani komutlar iletebilir.</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3u61qf8nnxe" w:id="8"/>
      <w:bookmarkEnd w:id="8"/>
      <w:r w:rsidDel="00000000" w:rsidR="00000000" w:rsidRPr="00000000">
        <w:rPr>
          <w:b w:val="1"/>
          <w:bCs w:val="1"/>
          <w:color w:val="000000"/>
          <w:sz w:val="26"/>
          <w:szCs w:val="26"/>
          <w:rtl w:val="0"/>
        </w:rPr>
        <w:t xml:space="preserve"> Veri Bütünlüğü Etkisi</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CSMS tarafında çelişkili session logları oluşur.</w:t>
        <w:br w:type="textWrapping"/>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Aynı transaction için birden fazla StopTransaction görülür.</w:t>
        <w:br w:type="textWrapping"/>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jwzyn6qti5" w:id="9"/>
      <w:bookmarkEnd w:id="9"/>
      <w:r w:rsidDel="00000000" w:rsidR="00000000" w:rsidRPr="00000000">
        <w:rPr>
          <w:b w:val="1"/>
          <w:bCs w:val="1"/>
          <w:color w:val="000000"/>
          <w:sz w:val="26"/>
          <w:szCs w:val="26"/>
          <w:rtl w:val="0"/>
        </w:rPr>
        <w:t xml:space="preserve"> Siber-Fiziksel Etki</w:t>
      </w:r>
    </w:p>
    <w:p w:rsidR="00000000" w:rsidDel="00000000" w:rsidP="00000000" w:rsidRDefault="00000000" w:rsidRPr="00000000" w14:paraId="00000035">
      <w:pPr>
        <w:numPr>
          <w:ilvl w:val="0"/>
          <w:numId w:val="3"/>
        </w:numPr>
        <w:spacing w:after="240" w:before="240" w:lineRule="auto"/>
        <w:ind w:left="720" w:hanging="360"/>
      </w:pPr>
      <w:r w:rsidDel="00000000" w:rsidR="00000000" w:rsidRPr="00000000">
        <w:rPr>
          <w:rtl w:val="0"/>
        </w:rPr>
        <w:t xml:space="preserve">Saldırı, gerçek güç akışını kesebilir → kullanıcı mağduriyeti.</w:t>
        <w:br w:type="textWrapping"/>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vmpo5fts0nmq" w:id="10"/>
      <w:bookmarkEnd w:id="10"/>
      <w:r w:rsidDel="00000000" w:rsidR="00000000" w:rsidRPr="00000000">
        <w:rPr>
          <w:b w:val="1"/>
          <w:bCs w:val="1"/>
          <w:sz w:val="46"/>
          <w:szCs w:val="46"/>
          <w:rtl w:val="0"/>
        </w:rPr>
        <w:t xml:space="preserve">4. İlgili Standartlar ve Kurallar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z1o2z2xhwe0" w:id="11"/>
      <w:bookmarkEnd w:id="11"/>
      <w:r w:rsidDel="00000000" w:rsidR="00000000" w:rsidRPr="00000000">
        <w:rPr>
          <w:b w:val="1"/>
          <w:bCs w:val="1"/>
          <w:color w:val="000000"/>
          <w:sz w:val="26"/>
          <w:szCs w:val="26"/>
          <w:rtl w:val="0"/>
        </w:rPr>
        <w:t xml:space="preserve">OCPP 1.6</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tl w:val="0"/>
        </w:rPr>
        <w:t xml:space="preserve">Session yönetimi zayıftır.</w:t>
        <w:br w:type="textWrapping"/>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Mesaj doğrulama sınırlıdır.</w:t>
        <w:br w:type="textWrapping"/>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TLS zorunlu değildir.</w:t>
        <w:br w:type="textWrapping"/>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8lnx0hn7i107" w:id="12"/>
      <w:bookmarkEnd w:id="12"/>
      <w:r w:rsidDel="00000000" w:rsidR="00000000" w:rsidRPr="00000000">
        <w:rPr>
          <w:b w:val="1"/>
          <w:bCs w:val="1"/>
          <w:color w:val="000000"/>
          <w:sz w:val="26"/>
          <w:szCs w:val="26"/>
          <w:rtl w:val="0"/>
        </w:rPr>
        <w:t xml:space="preserve">OCPP 2.0.1</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SecureProfiles ile güvenlik güçlendirilmiştir.</w:t>
        <w:br w:type="textWrapping"/>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mTLS ve mesaj imzalama destekler.</w:t>
        <w:br w:type="textWrapping"/>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dua1lioz6c5r" w:id="13"/>
      <w:bookmarkEnd w:id="13"/>
      <w:r w:rsidDel="00000000" w:rsidR="00000000" w:rsidRPr="00000000">
        <w:rPr>
          <w:b w:val="1"/>
          <w:bCs w:val="1"/>
          <w:color w:val="000000"/>
          <w:sz w:val="26"/>
          <w:szCs w:val="26"/>
          <w:rtl w:val="0"/>
        </w:rPr>
        <w:t xml:space="preserve">Zero Trust Modeli</w:t>
      </w:r>
    </w:p>
    <w:p w:rsidR="00000000" w:rsidDel="00000000" w:rsidP="00000000" w:rsidRDefault="00000000" w:rsidRPr="00000000" w14:paraId="0000003F">
      <w:pPr>
        <w:numPr>
          <w:ilvl w:val="0"/>
          <w:numId w:val="2"/>
        </w:numPr>
        <w:spacing w:after="240" w:before="240" w:lineRule="auto"/>
        <w:ind w:left="720" w:hanging="360"/>
      </w:pPr>
      <w:r w:rsidDel="00000000" w:rsidR="00000000" w:rsidRPr="00000000">
        <w:rPr>
          <w:rtl w:val="0"/>
        </w:rPr>
        <w:t xml:space="preserve">Her bağlantı her zaman doğrulanmalıdır.</w:t>
        <w:br w:type="textWrapping"/>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w0pn3ja9rjdk" w:id="14"/>
      <w:bookmarkEnd w:id="14"/>
      <w:r w:rsidDel="00000000" w:rsidR="00000000" w:rsidRPr="00000000">
        <w:rPr>
          <w:b w:val="1"/>
          <w:bCs w:val="1"/>
          <w:sz w:val="46"/>
          <w:szCs w:val="46"/>
          <w:rtl w:val="0"/>
        </w:rPr>
        <w:t xml:space="preserve">5. Simülasyon Sonuçları</w:t>
      </w:r>
    </w:p>
    <w:p w:rsidR="00000000" w:rsidDel="00000000" w:rsidP="00000000" w:rsidRDefault="00000000" w:rsidRPr="00000000" w14:paraId="00000046">
      <w:pPr>
        <w:spacing w:after="240" w:before="240" w:lineRule="auto"/>
        <w:rPr/>
      </w:pPr>
      <w:r w:rsidDel="00000000" w:rsidR="00000000" w:rsidRPr="00000000">
        <w:rPr>
          <w:rtl w:val="0"/>
        </w:rPr>
        <w:t xml:space="preserve">Bu çalışma kapsamında 3 terminalde gerçekleştirilen testlerde:</w:t>
      </w:r>
    </w:p>
    <w:p w:rsidR="00000000" w:rsidDel="00000000" w:rsidP="00000000" w:rsidRDefault="00000000" w:rsidRPr="00000000" w14:paraId="00000047">
      <w:pPr>
        <w:spacing w:after="240" w:before="240" w:lineRule="auto"/>
        <w:rPr/>
      </w:pPr>
      <w:r w:rsidDel="00000000" w:rsidR="00000000" w:rsidRPr="00000000">
        <w:rPr>
          <w:rtl w:val="0"/>
        </w:rPr>
        <w:t xml:space="preserve">  </w:t>
      </w:r>
      <w:r w:rsidDel="00000000" w:rsidR="00000000" w:rsidRPr="00000000">
        <w:rPr>
          <w:rtl w:val="0"/>
        </w:rPr>
        <w:t xml:space="preserve">CSMS — 1 adet server</w:t>
        <w:br w:type="textWrapping"/>
        <w:t xml:space="preserve">  Meşru CP — BootNotification → Accepted</w:t>
        <w:br w:type="textWrapping"/>
        <w:t xml:space="preserve">  Saldırgan CP — Aynı CP-03 kimliğiyle bağlandı</w:t>
        <w:br w:type="textWrapping"/>
        <w:t xml:space="preserve">  Sahte StopTransaction başarıyla işlendi</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jppybiteycyz" w:id="15"/>
      <w:bookmarkEnd w:id="15"/>
      <w:r w:rsidDel="00000000" w:rsidR="00000000" w:rsidRPr="00000000">
        <w:rPr>
          <w:b w:val="1"/>
          <w:bCs w:val="1"/>
          <w:color w:val="000000"/>
          <w:sz w:val="26"/>
          <w:szCs w:val="26"/>
          <w:rtl w:val="0"/>
        </w:rPr>
        <w:t xml:space="preserve">Log Özeti</w:t>
      </w:r>
    </w:p>
    <w:tbl>
      <w:tblPr>
        <w:tblStyle w:val="Table2"/>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790"/>
        <w:tblGridChange w:id="0">
          <w:tblGrid>
            <w:gridCol w:w="2390"/>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Açıklama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Meşru CP bağlandı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“CP-03 BootNotification Accepted”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Saldırgan bağlandı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“CP-03 BootNotification Accepted (saldırgan)”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Sahte StopTransaction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TX_ID=552, reason=EmergencyStop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CSMS kabul etti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“StopTransaction received …”</w:t>
            </w:r>
          </w:p>
        </w:tc>
      </w:tr>
    </w:tbl>
    <w:p w:rsidR="00000000" w:rsidDel="00000000" w:rsidP="00000000" w:rsidRDefault="00000000" w:rsidRPr="00000000" w14:paraId="00000054">
      <w:pPr>
        <w:spacing w:after="240" w:before="240" w:lineRule="auto"/>
        <w:rPr>
          <w:i w:val="1"/>
          <w:iCs w:val="1"/>
        </w:rPr>
      </w:pPr>
      <w:r w:rsidDel="00000000" w:rsidR="00000000" w:rsidRPr="00000000">
        <w:rPr>
          <w:b w:val="1"/>
          <w:bCs w:val="1"/>
          <w:rtl w:val="0"/>
        </w:rPr>
        <w:t xml:space="preserve">Çıkarım:</w:t>
        <w:br w:type="textWrapping"/>
      </w:r>
      <w:r w:rsidDel="00000000" w:rsidR="00000000" w:rsidRPr="00000000">
        <w:rPr>
          <w:rtl w:val="0"/>
        </w:rPr>
        <w:t xml:space="preserve"> CSMS, meşru CP ile saldırgan CP’yi ayırt edemedi → </w:t>
      </w:r>
      <w:r w:rsidDel="00000000" w:rsidR="00000000" w:rsidRPr="00000000">
        <w:rPr>
          <w:i w:val="1"/>
          <w:iCs w:val="1"/>
          <w:rtl w:val="0"/>
        </w:rPr>
        <w:t xml:space="preserve">Session Fork başarılı.</w:t>
      </w:r>
    </w:p>
    <w:p w:rsidR="00000000" w:rsidDel="00000000" w:rsidP="00000000" w:rsidRDefault="00000000" w:rsidRPr="00000000" w14:paraId="00000055">
      <w:pPr>
        <w:spacing w:after="240" w:before="240" w:lineRule="auto"/>
        <w:rPr>
          <w:i w:val="1"/>
          <w:iCs w:val="1"/>
        </w:rPr>
      </w:pPr>
      <w:r w:rsidDel="00000000" w:rsidR="00000000" w:rsidRPr="00000000">
        <w:rPr>
          <w:rtl w:val="0"/>
        </w:rPr>
      </w:r>
    </w:p>
    <w:p w:rsidR="00000000" w:rsidDel="00000000" w:rsidP="00000000" w:rsidRDefault="00000000" w:rsidRPr="00000000" w14:paraId="00000056">
      <w:pPr>
        <w:spacing w:after="240" w:before="240" w:lineRule="auto"/>
        <w:rPr>
          <w:i w:val="1"/>
          <w:iCs w:val="1"/>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ujhnq2akrat4" w:id="16"/>
      <w:bookmarkEnd w:id="16"/>
      <w:r w:rsidDel="00000000" w:rsidR="00000000" w:rsidRPr="00000000">
        <w:rPr>
          <w:b w:val="1"/>
          <w:bCs w:val="1"/>
          <w:sz w:val="46"/>
          <w:szCs w:val="46"/>
          <w:rtl w:val="0"/>
        </w:rPr>
        <w:t xml:space="preserve">6. Anomali Tespit Metodları</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jsyawykx8sx5" w:id="17"/>
      <w:bookmarkEnd w:id="17"/>
      <w:r w:rsidDel="00000000" w:rsidR="00000000" w:rsidRPr="00000000">
        <w:rPr>
          <w:b w:val="1"/>
          <w:bCs w:val="1"/>
          <w:color w:val="000000"/>
          <w:sz w:val="26"/>
          <w:szCs w:val="26"/>
          <w:rtl w:val="0"/>
        </w:rPr>
        <w:t xml:space="preserve"> 1. Session Owner Consistency (SOC)</w:t>
      </w:r>
    </w:p>
    <w:p w:rsidR="00000000" w:rsidDel="00000000" w:rsidP="00000000" w:rsidRDefault="00000000" w:rsidRPr="00000000" w14:paraId="0000005A">
      <w:pPr>
        <w:spacing w:after="240" w:before="240" w:lineRule="auto"/>
        <w:rPr/>
      </w:pPr>
      <w:r w:rsidDel="00000000" w:rsidR="00000000" w:rsidRPr="00000000">
        <w:rPr>
          <w:rtl w:val="0"/>
        </w:rPr>
        <w:t xml:space="preserve">Her CP-ID için yalnızca bir socket bağlantısı olmasına izin verilmelidir.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Tespit:</w:t>
      </w:r>
      <w:r w:rsidDel="00000000" w:rsidR="00000000" w:rsidRPr="00000000">
        <w:rPr>
          <w:rtl w:val="0"/>
        </w:rPr>
        <w:t xml:space="preserve"> Aynı ID ile ikinci bağlantı geldi → Alarm.</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oeismj11rmyr" w:id="18"/>
      <w:bookmarkEnd w:id="18"/>
      <w:r w:rsidDel="00000000" w:rsidR="00000000" w:rsidRPr="00000000">
        <w:rPr>
          <w:b w:val="1"/>
          <w:bCs w:val="1"/>
          <w:color w:val="000000"/>
          <w:sz w:val="26"/>
          <w:szCs w:val="26"/>
          <w:rtl w:val="0"/>
        </w:rPr>
        <w:t xml:space="preserve"> 2. Transaction Integrity Check (TIC)</w:t>
      </w:r>
    </w:p>
    <w:p w:rsidR="00000000" w:rsidDel="00000000" w:rsidP="00000000" w:rsidRDefault="00000000" w:rsidRPr="00000000" w14:paraId="0000005E">
      <w:pPr>
        <w:spacing w:after="240" w:before="240" w:lineRule="auto"/>
        <w:rPr/>
      </w:pPr>
      <w:r w:rsidDel="00000000" w:rsidR="00000000" w:rsidRPr="00000000">
        <w:rPr>
          <w:rtl w:val="0"/>
        </w:rPr>
        <w:t xml:space="preserve">StopTransaction gönderen CP’nin:</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aynı transaction’ı başlatmış olması gerekir</w:t>
        <w:br w:type="textWrapping"/>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aksi durumda alarm üretmelidir.</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kh6sxwq4mirs" w:id="19"/>
      <w:bookmarkEnd w:id="19"/>
      <w:r w:rsidDel="00000000" w:rsidR="00000000" w:rsidRPr="00000000">
        <w:rPr>
          <w:b w:val="1"/>
          <w:bCs w:val="1"/>
          <w:color w:val="000000"/>
          <w:sz w:val="26"/>
          <w:szCs w:val="26"/>
          <w:rtl w:val="0"/>
        </w:rPr>
        <w:t xml:space="preserve"> 3. Source/IP Konsistensi</w:t>
      </w:r>
    </w:p>
    <w:p w:rsidR="00000000" w:rsidDel="00000000" w:rsidP="00000000" w:rsidRDefault="00000000" w:rsidRPr="00000000" w14:paraId="00000062">
      <w:pPr>
        <w:spacing w:after="240" w:before="240" w:lineRule="auto"/>
        <w:rPr/>
      </w:pPr>
      <w:r w:rsidDel="00000000" w:rsidR="00000000" w:rsidRPr="00000000">
        <w:rPr>
          <w:rtl w:val="0"/>
        </w:rPr>
        <w:t xml:space="preserve">Aynı CP-ID kısa sürede iki farklı IP’den bağlanamaz.</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24fp8shmt7" w:id="20"/>
      <w:bookmarkEnd w:id="20"/>
      <w:r w:rsidDel="00000000" w:rsidR="00000000" w:rsidRPr="00000000">
        <w:rPr>
          <w:b w:val="1"/>
          <w:bCs w:val="1"/>
          <w:color w:val="000000"/>
          <w:sz w:val="26"/>
          <w:szCs w:val="26"/>
          <w:rtl w:val="0"/>
        </w:rPr>
        <w:t xml:space="preserve"> 4. Log Tutarsızlığı Analizi</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rtl w:val="0"/>
        </w:rPr>
        <w:t xml:space="preserve">Transaction devam ederken StopTransaction erken geliyorsa,</w:t>
        <w:br w:type="textWrapping"/>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rtl w:val="0"/>
        </w:rPr>
        <w:t xml:space="preserve">Meşru CP herhangi bir MeterValues göndermediyse,</w:t>
        <w:br w:type="textWrapping"/>
      </w:r>
    </w:p>
    <w:p w:rsidR="00000000" w:rsidDel="00000000" w:rsidP="00000000" w:rsidRDefault="00000000" w:rsidRPr="00000000" w14:paraId="000000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Session Fork ihtimali yüksek.</w:t>
      </w:r>
    </w:p>
    <w:p w:rsidR="00000000" w:rsidDel="00000000" w:rsidP="00000000" w:rsidRDefault="00000000" w:rsidRPr="00000000" w14:paraId="00000067">
      <w:pPr>
        <w:spacing w:after="240" w:befor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39hvc5njcc04" w:id="21"/>
      <w:bookmarkEnd w:id="21"/>
      <w:r w:rsidDel="00000000" w:rsidR="00000000" w:rsidRPr="00000000">
        <w:rPr>
          <w:b w:val="1"/>
          <w:bCs w:val="1"/>
          <w:sz w:val="46"/>
          <w:szCs w:val="46"/>
          <w:rtl w:val="0"/>
        </w:rPr>
        <w:t xml:space="preserve">7. Sonuç ve Değerlendirme</w:t>
      </w:r>
    </w:p>
    <w:p w:rsidR="00000000" w:rsidDel="00000000" w:rsidP="00000000" w:rsidRDefault="00000000" w:rsidRPr="00000000" w14:paraId="0000006A">
      <w:pPr>
        <w:spacing w:after="240" w:before="240" w:lineRule="auto"/>
        <w:rPr/>
      </w:pPr>
      <w:r w:rsidDel="00000000" w:rsidR="00000000" w:rsidRPr="00000000">
        <w:rPr>
          <w:rtl w:val="0"/>
        </w:rPr>
        <w:t xml:space="preserve">Bu proje kapsamında yapılan testler, OCPP 1.6’nın oturum yönetiminde ciddi güvenlik açıkları olduğuna dair pratik bir kanıt sunmaktadır.</w:t>
      </w:r>
    </w:p>
    <w:p w:rsidR="00000000" w:rsidDel="00000000" w:rsidP="00000000" w:rsidRDefault="00000000" w:rsidRPr="00000000" w14:paraId="0000006B">
      <w:pPr>
        <w:spacing w:after="240" w:before="240" w:lineRule="auto"/>
        <w:rPr/>
      </w:pPr>
      <w:r w:rsidDel="00000000" w:rsidR="00000000" w:rsidRPr="00000000">
        <w:rPr>
          <w:rtl w:val="0"/>
        </w:rPr>
        <w:t xml:space="preserve"> Saldırgan, meşru CP ile aynı kimlikte bağlanmış</w:t>
        <w:br w:type="textWrapping"/>
        <w:t xml:space="preserve"> CSMS tarafından kabul edilmiş</w:t>
        <w:br w:type="textWrapping"/>
        <w:t xml:space="preserve"> Kritik bir işlem olan </w:t>
      </w:r>
      <w:r w:rsidDel="00000000" w:rsidR="00000000" w:rsidRPr="00000000">
        <w:rPr>
          <w:i w:val="1"/>
          <w:iCs w:val="1"/>
          <w:rtl w:val="0"/>
        </w:rPr>
        <w:t xml:space="preserve">StopTransaction</w:t>
      </w:r>
      <w:r w:rsidDel="00000000" w:rsidR="00000000" w:rsidRPr="00000000">
        <w:rPr>
          <w:rtl w:val="0"/>
        </w:rPr>
        <w:t xml:space="preserve"> başarıyla uygulanmıştır.</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Bu durum, OCPP tabanlı EV şarj altyapılarının sadece enerji hırsızlığına değil, aynı zamanda uzaktan manipülasyona açık olduğunu göstermektedir.</w:t>
      </w:r>
    </w:p>
    <w:p w:rsidR="00000000" w:rsidDel="00000000" w:rsidP="00000000" w:rsidRDefault="00000000" w:rsidRPr="00000000" w14:paraId="0000006D">
      <w:pPr>
        <w:spacing w:after="240" w:before="240" w:lineRule="auto"/>
        <w:rPr>
          <w:b w:val="1"/>
          <w:bCs w:val="1"/>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m29ptpgp9w1d" w:id="22"/>
      <w:bookmarkEnd w:id="22"/>
      <w:r w:rsidDel="00000000" w:rsidR="00000000" w:rsidRPr="00000000">
        <w:rPr>
          <w:b w:val="1"/>
          <w:bCs w:val="1"/>
          <w:sz w:val="46"/>
          <w:szCs w:val="46"/>
          <w:rtl w:val="0"/>
        </w:rPr>
        <w:t xml:space="preserve">8. Kaynaklar</w:t>
      </w:r>
    </w:p>
    <w:p w:rsidR="00000000" w:rsidDel="00000000" w:rsidP="00000000" w:rsidRDefault="00000000" w:rsidRPr="00000000" w14:paraId="00000072">
      <w:pPr>
        <w:spacing w:after="240" w:before="240" w:lineRule="auto"/>
        <w:rPr>
          <w:color w:val="1155cc"/>
          <w:u w:val="single"/>
        </w:rPr>
      </w:pPr>
      <w:r w:rsidDel="00000000" w:rsidR="00000000" w:rsidRPr="00000000">
        <w:rPr>
          <w:b w:val="1"/>
          <w:bCs w:val="1"/>
          <w:rtl w:val="0"/>
        </w:rPr>
        <w:t xml:space="preserve">1. OCPP Resmi Dokümantasyon ve Teknik Spesifikasyonlar (Open Charge Alliance)</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https://openchargealliance.org/download-ocpp/</w:t>
        </w:r>
      </w:hyperlink>
      <w:r w:rsidDel="00000000" w:rsidR="00000000" w:rsidRPr="00000000">
        <w:rPr>
          <w:rtl w:val="0"/>
        </w:rPr>
      </w:r>
    </w:p>
    <w:p w:rsidR="00000000" w:rsidDel="00000000" w:rsidP="00000000" w:rsidRDefault="00000000" w:rsidRPr="00000000" w14:paraId="00000073">
      <w:pPr>
        <w:spacing w:after="240" w:before="240" w:lineRule="auto"/>
        <w:rPr>
          <w:color w:val="1155cc"/>
          <w:u w:val="single"/>
        </w:rPr>
      </w:pPr>
      <w:r w:rsidDel="00000000" w:rsidR="00000000" w:rsidRPr="00000000">
        <w:rPr>
          <w:b w:val="1"/>
          <w:bCs w:val="1"/>
          <w:rtl w:val="0"/>
        </w:rPr>
        <w:t xml:space="preserve">2. OCPP 1.6 JSON Teknik Dökümanı (Resmi Arşiv)</w:t>
        <w:br w:type="textWrapping"/>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https://downloads.regulations.gov/FHWA-2022-0008-0403/attachment_6.pdf</w:t>
        </w:r>
      </w:hyperlink>
      <w:r w:rsidDel="00000000" w:rsidR="00000000" w:rsidRPr="00000000">
        <w:rPr>
          <w:rtl w:val="0"/>
        </w:rPr>
      </w:r>
    </w:p>
    <w:p w:rsidR="00000000" w:rsidDel="00000000" w:rsidP="00000000" w:rsidRDefault="00000000" w:rsidRPr="00000000" w14:paraId="00000074">
      <w:pPr>
        <w:spacing w:after="240" w:before="240" w:lineRule="auto"/>
        <w:rPr>
          <w:color w:val="1155cc"/>
          <w:u w:val="single"/>
        </w:rPr>
      </w:pPr>
      <w:r w:rsidDel="00000000" w:rsidR="00000000" w:rsidRPr="00000000">
        <w:rPr>
          <w:b w:val="1"/>
          <w:bCs w:val="1"/>
          <w:rtl w:val="0"/>
        </w:rPr>
        <w:t xml:space="preserve">3. OCPP 1.6 Güvenlik Açıkları ve Uzak Kod Çalıştırma Raporu (Idaho National Laboratory)</w:t>
        <w:br w:type="textWrapping"/>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https://inldigitallibrary.inl.gov/sites/sti/sti/Sort_65949.pdf</w:t>
        </w:r>
      </w:hyperlink>
      <w:r w:rsidDel="00000000" w:rsidR="00000000" w:rsidRPr="00000000">
        <w:rPr>
          <w:rtl w:val="0"/>
        </w:rPr>
      </w:r>
    </w:p>
    <w:p w:rsidR="00000000" w:rsidDel="00000000" w:rsidP="00000000" w:rsidRDefault="00000000" w:rsidRPr="00000000" w14:paraId="00000075">
      <w:pPr>
        <w:spacing w:after="240" w:before="240" w:lineRule="auto"/>
        <w:rPr>
          <w:color w:val="1155cc"/>
          <w:u w:val="single"/>
        </w:rPr>
      </w:pPr>
      <w:r w:rsidDel="00000000" w:rsidR="00000000" w:rsidRPr="00000000">
        <w:rPr>
          <w:b w:val="1"/>
          <w:bCs w:val="1"/>
          <w:rtl w:val="0"/>
        </w:rPr>
        <w:t xml:space="preserve">4. Elektrikli Araç Şarj Altyapısı İçin Zero Trust Güvenlik Mimarisi (PNNL — ABD Enerji Bakanlığı)</w:t>
        <w:br w:type="textWrapping"/>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https://www.pnnl.gov/main/publications/external/technical_reports/PNNL-36824.pdf</w:t>
        </w:r>
      </w:hyperlink>
      <w:r w:rsidDel="00000000" w:rsidR="00000000" w:rsidRPr="00000000">
        <w:rPr>
          <w:rtl w:val="0"/>
        </w:rPr>
      </w:r>
    </w:p>
    <w:p w:rsidR="00000000" w:rsidDel="00000000" w:rsidP="00000000" w:rsidRDefault="00000000" w:rsidRPr="00000000" w14:paraId="00000076">
      <w:pPr>
        <w:spacing w:after="240" w:before="240" w:lineRule="auto"/>
        <w:rPr>
          <w:color w:val="1155cc"/>
          <w:u w:val="single"/>
        </w:rPr>
      </w:pPr>
      <w:r w:rsidDel="00000000" w:rsidR="00000000" w:rsidRPr="00000000">
        <w:rPr>
          <w:b w:val="1"/>
          <w:bCs w:val="1"/>
          <w:rtl w:val="0"/>
        </w:rPr>
        <w:t xml:space="preserve">5. Elektrikli Araç Şarj İstasyonu Siber Saldırı Veri Seti (CICEVSE2024 — New Brunswick Üniversitesi)</w:t>
        <w:br w:type="textWrapping"/>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https://www.unb.ca/cic/datasets/evse-dataset-2024.html</w:t>
        </w:r>
      </w:hyperlink>
      <w:r w:rsidDel="00000000" w:rsidR="00000000" w:rsidRPr="00000000">
        <w:rPr>
          <w:rtl w:val="0"/>
        </w:rPr>
      </w:r>
    </w:p>
    <w:p w:rsidR="00000000" w:rsidDel="00000000" w:rsidP="00000000" w:rsidRDefault="00000000" w:rsidRPr="00000000" w14:paraId="00000077">
      <w:pPr>
        <w:spacing w:after="240" w:before="240" w:lineRule="auto"/>
        <w:rPr>
          <w:color w:val="1155cc"/>
          <w:u w:val="single"/>
        </w:rPr>
      </w:pPr>
      <w:r w:rsidDel="00000000" w:rsidR="00000000" w:rsidRPr="00000000">
        <w:rPr>
          <w:b w:val="1"/>
          <w:bCs w:val="1"/>
          <w:rtl w:val="0"/>
        </w:rPr>
        <w:t xml:space="preserve">6. Akıllı Şebekelerde Zaman Senkronizasyon Teknikleri (MDPI Energies)</w:t>
        <w:br w:type="textWrapping"/>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https://www.mdpi.com/1996-1073/18/5/1163</w:t>
        </w:r>
      </w:hyperlink>
      <w:r w:rsidDel="00000000" w:rsidR="00000000" w:rsidRPr="00000000">
        <w:rPr>
          <w:rtl w:val="0"/>
        </w:rPr>
      </w:r>
    </w:p>
    <w:p w:rsidR="00000000" w:rsidDel="00000000" w:rsidP="00000000" w:rsidRDefault="00000000" w:rsidRPr="00000000" w14:paraId="00000078">
      <w:pPr>
        <w:spacing w:after="240" w:before="240" w:lineRule="auto"/>
        <w:rPr>
          <w:color w:val="1155cc"/>
          <w:u w:val="single"/>
        </w:rPr>
      </w:pPr>
      <w:r w:rsidDel="00000000" w:rsidR="00000000" w:rsidRPr="00000000">
        <w:rPr>
          <w:b w:val="1"/>
          <w:bCs w:val="1"/>
          <w:rtl w:val="0"/>
        </w:rPr>
        <w:t xml:space="preserve">7. Elektrik Sayaçlarında Kaçak Kullanım ve Enerji Hırsızlığı Algılama Yöntemleri (Yang Xiao – Tarama Çalışması)</w:t>
        <w:br w:type="textWrapping"/>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https://yangxiao.cs.ua.edu/Detection_Methods_in_Smart_Meters_for_Electricity_Thefts_A_Survey.pdf</w:t>
        </w:r>
      </w:hyperlink>
      <w:r w:rsidDel="00000000" w:rsidR="00000000" w:rsidRPr="00000000">
        <w:rPr>
          <w:rtl w:val="0"/>
        </w:rPr>
      </w:r>
    </w:p>
    <w:p w:rsidR="00000000" w:rsidDel="00000000" w:rsidP="00000000" w:rsidRDefault="00000000" w:rsidRPr="00000000" w14:paraId="00000079">
      <w:pPr>
        <w:spacing w:after="240" w:before="240" w:lineRule="auto"/>
        <w:rPr>
          <w:color w:val="1155cc"/>
          <w:u w:val="single"/>
        </w:rPr>
      </w:pPr>
      <w:r w:rsidDel="00000000" w:rsidR="00000000" w:rsidRPr="00000000">
        <w:rPr>
          <w:b w:val="1"/>
          <w:bCs w:val="1"/>
          <w:rtl w:val="0"/>
        </w:rPr>
        <w:t xml:space="preserve">8. OCPP Güvenlik Profilleri ve Güvenli İletişim Önerileri (Ampcontrol)</w:t>
        <w:br w:type="textWrapping"/>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https://www.ampcontrol.io/product-details/ocpp-security-and-security-profiles</w:t>
        </w:r>
      </w:hyperlink>
      <w:r w:rsidDel="00000000" w:rsidR="00000000" w:rsidRPr="00000000">
        <w:rPr>
          <w:rtl w:val="0"/>
        </w:rPr>
      </w:r>
    </w:p>
    <w:p w:rsidR="00000000" w:rsidDel="00000000" w:rsidP="00000000" w:rsidRDefault="00000000" w:rsidRPr="00000000" w14:paraId="0000007A">
      <w:pPr>
        <w:spacing w:after="240" w:before="240" w:lineRule="auto"/>
        <w:rPr>
          <w:color w:val="1155cc"/>
          <w:u w:val="single"/>
        </w:rPr>
      </w:pPr>
      <w:r w:rsidDel="00000000" w:rsidR="00000000" w:rsidRPr="00000000">
        <w:rPr>
          <w:b w:val="1"/>
          <w:bCs w:val="1"/>
          <w:rtl w:val="0"/>
        </w:rPr>
        <w:t xml:space="preserve">9. Open Charge Alliance – OCPP Güvenlik Kaynakları ve Rehberleri</w:t>
        <w:br w:type="textWrapping"/>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https://openchargealliance.org/my-oca/ocpp/</w:t>
        </w:r>
      </w:hyperlink>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10. Elektrikli Araç Şarj Altyapısında Çoklu Replay Saldırıları ve Enerji Anomalisi Tespiti (arXiv Ön Baskı)</w:t>
        <w:br w:type="textWrapping"/>
        <w:t xml:space="preserve"> </w:t>
      </w:r>
      <w:hyperlink r:id="rId24">
        <w:r w:rsidDel="00000000" w:rsidR="00000000" w:rsidRPr="00000000">
          <w:rPr>
            <w:color w:val="1155cc"/>
            <w:u w:val="single"/>
            <w:rtl w:val="0"/>
          </w:rPr>
          <w:t xml:space="preserve">https://arxiv.org/abs/2504.00319/</w:t>
        </w:r>
      </w:hyperlink>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mpcontrol.io/product-details/ocpp-security-and-security-profiles" TargetMode="External"/><Relationship Id="rId11" Type="http://schemas.openxmlformats.org/officeDocument/2006/relationships/hyperlink" Target="https://inldigitallibrary.inl.gov/sites/sti/sti/Sort_65949.pdf?utm_source=chatgpt.com" TargetMode="External"/><Relationship Id="rId22" Type="http://schemas.openxmlformats.org/officeDocument/2006/relationships/hyperlink" Target="https://openchargealliance.org/my-oca/ocpp/?utm_source=chatgpt.com" TargetMode="External"/><Relationship Id="rId10" Type="http://schemas.openxmlformats.org/officeDocument/2006/relationships/hyperlink" Target="https://inldigitallibrary.inl.gov/sites/sti/sti/Sort_65949.pdf?utm_source=chatgpt.com" TargetMode="External"/><Relationship Id="rId21" Type="http://schemas.openxmlformats.org/officeDocument/2006/relationships/hyperlink" Target="https://www.ampcontrol.io/product-details/ocpp-security-and-security-profiles" TargetMode="External"/><Relationship Id="rId13" Type="http://schemas.openxmlformats.org/officeDocument/2006/relationships/hyperlink" Target="https://www.pnnl.gov/main/publications/external/technical_reports/PNNL-36824.pdf?utm_source=chatgpt.com" TargetMode="External"/><Relationship Id="rId24" Type="http://schemas.openxmlformats.org/officeDocument/2006/relationships/hyperlink" Target="https://arxiv.org/abs/2504.00319/" TargetMode="External"/><Relationship Id="rId12" Type="http://schemas.openxmlformats.org/officeDocument/2006/relationships/hyperlink" Target="https://www.pnnl.gov/main/publications/external/technical_reports/PNNL-36824.pdf?utm_source=chatgpt.com" TargetMode="External"/><Relationship Id="rId23" Type="http://schemas.openxmlformats.org/officeDocument/2006/relationships/hyperlink" Target="https://openchargealliance.org/my-oca/ocp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wnloads.regulations.gov/FHWA-2022-0008-0403/attachment_6.pdf?utm_source=chatgpt.com" TargetMode="External"/><Relationship Id="rId15" Type="http://schemas.openxmlformats.org/officeDocument/2006/relationships/hyperlink" Target="https://www.unb.ca/cic/datasets/evse-dataset-2024.html?utm_source=chatgpt.com" TargetMode="External"/><Relationship Id="rId14" Type="http://schemas.openxmlformats.org/officeDocument/2006/relationships/hyperlink" Target="https://www.unb.ca/cic/datasets/evse-dataset-2024.html?utm_source=chatgpt.com" TargetMode="External"/><Relationship Id="rId17" Type="http://schemas.openxmlformats.org/officeDocument/2006/relationships/hyperlink" Target="https://www.mdpi.com/1996-1073/18/5/1163?utm_source=chatgpt.com" TargetMode="External"/><Relationship Id="rId16" Type="http://schemas.openxmlformats.org/officeDocument/2006/relationships/hyperlink" Target="https://www.mdpi.com/1996-1073/18/5/1163?utm_source=chatgpt.com" TargetMode="External"/><Relationship Id="rId5" Type="http://schemas.openxmlformats.org/officeDocument/2006/relationships/styles" Target="styles.xml"/><Relationship Id="rId19" Type="http://schemas.openxmlformats.org/officeDocument/2006/relationships/hyperlink" Target="https://yangxiao.cs.ua.edu/Detection_Methods_in_Smart_Meters_for_Electricity_Thefts_A_Survey.pdf?utm_source=chatgpt.com" TargetMode="External"/><Relationship Id="rId6" Type="http://schemas.openxmlformats.org/officeDocument/2006/relationships/hyperlink" Target="https://openchargealliance.org/download-ocpp/?utm_source=chatgpt.com" TargetMode="External"/><Relationship Id="rId18" Type="http://schemas.openxmlformats.org/officeDocument/2006/relationships/hyperlink" Target="https://yangxiao.cs.ua.edu/Detection_Methods_in_Smart_Meters_for_Electricity_Thefts_A_Survey.pdf?utm_source=chatgpt.com" TargetMode="External"/><Relationship Id="rId7" Type="http://schemas.openxmlformats.org/officeDocument/2006/relationships/hyperlink" Target="https://openchargealliance.org/download-ocpp/?utm_source=chatgpt.com" TargetMode="External"/><Relationship Id="rId8" Type="http://schemas.openxmlformats.org/officeDocument/2006/relationships/hyperlink" Target="https://downloads.regulations.gov/FHWA-2022-0008-0403/attachment_6.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