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105C" w14:textId="39373EF8" w:rsidR="00BA7D22" w:rsidRPr="00BA7D22" w:rsidRDefault="00BA7D22" w:rsidP="00BA7D2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BA7D22">
        <w:rPr>
          <w:rFonts w:ascii="微軟正黑體" w:eastAsia="微軟正黑體" w:hAnsi="微軟正黑體" w:cs="Segoe UI"/>
          <w:color w:val="252424"/>
          <w:sz w:val="22"/>
          <w:shd w:val="clear" w:color="auto" w:fill="FFFFFF"/>
        </w:rPr>
        <w:t xml:space="preserve">Q: </w:t>
      </w:r>
      <w:r w:rsidRPr="00BA7D22">
        <w:rPr>
          <w:rFonts w:ascii="微軟正黑體" w:eastAsia="微軟正黑體" w:hAnsi="微軟正黑體" w:cs="Segoe UI" w:hint="eastAsia"/>
          <w:color w:val="252424"/>
          <w:sz w:val="22"/>
          <w:shd w:val="clear" w:color="auto" w:fill="FFFFFF"/>
        </w:rPr>
        <w:t xml:space="preserve"> </w:t>
      </w:r>
      <w:r w:rsidRPr="00BA7D22">
        <w:rPr>
          <w:rFonts w:ascii="微軟正黑體" w:eastAsia="微軟正黑體" w:hAnsi="微軟正黑體" w:cs="Segoe UI"/>
          <w:color w:val="252424"/>
          <w:sz w:val="22"/>
          <w:shd w:val="clear" w:color="auto" w:fill="FFFFFF"/>
        </w:rPr>
        <w:t>What is computer science (電腦科學)? And why we learn it?</w:t>
      </w:r>
    </w:p>
    <w:p w14:paraId="20618E92" w14:textId="37547EA6" w:rsidR="00BA7D22" w:rsidRPr="00BA7D22" w:rsidRDefault="00BA7D22" w:rsidP="00BA7D22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A7D22">
        <w:rPr>
          <w:rFonts w:ascii="微軟正黑體" w:eastAsia="微軟正黑體" w:hAnsi="微軟正黑體"/>
          <w:sz w:val="20"/>
          <w:szCs w:val="20"/>
        </w:rPr>
        <w:t>系統性研究</w:t>
      </w:r>
      <w:hyperlink r:id="rId8" w:tooltip="資訊" w:history="1">
        <w:r w:rsidRPr="00BA7D22">
          <w:rPr>
            <w:rStyle w:val="a4"/>
            <w:rFonts w:ascii="微軟正黑體" w:eastAsia="微軟正黑體" w:hAnsi="微軟正黑體"/>
            <w:b/>
            <w:bCs/>
            <w:sz w:val="20"/>
            <w:szCs w:val="20"/>
          </w:rPr>
          <w:t>資訊</w:t>
        </w:r>
      </w:hyperlink>
      <w:r w:rsidRPr="00BA7D22">
        <w:rPr>
          <w:rFonts w:ascii="微軟正黑體" w:eastAsia="微軟正黑體" w:hAnsi="微軟正黑體"/>
          <w:sz w:val="20"/>
          <w:szCs w:val="20"/>
        </w:rPr>
        <w:t>與</w:t>
      </w:r>
      <w:hyperlink r:id="rId9" w:tooltip="計算科學" w:history="1">
        <w:r w:rsidRPr="00BA7D22">
          <w:rPr>
            <w:rStyle w:val="a4"/>
            <w:rFonts w:ascii="微軟正黑體" w:eastAsia="微軟正黑體" w:hAnsi="微軟正黑體"/>
            <w:b/>
            <w:bCs/>
            <w:sz w:val="20"/>
            <w:szCs w:val="20"/>
          </w:rPr>
          <w:t>計算</w:t>
        </w:r>
      </w:hyperlink>
      <w:r w:rsidRPr="00BA7D22">
        <w:rPr>
          <w:rFonts w:ascii="微軟正黑體" w:eastAsia="微軟正黑體" w:hAnsi="微軟正黑體"/>
          <w:sz w:val="20"/>
          <w:szCs w:val="20"/>
        </w:rPr>
        <w:t>的理論基礎以及它們在</w:t>
      </w:r>
      <w:hyperlink r:id="rId10" w:tooltip="電腦" w:history="1">
        <w:r w:rsidRPr="00BA7D22">
          <w:rPr>
            <w:rStyle w:val="a4"/>
            <w:rFonts w:ascii="微軟正黑體" w:eastAsia="微軟正黑體" w:hAnsi="微軟正黑體"/>
            <w:b/>
            <w:bCs/>
            <w:sz w:val="20"/>
            <w:szCs w:val="20"/>
          </w:rPr>
          <w:t>電腦</w:t>
        </w:r>
      </w:hyperlink>
      <w:r w:rsidRPr="00BA7D22">
        <w:rPr>
          <w:rFonts w:ascii="微軟正黑體" w:eastAsia="微軟正黑體" w:hAnsi="微軟正黑體"/>
          <w:sz w:val="20"/>
          <w:szCs w:val="20"/>
        </w:rPr>
        <w:t>系統中如何</w:t>
      </w:r>
      <w:hyperlink r:id="rId11" w:tooltip="實現" w:history="1">
        <w:r w:rsidRPr="00BA7D22">
          <w:rPr>
            <w:rStyle w:val="a4"/>
            <w:rFonts w:ascii="微軟正黑體" w:eastAsia="微軟正黑體" w:hAnsi="微軟正黑體"/>
            <w:b/>
            <w:bCs/>
            <w:sz w:val="20"/>
            <w:szCs w:val="20"/>
          </w:rPr>
          <w:t>實現</w:t>
        </w:r>
      </w:hyperlink>
      <w:r w:rsidRPr="00BA7D22">
        <w:rPr>
          <w:rFonts w:ascii="微軟正黑體" w:eastAsia="微軟正黑體" w:hAnsi="微軟正黑體"/>
          <w:sz w:val="20"/>
          <w:szCs w:val="20"/>
        </w:rPr>
        <w:t>與應用的實用技術的學科。</w:t>
      </w:r>
    </w:p>
    <w:p w14:paraId="3F8B6552" w14:textId="583E3450" w:rsidR="00BA7D22" w:rsidRPr="00BA7D22" w:rsidRDefault="00514E26" w:rsidP="00BA7D22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將各種原理在電腦系統中實現</w:t>
      </w:r>
      <w:r w:rsidR="00996E3C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7F8EE7C9" w14:textId="638B1843" w:rsidR="00996E3C" w:rsidRPr="00996E3C" w:rsidRDefault="00BA7D22" w:rsidP="00996E3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BA7D22">
        <w:rPr>
          <w:rFonts w:ascii="微軟正黑體" w:eastAsia="微軟正黑體" w:hAnsi="微軟正黑體" w:cs="Segoe UI" w:hint="eastAsia"/>
          <w:color w:val="252424"/>
          <w:sz w:val="22"/>
          <w:shd w:val="clear" w:color="auto" w:fill="FFFFFF"/>
        </w:rPr>
        <w:t xml:space="preserve">Q:  </w:t>
      </w:r>
      <w:r w:rsidRPr="00BA7D22">
        <w:rPr>
          <w:rFonts w:ascii="微軟正黑體" w:eastAsia="微軟正黑體" w:hAnsi="微軟正黑體" w:cs="Segoe UI"/>
          <w:color w:val="252424"/>
          <w:sz w:val="22"/>
          <w:shd w:val="clear" w:color="auto" w:fill="FFFFFF"/>
        </w:rPr>
        <w:t>What is programming (</w:t>
      </w:r>
      <w:r w:rsidRPr="00BA7D22">
        <w:rPr>
          <w:rFonts w:ascii="微軟正黑體" w:eastAsia="微軟正黑體" w:hAnsi="微軟正黑體" w:cs="Segoe UI"/>
          <w:sz w:val="22"/>
          <w:shd w:val="clear" w:color="auto" w:fill="FFFFFF"/>
        </w:rPr>
        <w:t>程式設計)? And why we learn it?</w:t>
      </w:r>
    </w:p>
    <w:p w14:paraId="20D4A519" w14:textId="1A073D21" w:rsidR="00BA7D22" w:rsidRPr="00BA7D22" w:rsidRDefault="00BA7D22" w:rsidP="00BA7D22">
      <w:pPr>
        <w:pStyle w:val="a3"/>
        <w:numPr>
          <w:ilvl w:val="1"/>
          <w:numId w:val="5"/>
        </w:numPr>
        <w:ind w:leftChars="0"/>
        <w:rPr>
          <w:rStyle w:val="hgkelc"/>
          <w:rFonts w:ascii="微軟正黑體" w:eastAsia="微軟正黑體" w:hAnsi="微軟正黑體" w:cs="Segoe UI"/>
          <w:color w:val="252424"/>
          <w:sz w:val="20"/>
          <w:szCs w:val="20"/>
          <w:shd w:val="clear" w:color="auto" w:fill="FFFFFF"/>
        </w:rPr>
      </w:pPr>
      <w:r w:rsidRPr="00BA7D22">
        <w:rPr>
          <w:rStyle w:val="hgkelc"/>
          <w:rFonts w:ascii="微軟正黑體" w:eastAsia="微軟正黑體" w:hAnsi="微軟正黑體"/>
          <w:sz w:val="20"/>
          <w:szCs w:val="20"/>
        </w:rPr>
        <w:t>是給出解決特定問題</w:t>
      </w:r>
      <w:r w:rsidRPr="00BA7D22">
        <w:rPr>
          <w:rStyle w:val="hgkelc"/>
          <w:rFonts w:ascii="微軟正黑體" w:eastAsia="微軟正黑體" w:hAnsi="微軟正黑體"/>
          <w:b/>
          <w:bCs/>
          <w:color w:val="4472C4" w:themeColor="accent1"/>
          <w:sz w:val="20"/>
          <w:szCs w:val="20"/>
          <w:u w:val="single"/>
        </w:rPr>
        <w:t>程式</w:t>
      </w:r>
      <w:r w:rsidRPr="00BA7D22">
        <w:rPr>
          <w:rStyle w:val="hgkelc"/>
          <w:rFonts w:ascii="微軟正黑體" w:eastAsia="微軟正黑體" w:hAnsi="微軟正黑體"/>
          <w:sz w:val="20"/>
          <w:szCs w:val="20"/>
        </w:rPr>
        <w:t xml:space="preserve">的過程，軟體開發過程中的重要步驟。 </w:t>
      </w:r>
      <w:r w:rsidRPr="00BA7D22">
        <w:rPr>
          <w:rStyle w:val="hgkelc"/>
          <w:rFonts w:ascii="微軟正黑體" w:eastAsia="微軟正黑體" w:hAnsi="微軟正黑體"/>
          <w:b/>
          <w:bCs/>
          <w:color w:val="4472C4" w:themeColor="accent1"/>
          <w:sz w:val="20"/>
          <w:szCs w:val="20"/>
          <w:u w:val="single"/>
        </w:rPr>
        <w:t>程式設計</w:t>
      </w:r>
      <w:r w:rsidRPr="00BA7D22">
        <w:rPr>
          <w:rStyle w:val="hgkelc"/>
          <w:rFonts w:ascii="微軟正黑體" w:eastAsia="微軟正黑體" w:hAnsi="微軟正黑體"/>
          <w:sz w:val="20"/>
          <w:szCs w:val="20"/>
        </w:rPr>
        <w:t>往往以某種</w:t>
      </w:r>
      <w:r w:rsidRPr="00BA7D22">
        <w:rPr>
          <w:rStyle w:val="hgkelc"/>
          <w:rFonts w:ascii="微軟正黑體" w:eastAsia="微軟正黑體" w:hAnsi="微軟正黑體"/>
          <w:b/>
          <w:bCs/>
          <w:color w:val="4472C4" w:themeColor="accent1"/>
          <w:sz w:val="20"/>
          <w:szCs w:val="20"/>
          <w:u w:val="single"/>
        </w:rPr>
        <w:t>程式設計</w:t>
      </w:r>
      <w:r w:rsidRPr="00BA7D22">
        <w:rPr>
          <w:rStyle w:val="hgkelc"/>
          <w:rFonts w:ascii="微軟正黑體" w:eastAsia="微軟正黑體" w:hAnsi="微軟正黑體"/>
          <w:sz w:val="20"/>
          <w:szCs w:val="20"/>
        </w:rPr>
        <w:t>語言為工具，給出這種語言下的</w:t>
      </w:r>
      <w:r w:rsidRPr="00BA7D22">
        <w:rPr>
          <w:rStyle w:val="hgkelc"/>
          <w:rFonts w:ascii="微軟正黑體" w:eastAsia="微軟正黑體" w:hAnsi="微軟正黑體"/>
          <w:b/>
          <w:bCs/>
          <w:color w:val="4472C4" w:themeColor="accent1"/>
          <w:sz w:val="20"/>
          <w:szCs w:val="20"/>
          <w:u w:val="single"/>
        </w:rPr>
        <w:t>程式</w:t>
      </w:r>
      <w:r w:rsidRPr="00BA7D22">
        <w:rPr>
          <w:rStyle w:val="hgkelc"/>
          <w:rFonts w:ascii="微軟正黑體" w:eastAsia="微軟正黑體" w:hAnsi="微軟正黑體"/>
          <w:sz w:val="20"/>
          <w:szCs w:val="20"/>
        </w:rPr>
        <w:t xml:space="preserve">。 </w:t>
      </w:r>
      <w:r w:rsidRPr="00BA7D22">
        <w:rPr>
          <w:rStyle w:val="hgkelc"/>
          <w:rFonts w:ascii="微軟正黑體" w:eastAsia="微軟正黑體" w:hAnsi="微軟正黑體"/>
          <w:b/>
          <w:bCs/>
          <w:color w:val="4472C4" w:themeColor="accent1"/>
          <w:sz w:val="20"/>
          <w:szCs w:val="20"/>
          <w:u w:val="single"/>
        </w:rPr>
        <w:t>程式設計</w:t>
      </w:r>
      <w:r w:rsidRPr="00BA7D22">
        <w:rPr>
          <w:rStyle w:val="hgkelc"/>
          <w:rFonts w:ascii="微軟正黑體" w:eastAsia="微軟正黑體" w:hAnsi="微軟正黑體"/>
          <w:sz w:val="20"/>
          <w:szCs w:val="20"/>
        </w:rPr>
        <w:t>過程一般包括分析、</w:t>
      </w:r>
      <w:r w:rsidRPr="00BA7D22">
        <w:rPr>
          <w:rStyle w:val="hgkelc"/>
          <w:rFonts w:ascii="微軟正黑體" w:eastAsia="微軟正黑體" w:hAnsi="微軟正黑體"/>
          <w:b/>
          <w:bCs/>
          <w:color w:val="4472C4" w:themeColor="accent1"/>
          <w:sz w:val="20"/>
          <w:szCs w:val="20"/>
          <w:u w:val="single"/>
        </w:rPr>
        <w:t>設計、編碼、測試、除錯</w:t>
      </w:r>
      <w:r w:rsidRPr="00BA7D22">
        <w:rPr>
          <w:rStyle w:val="hgkelc"/>
          <w:rFonts w:ascii="微軟正黑體" w:eastAsia="微軟正黑體" w:hAnsi="微軟正黑體"/>
          <w:sz w:val="20"/>
          <w:szCs w:val="20"/>
        </w:rPr>
        <w:t>等不同階段。</w:t>
      </w:r>
    </w:p>
    <w:p w14:paraId="22C0CCD1" w14:textId="38154C32" w:rsidR="00BA7D22" w:rsidRDefault="00996E3C" w:rsidP="00BA7D22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 w:cs="Segoe UI"/>
          <w:color w:val="252424"/>
          <w:sz w:val="20"/>
          <w:szCs w:val="20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252424"/>
          <w:sz w:val="20"/>
          <w:szCs w:val="20"/>
          <w:shd w:val="clear" w:color="auto" w:fill="FFFFFF"/>
        </w:rPr>
        <w:t>訓練邏輯，學會思考解決問題的方法。</w:t>
      </w:r>
    </w:p>
    <w:p w14:paraId="2418E5EB" w14:textId="6DEFAAAD" w:rsidR="00996E3C" w:rsidRDefault="00996E3C" w:rsidP="00996E3C">
      <w:pPr>
        <w:rPr>
          <w:rFonts w:ascii="微軟正黑體" w:eastAsia="微軟正黑體" w:hAnsi="微軟正黑體" w:cs="Segoe UI"/>
          <w:color w:val="252424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Segoe UI" w:hint="eastAsia"/>
          <w:color w:val="252424"/>
          <w:sz w:val="28"/>
          <w:szCs w:val="28"/>
          <w:shd w:val="clear" w:color="auto" w:fill="FFFFFF"/>
        </w:rPr>
        <w:t>3</w:t>
      </w:r>
      <w:r>
        <w:rPr>
          <w:rFonts w:ascii="微軟正黑體" w:eastAsia="微軟正黑體" w:hAnsi="微軟正黑體" w:cs="Segoe UI"/>
          <w:color w:val="252424"/>
          <w:sz w:val="28"/>
          <w:szCs w:val="28"/>
          <w:shd w:val="clear" w:color="auto" w:fill="FFFFFF"/>
        </w:rPr>
        <w:t xml:space="preserve">. </w:t>
      </w:r>
      <w:r w:rsidRPr="00996E3C">
        <w:rPr>
          <w:rFonts w:ascii="微軟正黑體" w:eastAsia="微軟正黑體" w:hAnsi="微軟正黑體" w:cs="Segoe UI" w:hint="eastAsia"/>
          <w:color w:val="252424"/>
          <w:sz w:val="22"/>
          <w:shd w:val="clear" w:color="auto" w:fill="FFFFFF"/>
        </w:rPr>
        <w:t>流程圖</w:t>
      </w:r>
    </w:p>
    <w:p w14:paraId="1E73A251" w14:textId="7F7CED0E" w:rsidR="00996E3C" w:rsidRPr="00996E3C" w:rsidRDefault="00A713EE" w:rsidP="00996E3C">
      <w:pPr>
        <w:rPr>
          <w:rFonts w:ascii="微軟正黑體" w:eastAsia="微軟正黑體" w:hAnsi="微軟正黑體" w:cs="Segoe UI" w:hint="eastAsia"/>
          <w:color w:val="252424"/>
          <w:sz w:val="28"/>
          <w:szCs w:val="28"/>
          <w:shd w:val="clear" w:color="auto" w:fill="FFFFFF"/>
        </w:rPr>
      </w:pPr>
      <w:r>
        <w:rPr>
          <w:rFonts w:ascii="微軟正黑體" w:eastAsia="微軟正黑體" w:hAnsi="微軟正黑體" w:cs="Segoe UI" w:hint="eastAsia"/>
          <w:noProof/>
          <w:color w:val="252424"/>
          <w:sz w:val="28"/>
          <w:szCs w:val="28"/>
          <w:shd w:val="clear" w:color="auto" w:fill="FFFFFF"/>
        </w:rPr>
        <w:drawing>
          <wp:inline distT="0" distB="0" distL="0" distR="0" wp14:anchorId="1C62C002" wp14:editId="25D535C7">
            <wp:extent cx="4975860" cy="5143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E3C" w:rsidRPr="00996E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75D80"/>
    <w:multiLevelType w:val="hybridMultilevel"/>
    <w:tmpl w:val="5FBE888A"/>
    <w:lvl w:ilvl="0" w:tplc="2876BD4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90C0456"/>
    <w:multiLevelType w:val="hybridMultilevel"/>
    <w:tmpl w:val="21ECCF3E"/>
    <w:lvl w:ilvl="0" w:tplc="2876B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0060DE"/>
    <w:multiLevelType w:val="hybridMultilevel"/>
    <w:tmpl w:val="92789F5E"/>
    <w:lvl w:ilvl="0" w:tplc="2876B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86221C"/>
    <w:multiLevelType w:val="hybridMultilevel"/>
    <w:tmpl w:val="A8CAC792"/>
    <w:lvl w:ilvl="0" w:tplc="2876B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327888"/>
    <w:multiLevelType w:val="hybridMultilevel"/>
    <w:tmpl w:val="BC76A03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22"/>
    <w:rsid w:val="00252A55"/>
    <w:rsid w:val="00514E26"/>
    <w:rsid w:val="00996E3C"/>
    <w:rsid w:val="00A713EE"/>
    <w:rsid w:val="00BA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AA24"/>
  <w15:chartTrackingRefBased/>
  <w15:docId w15:val="{E20D9E1B-1F45-4BBE-AB47-6BAFF799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D2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A7D22"/>
    <w:rPr>
      <w:color w:val="0000FF"/>
      <w:u w:val="single"/>
    </w:rPr>
  </w:style>
  <w:style w:type="character" w:customStyle="1" w:styleId="hgkelc">
    <w:name w:val="hgkelc"/>
    <w:basedOn w:val="a0"/>
    <w:rsid w:val="00BA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4%BF%A1%E6%81%A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h.wikipedia.org/wiki/%E5%AE%9E%E7%8E%B0" TargetMode="External"/><Relationship Id="rId5" Type="http://schemas.openxmlformats.org/officeDocument/2006/relationships/styles" Target="styles.xml"/><Relationship Id="rId10" Type="http://schemas.openxmlformats.org/officeDocument/2006/relationships/hyperlink" Target="https://zh.wikipedia.org/wiki/%E8%AE%A1%E7%AE%97%E6%9C%B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zh.wikipedia.org/wiki/%E8%AE%A1%E7%AE%97%E7%A7%91%E5%AD%A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2B9242BA231E3448E4298BA10CB9E99" ma:contentTypeVersion="10" ma:contentTypeDescription="建立新的文件。" ma:contentTypeScope="" ma:versionID="7cf73918e98015333f53619307071dd2">
  <xsd:schema xmlns:xsd="http://www.w3.org/2001/XMLSchema" xmlns:xs="http://www.w3.org/2001/XMLSchema" xmlns:p="http://schemas.microsoft.com/office/2006/metadata/properties" xmlns:ns3="b075377f-8a93-4a6e-bae3-f70fee7517b5" targetNamespace="http://schemas.microsoft.com/office/2006/metadata/properties" ma:root="true" ma:fieldsID="a2fef67442ddc65d95925d01202485a3" ns3:_="">
    <xsd:import namespace="b075377f-8a93-4a6e-bae3-f70fee7517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5377f-8a93-4a6e-bae3-f70fee751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2994DA-08D8-4ECB-9E04-CAF02B1DF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5377f-8a93-4a6e-bae3-f70fee751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27805E-F316-4162-987B-F68A66781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6AE23-87C8-41BD-B9A5-FE445D4CF4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張鋒石</dc:creator>
  <cp:keywords/>
  <dc:description/>
  <cp:lastModifiedBy>張鋒石</cp:lastModifiedBy>
  <cp:revision>2</cp:revision>
  <dcterms:created xsi:type="dcterms:W3CDTF">2021-09-27T07:25:00Z</dcterms:created>
  <dcterms:modified xsi:type="dcterms:W3CDTF">2021-09-27T07:25:00Z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0x01010042B9242BA231E3448E4298BA10CB9E99</vt:lpwstr>
  </property>
</Properties>
</file>