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7CDB7" w14:textId="45187068" w:rsidR="00BD0A48" w:rsidRDefault="00045498" w:rsidP="00782EBC">
      <w:pPr>
        <w:pStyle w:val="Heading1"/>
        <w:spacing w:line="276" w:lineRule="auto"/>
      </w:pPr>
      <w:r>
        <w:t xml:space="preserve">1. </w:t>
      </w:r>
      <w:r>
        <w:t>Network Diagram</w:t>
      </w:r>
    </w:p>
    <w:p w14:paraId="3D71661E" w14:textId="105AC4DE" w:rsidR="00045498" w:rsidRDefault="00045498" w:rsidP="00782EBC">
      <w:pPr>
        <w:spacing w:line="276" w:lineRule="auto"/>
        <w:jc w:val="both"/>
      </w:pPr>
      <w:r>
        <w:rPr>
          <w:noProof/>
        </w:rPr>
        <w:drawing>
          <wp:inline distT="0" distB="0" distL="0" distR="0" wp14:anchorId="24D643C4" wp14:editId="608B0779">
            <wp:extent cx="5943600" cy="2162810"/>
            <wp:effectExtent l="0" t="0" r="0" b="0"/>
            <wp:docPr id="1204050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162810"/>
                    </a:xfrm>
                    <a:prstGeom prst="rect">
                      <a:avLst/>
                    </a:prstGeom>
                    <a:noFill/>
                    <a:ln>
                      <a:noFill/>
                    </a:ln>
                  </pic:spPr>
                </pic:pic>
              </a:graphicData>
            </a:graphic>
          </wp:inline>
        </w:drawing>
      </w:r>
    </w:p>
    <w:p w14:paraId="176E1312" w14:textId="37B4E6B4" w:rsidR="00045498" w:rsidRDefault="00045498" w:rsidP="00782EBC">
      <w:pPr>
        <w:pStyle w:val="Heading1"/>
        <w:spacing w:line="276" w:lineRule="auto"/>
      </w:pPr>
      <w:r>
        <w:t>2. CPM Analysis (Forward &amp; Backward Pass)</w:t>
      </w:r>
    </w:p>
    <w:p w14:paraId="3D1582D6" w14:textId="6EAE59C8" w:rsidR="00045498" w:rsidRDefault="009848E0" w:rsidP="00782EBC">
      <w:pPr>
        <w:spacing w:line="276" w:lineRule="auto"/>
        <w:jc w:val="both"/>
      </w:pPr>
      <w:r>
        <w:rPr>
          <w:noProof/>
        </w:rPr>
        <w:drawing>
          <wp:inline distT="0" distB="0" distL="0" distR="0" wp14:anchorId="63D65C40" wp14:editId="5A19FC31">
            <wp:extent cx="5943600" cy="2162810"/>
            <wp:effectExtent l="0" t="0" r="0" b="0"/>
            <wp:docPr id="942160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62810"/>
                    </a:xfrm>
                    <a:prstGeom prst="rect">
                      <a:avLst/>
                    </a:prstGeom>
                    <a:noFill/>
                    <a:ln>
                      <a:noFill/>
                    </a:ln>
                  </pic:spPr>
                </pic:pic>
              </a:graphicData>
            </a:graphic>
          </wp:inline>
        </w:drawing>
      </w:r>
    </w:p>
    <w:p w14:paraId="07C4789F" w14:textId="0CD477CD" w:rsidR="009848E0" w:rsidRDefault="009848E0" w:rsidP="00782EBC">
      <w:pPr>
        <w:pStyle w:val="Heading1"/>
        <w:spacing w:line="276" w:lineRule="auto"/>
      </w:pPr>
      <w:r>
        <w:t>3. Critical Path &amp; Duration</w:t>
      </w:r>
    </w:p>
    <w:p w14:paraId="2724760E" w14:textId="77777777" w:rsidR="009848E0" w:rsidRDefault="009848E0" w:rsidP="00782EBC">
      <w:pPr>
        <w:spacing w:line="276" w:lineRule="auto"/>
        <w:jc w:val="both"/>
      </w:pPr>
      <w:r>
        <w:t>The total duration of the project is 44 days.</w:t>
      </w:r>
    </w:p>
    <w:p w14:paraId="7F302561" w14:textId="5599E4AD" w:rsidR="009848E0" w:rsidRDefault="009848E0" w:rsidP="00782EBC">
      <w:pPr>
        <w:spacing w:line="276" w:lineRule="auto"/>
        <w:jc w:val="both"/>
      </w:pPr>
      <w:r>
        <w:t>The activities on the Critical Path are: A, D, F, I, J. This is the longest sequence of activities in the project and any delay in these activities will delay the entire project.</w:t>
      </w:r>
    </w:p>
    <w:p w14:paraId="16753625" w14:textId="77777777" w:rsidR="009848E0" w:rsidRDefault="009848E0" w:rsidP="00782EBC">
      <w:pPr>
        <w:spacing w:line="276" w:lineRule="auto"/>
        <w:jc w:val="both"/>
      </w:pPr>
    </w:p>
    <w:p w14:paraId="1B0F535D" w14:textId="77777777" w:rsidR="009848E0" w:rsidRDefault="009848E0" w:rsidP="00782EBC">
      <w:pPr>
        <w:spacing w:line="276" w:lineRule="auto"/>
        <w:jc w:val="both"/>
      </w:pPr>
    </w:p>
    <w:p w14:paraId="67AC36D3" w14:textId="77777777" w:rsidR="009848E0" w:rsidRDefault="009848E0" w:rsidP="00782EBC">
      <w:pPr>
        <w:spacing w:line="276" w:lineRule="auto"/>
        <w:jc w:val="both"/>
      </w:pPr>
    </w:p>
    <w:p w14:paraId="6AB27458" w14:textId="77777777" w:rsidR="009848E0" w:rsidRDefault="009848E0" w:rsidP="00782EBC">
      <w:pPr>
        <w:spacing w:line="276" w:lineRule="auto"/>
        <w:jc w:val="both"/>
      </w:pPr>
    </w:p>
    <w:p w14:paraId="676C99AE" w14:textId="77777777" w:rsidR="009848E0" w:rsidRDefault="009848E0" w:rsidP="00782EBC">
      <w:pPr>
        <w:spacing w:line="276" w:lineRule="auto"/>
        <w:jc w:val="both"/>
      </w:pPr>
    </w:p>
    <w:p w14:paraId="2C9797C5" w14:textId="56CADA93" w:rsidR="009848E0" w:rsidRDefault="009848E0" w:rsidP="00782EBC">
      <w:pPr>
        <w:pStyle w:val="Heading1"/>
        <w:spacing w:line="276" w:lineRule="auto"/>
      </w:pPr>
      <w:r>
        <w:lastRenderedPageBreak/>
        <w:t>4. Slack Calculation</w:t>
      </w:r>
    </w:p>
    <w:tbl>
      <w:tblPr>
        <w:tblStyle w:val="TableGrid"/>
        <w:tblW w:w="9780" w:type="dxa"/>
        <w:tblLook w:val="04A0" w:firstRow="1" w:lastRow="0" w:firstColumn="1" w:lastColumn="0" w:noHBand="0" w:noVBand="1"/>
      </w:tblPr>
      <w:tblGrid>
        <w:gridCol w:w="3260"/>
        <w:gridCol w:w="3260"/>
        <w:gridCol w:w="3260"/>
      </w:tblGrid>
      <w:tr w:rsidR="00782EBC" w14:paraId="4E22F680" w14:textId="77777777" w:rsidTr="00782EBC">
        <w:trPr>
          <w:trHeight w:val="463"/>
        </w:trPr>
        <w:tc>
          <w:tcPr>
            <w:tcW w:w="3260" w:type="dxa"/>
            <w:vAlign w:val="center"/>
          </w:tcPr>
          <w:p w14:paraId="114644D1" w14:textId="0A670ECB" w:rsidR="00782EBC" w:rsidRPr="009848E0" w:rsidRDefault="00782EBC" w:rsidP="00782EBC">
            <w:pPr>
              <w:spacing w:line="276" w:lineRule="auto"/>
              <w:jc w:val="center"/>
              <w:rPr>
                <w:b/>
                <w:bCs/>
              </w:rPr>
            </w:pPr>
            <w:r w:rsidRPr="009848E0">
              <w:rPr>
                <w:rFonts w:ascii="Arial" w:hAnsi="Arial" w:cs="Arial"/>
                <w:b/>
                <w:bCs/>
                <w:sz w:val="20"/>
                <w:szCs w:val="20"/>
              </w:rPr>
              <w:t>Hoạt động</w:t>
            </w:r>
          </w:p>
        </w:tc>
        <w:tc>
          <w:tcPr>
            <w:tcW w:w="3260" w:type="dxa"/>
            <w:vAlign w:val="center"/>
          </w:tcPr>
          <w:p w14:paraId="4FCAC697" w14:textId="19CDE92D" w:rsidR="00782EBC" w:rsidRPr="009848E0" w:rsidRDefault="00782EBC" w:rsidP="00782EBC">
            <w:pPr>
              <w:spacing w:line="276" w:lineRule="auto"/>
              <w:jc w:val="center"/>
              <w:rPr>
                <w:b/>
                <w:bCs/>
              </w:rPr>
            </w:pPr>
            <w:r w:rsidRPr="009848E0">
              <w:rPr>
                <w:rFonts w:ascii="Arial" w:hAnsi="Arial" w:cs="Arial"/>
                <w:b/>
                <w:bCs/>
                <w:sz w:val="20"/>
                <w:szCs w:val="20"/>
              </w:rPr>
              <w:t>Tính toán (LS - ES)</w:t>
            </w:r>
          </w:p>
        </w:tc>
        <w:tc>
          <w:tcPr>
            <w:tcW w:w="3260" w:type="dxa"/>
            <w:vAlign w:val="center"/>
          </w:tcPr>
          <w:p w14:paraId="31315F54" w14:textId="14D88384" w:rsidR="00782EBC" w:rsidRPr="009848E0" w:rsidRDefault="00782EBC" w:rsidP="00782EBC">
            <w:pPr>
              <w:spacing w:line="276" w:lineRule="auto"/>
              <w:jc w:val="center"/>
              <w:rPr>
                <w:b/>
                <w:bCs/>
              </w:rPr>
            </w:pPr>
            <w:r w:rsidRPr="009848E0">
              <w:rPr>
                <w:rFonts w:ascii="Arial" w:hAnsi="Arial" w:cs="Arial"/>
                <w:b/>
                <w:bCs/>
                <w:sz w:val="20"/>
                <w:szCs w:val="20"/>
              </w:rPr>
              <w:t>Tổng thời gian dự trữ (Ngày)</w:t>
            </w:r>
          </w:p>
        </w:tc>
      </w:tr>
      <w:tr w:rsidR="00782EBC" w14:paraId="3209EEA4" w14:textId="77777777" w:rsidTr="00782EBC">
        <w:trPr>
          <w:trHeight w:val="463"/>
        </w:trPr>
        <w:tc>
          <w:tcPr>
            <w:tcW w:w="3260" w:type="dxa"/>
            <w:vAlign w:val="center"/>
          </w:tcPr>
          <w:p w14:paraId="2E57764D" w14:textId="513A25C2" w:rsidR="00782EBC" w:rsidRDefault="00782EBC" w:rsidP="00782EBC">
            <w:pPr>
              <w:spacing w:line="276" w:lineRule="auto"/>
              <w:jc w:val="both"/>
            </w:pPr>
            <w:r>
              <w:rPr>
                <w:rFonts w:ascii="Arial" w:hAnsi="Arial" w:cs="Arial"/>
                <w:sz w:val="20"/>
                <w:szCs w:val="20"/>
              </w:rPr>
              <w:t>A</w:t>
            </w:r>
          </w:p>
        </w:tc>
        <w:tc>
          <w:tcPr>
            <w:tcW w:w="3260" w:type="dxa"/>
            <w:vAlign w:val="center"/>
          </w:tcPr>
          <w:p w14:paraId="6C622DBA" w14:textId="735FE690" w:rsidR="00782EBC" w:rsidRDefault="00782EBC" w:rsidP="00782EBC">
            <w:pPr>
              <w:spacing w:line="276" w:lineRule="auto"/>
              <w:jc w:val="both"/>
            </w:pPr>
            <w:r>
              <w:rPr>
                <w:rFonts w:ascii="Arial" w:hAnsi="Arial" w:cs="Arial"/>
                <w:sz w:val="20"/>
                <w:szCs w:val="20"/>
              </w:rPr>
              <w:t>0 - 0</w:t>
            </w:r>
          </w:p>
        </w:tc>
        <w:tc>
          <w:tcPr>
            <w:tcW w:w="3260" w:type="dxa"/>
            <w:vAlign w:val="center"/>
          </w:tcPr>
          <w:p w14:paraId="0D813CE6" w14:textId="0510F309" w:rsidR="00782EBC" w:rsidRDefault="00782EBC" w:rsidP="00782EBC">
            <w:pPr>
              <w:spacing w:line="276" w:lineRule="auto"/>
              <w:jc w:val="both"/>
            </w:pPr>
            <w:r>
              <w:rPr>
                <w:rFonts w:ascii="Arial" w:hAnsi="Arial" w:cs="Arial"/>
                <w:sz w:val="20"/>
                <w:szCs w:val="20"/>
              </w:rPr>
              <w:t>0</w:t>
            </w:r>
          </w:p>
        </w:tc>
      </w:tr>
      <w:tr w:rsidR="00782EBC" w14:paraId="3B7CFAE7" w14:textId="77777777" w:rsidTr="00782EBC">
        <w:trPr>
          <w:trHeight w:val="463"/>
        </w:trPr>
        <w:tc>
          <w:tcPr>
            <w:tcW w:w="3260" w:type="dxa"/>
            <w:vAlign w:val="center"/>
          </w:tcPr>
          <w:p w14:paraId="4214CE10" w14:textId="76485C0F" w:rsidR="00782EBC" w:rsidRDefault="00782EBC" w:rsidP="00782EBC">
            <w:pPr>
              <w:spacing w:line="276" w:lineRule="auto"/>
              <w:jc w:val="both"/>
            </w:pPr>
            <w:r>
              <w:rPr>
                <w:rFonts w:ascii="Arial" w:hAnsi="Arial" w:cs="Arial"/>
                <w:sz w:val="20"/>
                <w:szCs w:val="20"/>
              </w:rPr>
              <w:t>B</w:t>
            </w:r>
          </w:p>
        </w:tc>
        <w:tc>
          <w:tcPr>
            <w:tcW w:w="3260" w:type="dxa"/>
            <w:vAlign w:val="center"/>
          </w:tcPr>
          <w:p w14:paraId="33321667" w14:textId="132151F7" w:rsidR="00782EBC" w:rsidRDefault="00782EBC" w:rsidP="00782EBC">
            <w:pPr>
              <w:spacing w:line="276" w:lineRule="auto"/>
              <w:jc w:val="both"/>
            </w:pPr>
            <w:r>
              <w:rPr>
                <w:rFonts w:ascii="Arial" w:hAnsi="Arial" w:cs="Arial"/>
                <w:sz w:val="20"/>
                <w:szCs w:val="20"/>
              </w:rPr>
              <w:t>5 - 0</w:t>
            </w:r>
          </w:p>
        </w:tc>
        <w:tc>
          <w:tcPr>
            <w:tcW w:w="3260" w:type="dxa"/>
            <w:vAlign w:val="center"/>
          </w:tcPr>
          <w:p w14:paraId="2392380C" w14:textId="217B3AC8" w:rsidR="00782EBC" w:rsidRDefault="00782EBC" w:rsidP="00782EBC">
            <w:pPr>
              <w:spacing w:line="276" w:lineRule="auto"/>
              <w:jc w:val="both"/>
            </w:pPr>
            <w:r>
              <w:rPr>
                <w:rFonts w:ascii="Arial" w:hAnsi="Arial" w:cs="Arial"/>
                <w:sz w:val="20"/>
                <w:szCs w:val="20"/>
              </w:rPr>
              <w:t>5</w:t>
            </w:r>
          </w:p>
        </w:tc>
      </w:tr>
      <w:tr w:rsidR="00782EBC" w14:paraId="7FE15718" w14:textId="77777777" w:rsidTr="00782EBC">
        <w:trPr>
          <w:trHeight w:val="463"/>
        </w:trPr>
        <w:tc>
          <w:tcPr>
            <w:tcW w:w="3260" w:type="dxa"/>
            <w:vAlign w:val="center"/>
          </w:tcPr>
          <w:p w14:paraId="44B241E4" w14:textId="0F8ABCB6" w:rsidR="00782EBC" w:rsidRDefault="00782EBC" w:rsidP="00782EBC">
            <w:pPr>
              <w:spacing w:line="276" w:lineRule="auto"/>
              <w:jc w:val="both"/>
            </w:pPr>
            <w:r>
              <w:rPr>
                <w:rFonts w:ascii="Arial" w:hAnsi="Arial" w:cs="Arial"/>
                <w:sz w:val="20"/>
                <w:szCs w:val="20"/>
              </w:rPr>
              <w:t>C</w:t>
            </w:r>
          </w:p>
        </w:tc>
        <w:tc>
          <w:tcPr>
            <w:tcW w:w="3260" w:type="dxa"/>
            <w:vAlign w:val="center"/>
          </w:tcPr>
          <w:p w14:paraId="059696BB" w14:textId="6C07229F" w:rsidR="00782EBC" w:rsidRDefault="00782EBC" w:rsidP="00782EBC">
            <w:pPr>
              <w:spacing w:line="276" w:lineRule="auto"/>
              <w:jc w:val="both"/>
            </w:pPr>
            <w:r>
              <w:rPr>
                <w:rFonts w:ascii="Arial" w:hAnsi="Arial" w:cs="Arial"/>
                <w:sz w:val="20"/>
                <w:szCs w:val="20"/>
              </w:rPr>
              <w:t>24 - 5</w:t>
            </w:r>
          </w:p>
        </w:tc>
        <w:tc>
          <w:tcPr>
            <w:tcW w:w="3260" w:type="dxa"/>
            <w:vAlign w:val="center"/>
          </w:tcPr>
          <w:p w14:paraId="7D2141AC" w14:textId="4E4713A5" w:rsidR="00782EBC" w:rsidRDefault="00782EBC" w:rsidP="00782EBC">
            <w:pPr>
              <w:spacing w:line="276" w:lineRule="auto"/>
              <w:jc w:val="both"/>
            </w:pPr>
            <w:r>
              <w:rPr>
                <w:rFonts w:ascii="Arial" w:hAnsi="Arial" w:cs="Arial"/>
                <w:sz w:val="20"/>
                <w:szCs w:val="20"/>
              </w:rPr>
              <w:t>19</w:t>
            </w:r>
          </w:p>
        </w:tc>
      </w:tr>
      <w:tr w:rsidR="00782EBC" w14:paraId="1C77FC7E" w14:textId="77777777" w:rsidTr="00782EBC">
        <w:trPr>
          <w:trHeight w:val="463"/>
        </w:trPr>
        <w:tc>
          <w:tcPr>
            <w:tcW w:w="3260" w:type="dxa"/>
            <w:vAlign w:val="center"/>
          </w:tcPr>
          <w:p w14:paraId="02D73E6A" w14:textId="17C98E6A" w:rsidR="00782EBC" w:rsidRDefault="00782EBC" w:rsidP="00782EBC">
            <w:pPr>
              <w:spacing w:line="276" w:lineRule="auto"/>
              <w:jc w:val="both"/>
            </w:pPr>
            <w:r>
              <w:rPr>
                <w:rFonts w:ascii="Arial" w:hAnsi="Arial" w:cs="Arial"/>
                <w:sz w:val="20"/>
                <w:szCs w:val="20"/>
              </w:rPr>
              <w:t>D</w:t>
            </w:r>
          </w:p>
        </w:tc>
        <w:tc>
          <w:tcPr>
            <w:tcW w:w="3260" w:type="dxa"/>
            <w:vAlign w:val="center"/>
          </w:tcPr>
          <w:p w14:paraId="16822461" w14:textId="5D8D96DB" w:rsidR="00782EBC" w:rsidRDefault="00782EBC" w:rsidP="00782EBC">
            <w:pPr>
              <w:spacing w:line="276" w:lineRule="auto"/>
              <w:jc w:val="both"/>
            </w:pPr>
            <w:r>
              <w:rPr>
                <w:rFonts w:ascii="Arial" w:hAnsi="Arial" w:cs="Arial"/>
                <w:sz w:val="20"/>
                <w:szCs w:val="20"/>
              </w:rPr>
              <w:t>5 - 5</w:t>
            </w:r>
          </w:p>
        </w:tc>
        <w:tc>
          <w:tcPr>
            <w:tcW w:w="3260" w:type="dxa"/>
            <w:vAlign w:val="center"/>
          </w:tcPr>
          <w:p w14:paraId="19BA55BD" w14:textId="21F3FB43" w:rsidR="00782EBC" w:rsidRDefault="00782EBC" w:rsidP="00782EBC">
            <w:pPr>
              <w:spacing w:line="276" w:lineRule="auto"/>
              <w:jc w:val="both"/>
            </w:pPr>
            <w:r>
              <w:rPr>
                <w:rFonts w:ascii="Arial" w:hAnsi="Arial" w:cs="Arial"/>
                <w:sz w:val="20"/>
                <w:szCs w:val="20"/>
              </w:rPr>
              <w:t>0</w:t>
            </w:r>
          </w:p>
        </w:tc>
      </w:tr>
      <w:tr w:rsidR="00782EBC" w14:paraId="3B26DB70" w14:textId="77777777" w:rsidTr="00782EBC">
        <w:trPr>
          <w:trHeight w:val="463"/>
        </w:trPr>
        <w:tc>
          <w:tcPr>
            <w:tcW w:w="3260" w:type="dxa"/>
            <w:vAlign w:val="center"/>
          </w:tcPr>
          <w:p w14:paraId="421E3687" w14:textId="27FAF6A2" w:rsidR="00782EBC" w:rsidRDefault="00782EBC" w:rsidP="00782EBC">
            <w:pPr>
              <w:spacing w:line="276" w:lineRule="auto"/>
              <w:jc w:val="both"/>
            </w:pPr>
            <w:r>
              <w:rPr>
                <w:rFonts w:ascii="Arial" w:hAnsi="Arial" w:cs="Arial"/>
                <w:sz w:val="20"/>
                <w:szCs w:val="20"/>
              </w:rPr>
              <w:t>E</w:t>
            </w:r>
          </w:p>
        </w:tc>
        <w:tc>
          <w:tcPr>
            <w:tcW w:w="3260" w:type="dxa"/>
            <w:vAlign w:val="center"/>
          </w:tcPr>
          <w:p w14:paraId="1C1EC132" w14:textId="288AD964" w:rsidR="00782EBC" w:rsidRDefault="00782EBC" w:rsidP="00782EBC">
            <w:pPr>
              <w:spacing w:line="276" w:lineRule="auto"/>
              <w:jc w:val="both"/>
            </w:pPr>
            <w:r>
              <w:rPr>
                <w:rFonts w:ascii="Arial" w:hAnsi="Arial" w:cs="Arial"/>
                <w:sz w:val="20"/>
                <w:szCs w:val="20"/>
              </w:rPr>
              <w:t>37 - 10</w:t>
            </w:r>
          </w:p>
        </w:tc>
        <w:tc>
          <w:tcPr>
            <w:tcW w:w="3260" w:type="dxa"/>
            <w:vAlign w:val="center"/>
          </w:tcPr>
          <w:p w14:paraId="62E66112" w14:textId="2DA5F9A6" w:rsidR="00782EBC" w:rsidRDefault="00782EBC" w:rsidP="00782EBC">
            <w:pPr>
              <w:spacing w:line="276" w:lineRule="auto"/>
              <w:jc w:val="both"/>
            </w:pPr>
            <w:r>
              <w:rPr>
                <w:rFonts w:ascii="Arial" w:hAnsi="Arial" w:cs="Arial"/>
                <w:sz w:val="20"/>
                <w:szCs w:val="20"/>
              </w:rPr>
              <w:t>27</w:t>
            </w:r>
          </w:p>
        </w:tc>
      </w:tr>
      <w:tr w:rsidR="00782EBC" w14:paraId="380F7DD1" w14:textId="77777777" w:rsidTr="00782EBC">
        <w:trPr>
          <w:trHeight w:val="463"/>
        </w:trPr>
        <w:tc>
          <w:tcPr>
            <w:tcW w:w="3260" w:type="dxa"/>
            <w:vAlign w:val="center"/>
          </w:tcPr>
          <w:p w14:paraId="5CBD20BE" w14:textId="53672E3E" w:rsidR="00782EBC" w:rsidRDefault="00782EBC" w:rsidP="00782EBC">
            <w:pPr>
              <w:spacing w:line="276" w:lineRule="auto"/>
              <w:jc w:val="both"/>
            </w:pPr>
            <w:r>
              <w:rPr>
                <w:rFonts w:ascii="Arial" w:hAnsi="Arial" w:cs="Arial"/>
                <w:sz w:val="20"/>
                <w:szCs w:val="20"/>
              </w:rPr>
              <w:t>F</w:t>
            </w:r>
          </w:p>
        </w:tc>
        <w:tc>
          <w:tcPr>
            <w:tcW w:w="3260" w:type="dxa"/>
            <w:vAlign w:val="center"/>
          </w:tcPr>
          <w:p w14:paraId="5E9DF6AF" w14:textId="52981487" w:rsidR="00782EBC" w:rsidRDefault="00782EBC" w:rsidP="00782EBC">
            <w:pPr>
              <w:spacing w:line="276" w:lineRule="auto"/>
              <w:jc w:val="both"/>
            </w:pPr>
            <w:r>
              <w:rPr>
                <w:rFonts w:ascii="Arial" w:hAnsi="Arial" w:cs="Arial"/>
                <w:sz w:val="20"/>
                <w:szCs w:val="20"/>
              </w:rPr>
              <w:t>15 - 15</w:t>
            </w:r>
          </w:p>
        </w:tc>
        <w:tc>
          <w:tcPr>
            <w:tcW w:w="3260" w:type="dxa"/>
            <w:vAlign w:val="center"/>
          </w:tcPr>
          <w:p w14:paraId="6D0D735C" w14:textId="39F4EB3D" w:rsidR="00782EBC" w:rsidRDefault="00782EBC" w:rsidP="00782EBC">
            <w:pPr>
              <w:spacing w:line="276" w:lineRule="auto"/>
              <w:jc w:val="both"/>
            </w:pPr>
            <w:r>
              <w:rPr>
                <w:rFonts w:ascii="Arial" w:hAnsi="Arial" w:cs="Arial"/>
                <w:sz w:val="20"/>
                <w:szCs w:val="20"/>
              </w:rPr>
              <w:t>0</w:t>
            </w:r>
          </w:p>
        </w:tc>
      </w:tr>
      <w:tr w:rsidR="00782EBC" w14:paraId="0C8697B5" w14:textId="77777777" w:rsidTr="00782EBC">
        <w:trPr>
          <w:trHeight w:val="463"/>
        </w:trPr>
        <w:tc>
          <w:tcPr>
            <w:tcW w:w="3260" w:type="dxa"/>
            <w:vAlign w:val="center"/>
          </w:tcPr>
          <w:p w14:paraId="455A9C42" w14:textId="03F14CE5" w:rsidR="00782EBC" w:rsidRDefault="00782EBC" w:rsidP="00782EBC">
            <w:pPr>
              <w:spacing w:line="276" w:lineRule="auto"/>
              <w:jc w:val="both"/>
            </w:pPr>
            <w:r>
              <w:rPr>
                <w:rFonts w:ascii="Arial" w:hAnsi="Arial" w:cs="Arial"/>
                <w:sz w:val="20"/>
                <w:szCs w:val="20"/>
              </w:rPr>
              <w:t>G</w:t>
            </w:r>
          </w:p>
        </w:tc>
        <w:tc>
          <w:tcPr>
            <w:tcW w:w="3260" w:type="dxa"/>
            <w:vAlign w:val="center"/>
          </w:tcPr>
          <w:p w14:paraId="402967F1" w14:textId="6C1FDEB8" w:rsidR="00782EBC" w:rsidRDefault="00782EBC" w:rsidP="00782EBC">
            <w:pPr>
              <w:spacing w:line="276" w:lineRule="auto"/>
              <w:jc w:val="both"/>
            </w:pPr>
            <w:r>
              <w:rPr>
                <w:rFonts w:ascii="Arial" w:hAnsi="Arial" w:cs="Arial"/>
                <w:sz w:val="20"/>
                <w:szCs w:val="20"/>
              </w:rPr>
              <w:t>24 - 15</w:t>
            </w:r>
          </w:p>
        </w:tc>
        <w:tc>
          <w:tcPr>
            <w:tcW w:w="3260" w:type="dxa"/>
            <w:vAlign w:val="center"/>
          </w:tcPr>
          <w:p w14:paraId="0F856BD6" w14:textId="65DCA361" w:rsidR="00782EBC" w:rsidRDefault="00782EBC" w:rsidP="00782EBC">
            <w:pPr>
              <w:spacing w:line="276" w:lineRule="auto"/>
              <w:jc w:val="both"/>
            </w:pPr>
            <w:r>
              <w:rPr>
                <w:rFonts w:ascii="Arial" w:hAnsi="Arial" w:cs="Arial"/>
                <w:sz w:val="20"/>
                <w:szCs w:val="20"/>
              </w:rPr>
              <w:t>9</w:t>
            </w:r>
          </w:p>
        </w:tc>
      </w:tr>
      <w:tr w:rsidR="00782EBC" w14:paraId="166669CC" w14:textId="77777777" w:rsidTr="00782EBC">
        <w:trPr>
          <w:trHeight w:val="463"/>
        </w:trPr>
        <w:tc>
          <w:tcPr>
            <w:tcW w:w="3260" w:type="dxa"/>
            <w:vAlign w:val="center"/>
          </w:tcPr>
          <w:p w14:paraId="2276BF9D" w14:textId="5C74B101" w:rsidR="00782EBC" w:rsidRDefault="00782EBC" w:rsidP="00782EBC">
            <w:pPr>
              <w:spacing w:line="276" w:lineRule="auto"/>
              <w:jc w:val="both"/>
            </w:pPr>
            <w:r>
              <w:rPr>
                <w:rFonts w:ascii="Arial" w:hAnsi="Arial" w:cs="Arial"/>
                <w:sz w:val="20"/>
                <w:szCs w:val="20"/>
              </w:rPr>
              <w:t>H</w:t>
            </w:r>
          </w:p>
        </w:tc>
        <w:tc>
          <w:tcPr>
            <w:tcW w:w="3260" w:type="dxa"/>
            <w:vAlign w:val="center"/>
          </w:tcPr>
          <w:p w14:paraId="40A1C11A" w14:textId="097B7649" w:rsidR="00782EBC" w:rsidRDefault="00782EBC" w:rsidP="00782EBC">
            <w:pPr>
              <w:spacing w:line="276" w:lineRule="auto"/>
              <w:jc w:val="both"/>
            </w:pPr>
            <w:r>
              <w:rPr>
                <w:rFonts w:ascii="Arial" w:hAnsi="Arial" w:cs="Arial"/>
                <w:sz w:val="20"/>
                <w:szCs w:val="20"/>
              </w:rPr>
              <w:t>39 - 30</w:t>
            </w:r>
          </w:p>
        </w:tc>
        <w:tc>
          <w:tcPr>
            <w:tcW w:w="3260" w:type="dxa"/>
            <w:vAlign w:val="center"/>
          </w:tcPr>
          <w:p w14:paraId="1879DED6" w14:textId="2C38DD1F" w:rsidR="00782EBC" w:rsidRDefault="00782EBC" w:rsidP="00782EBC">
            <w:pPr>
              <w:spacing w:line="276" w:lineRule="auto"/>
              <w:jc w:val="both"/>
            </w:pPr>
            <w:r>
              <w:rPr>
                <w:rFonts w:ascii="Arial" w:hAnsi="Arial" w:cs="Arial"/>
                <w:sz w:val="20"/>
                <w:szCs w:val="20"/>
              </w:rPr>
              <w:t>9</w:t>
            </w:r>
          </w:p>
        </w:tc>
      </w:tr>
      <w:tr w:rsidR="00782EBC" w14:paraId="642B2338" w14:textId="77777777" w:rsidTr="00782EBC">
        <w:trPr>
          <w:trHeight w:val="463"/>
        </w:trPr>
        <w:tc>
          <w:tcPr>
            <w:tcW w:w="3260" w:type="dxa"/>
            <w:vAlign w:val="center"/>
          </w:tcPr>
          <w:p w14:paraId="71F57778" w14:textId="1C87BC0A" w:rsidR="00782EBC" w:rsidRDefault="00782EBC" w:rsidP="00782EBC">
            <w:pPr>
              <w:spacing w:line="276" w:lineRule="auto"/>
              <w:jc w:val="both"/>
            </w:pPr>
            <w:r>
              <w:rPr>
                <w:rFonts w:ascii="Arial" w:hAnsi="Arial" w:cs="Arial"/>
                <w:sz w:val="20"/>
                <w:szCs w:val="20"/>
              </w:rPr>
              <w:t>I</w:t>
            </w:r>
          </w:p>
        </w:tc>
        <w:tc>
          <w:tcPr>
            <w:tcW w:w="3260" w:type="dxa"/>
            <w:vAlign w:val="center"/>
          </w:tcPr>
          <w:p w14:paraId="70F537EB" w14:textId="1944EB93" w:rsidR="00782EBC" w:rsidRDefault="00782EBC" w:rsidP="00782EBC">
            <w:pPr>
              <w:spacing w:line="276" w:lineRule="auto"/>
              <w:jc w:val="both"/>
            </w:pPr>
            <w:r>
              <w:rPr>
                <w:rFonts w:ascii="Arial" w:hAnsi="Arial" w:cs="Arial"/>
                <w:sz w:val="20"/>
                <w:szCs w:val="20"/>
              </w:rPr>
              <w:t>35 - 35</w:t>
            </w:r>
          </w:p>
        </w:tc>
        <w:tc>
          <w:tcPr>
            <w:tcW w:w="3260" w:type="dxa"/>
            <w:vAlign w:val="center"/>
          </w:tcPr>
          <w:p w14:paraId="0A6F1FFF" w14:textId="6E4942E3" w:rsidR="00782EBC" w:rsidRDefault="00782EBC" w:rsidP="00782EBC">
            <w:pPr>
              <w:spacing w:line="276" w:lineRule="auto"/>
              <w:jc w:val="both"/>
            </w:pPr>
            <w:r>
              <w:rPr>
                <w:rFonts w:ascii="Arial" w:hAnsi="Arial" w:cs="Arial"/>
                <w:sz w:val="20"/>
                <w:szCs w:val="20"/>
              </w:rPr>
              <w:t>0</w:t>
            </w:r>
          </w:p>
        </w:tc>
      </w:tr>
      <w:tr w:rsidR="00782EBC" w14:paraId="45EBC1AB" w14:textId="77777777" w:rsidTr="00782EBC">
        <w:trPr>
          <w:trHeight w:val="463"/>
        </w:trPr>
        <w:tc>
          <w:tcPr>
            <w:tcW w:w="3260" w:type="dxa"/>
            <w:vAlign w:val="center"/>
          </w:tcPr>
          <w:p w14:paraId="65F31447" w14:textId="0B980377" w:rsidR="00782EBC" w:rsidRDefault="00782EBC" w:rsidP="00782EBC">
            <w:pPr>
              <w:spacing w:line="276" w:lineRule="auto"/>
              <w:jc w:val="both"/>
            </w:pPr>
            <w:r>
              <w:rPr>
                <w:rFonts w:ascii="Arial" w:hAnsi="Arial" w:cs="Arial"/>
                <w:sz w:val="20"/>
                <w:szCs w:val="20"/>
              </w:rPr>
              <w:t>J</w:t>
            </w:r>
          </w:p>
        </w:tc>
        <w:tc>
          <w:tcPr>
            <w:tcW w:w="3260" w:type="dxa"/>
            <w:vAlign w:val="center"/>
          </w:tcPr>
          <w:p w14:paraId="395DC814" w14:textId="2F8755EF" w:rsidR="00782EBC" w:rsidRDefault="00782EBC" w:rsidP="00782EBC">
            <w:pPr>
              <w:spacing w:line="276" w:lineRule="auto"/>
              <w:jc w:val="both"/>
            </w:pPr>
            <w:r>
              <w:rPr>
                <w:rFonts w:ascii="Arial" w:hAnsi="Arial" w:cs="Arial"/>
                <w:sz w:val="20"/>
                <w:szCs w:val="20"/>
              </w:rPr>
              <w:t>42 - 42</w:t>
            </w:r>
          </w:p>
        </w:tc>
        <w:tc>
          <w:tcPr>
            <w:tcW w:w="3260" w:type="dxa"/>
            <w:vAlign w:val="center"/>
          </w:tcPr>
          <w:p w14:paraId="5DD16A66" w14:textId="11621903" w:rsidR="00782EBC" w:rsidRDefault="00782EBC" w:rsidP="00782EBC">
            <w:pPr>
              <w:spacing w:line="276" w:lineRule="auto"/>
              <w:jc w:val="both"/>
            </w:pPr>
            <w:r>
              <w:rPr>
                <w:rFonts w:ascii="Arial" w:hAnsi="Arial" w:cs="Arial"/>
                <w:sz w:val="20"/>
                <w:szCs w:val="20"/>
              </w:rPr>
              <w:t>0</w:t>
            </w:r>
          </w:p>
        </w:tc>
      </w:tr>
    </w:tbl>
    <w:p w14:paraId="521B9241" w14:textId="77777777" w:rsidR="009848E0" w:rsidRDefault="009848E0" w:rsidP="00782EBC">
      <w:pPr>
        <w:spacing w:line="276" w:lineRule="auto"/>
        <w:jc w:val="both"/>
      </w:pPr>
    </w:p>
    <w:p w14:paraId="78576E3D" w14:textId="77777777" w:rsidR="00782EBC" w:rsidRDefault="00782EBC" w:rsidP="00782EBC">
      <w:pPr>
        <w:spacing w:line="276" w:lineRule="auto"/>
        <w:jc w:val="both"/>
      </w:pPr>
      <w:r>
        <w:t>Activities that have “free slack”, i.e., can be delayed without affecting the activity that immediately follows it, are:</w:t>
      </w:r>
    </w:p>
    <w:p w14:paraId="55C979FF" w14:textId="77777777" w:rsidR="00782EBC" w:rsidRDefault="00782EBC" w:rsidP="00782EBC">
      <w:pPr>
        <w:pStyle w:val="ListParagraph"/>
        <w:numPr>
          <w:ilvl w:val="0"/>
          <w:numId w:val="3"/>
        </w:numPr>
        <w:spacing w:line="276" w:lineRule="auto"/>
        <w:jc w:val="both"/>
      </w:pPr>
      <w:r>
        <w:t>Activity C: Can be delayed by up to 10 days without affecting the early start date (day 30) of activity H.</w:t>
      </w:r>
    </w:p>
    <w:p w14:paraId="74AD272A" w14:textId="77777777" w:rsidR="00782EBC" w:rsidRDefault="00782EBC" w:rsidP="00782EBC">
      <w:pPr>
        <w:pStyle w:val="ListParagraph"/>
        <w:numPr>
          <w:ilvl w:val="0"/>
          <w:numId w:val="3"/>
        </w:numPr>
        <w:spacing w:line="276" w:lineRule="auto"/>
        <w:jc w:val="both"/>
      </w:pPr>
      <w:r>
        <w:t>Activity E: Can be delayed by up to 27 days without affecting the early start date (day 42) of activity J.</w:t>
      </w:r>
    </w:p>
    <w:p w14:paraId="46201EFF" w14:textId="5A576F4C" w:rsidR="00782EBC" w:rsidRDefault="00782EBC" w:rsidP="00782EBC">
      <w:pPr>
        <w:pStyle w:val="ListParagraph"/>
        <w:numPr>
          <w:ilvl w:val="0"/>
          <w:numId w:val="3"/>
        </w:numPr>
        <w:spacing w:line="276" w:lineRule="auto"/>
        <w:jc w:val="both"/>
      </w:pPr>
      <w:r>
        <w:t>Activity H: Can be delayed by up to 9 days without affecting the early start date (day 42) of activity J.</w:t>
      </w:r>
    </w:p>
    <w:p w14:paraId="75DA45F2" w14:textId="66118FC8" w:rsidR="009848E0" w:rsidRDefault="009848E0" w:rsidP="00782EBC">
      <w:pPr>
        <w:pStyle w:val="Heading1"/>
        <w:spacing w:line="276" w:lineRule="auto"/>
      </w:pPr>
      <w:r>
        <w:t>5. Effort Calculation</w:t>
      </w:r>
    </w:p>
    <w:p w14:paraId="58C663AF" w14:textId="261EE86E" w:rsidR="009848E0" w:rsidRDefault="009848E0" w:rsidP="00782EBC">
      <w:pPr>
        <w:spacing w:line="276" w:lineRule="auto"/>
        <w:jc w:val="both"/>
      </w:pPr>
      <w:r>
        <w:t>Total effort = 10 (A) + 15 (B) + 20 (C) + 25 (D) + 10 (E) + 10 (F) + 20 (G) + 5 (H) + 5 (I) + 30 (J) = 150 person-days</w:t>
      </w:r>
    </w:p>
    <w:p w14:paraId="22B9444A" w14:textId="2819DF2D" w:rsidR="009848E0" w:rsidRDefault="009848E0" w:rsidP="00782EBC">
      <w:pPr>
        <w:pStyle w:val="Heading1"/>
        <w:spacing w:line="276" w:lineRule="auto"/>
      </w:pPr>
      <w:r>
        <w:t>6. Analysis Question (Bonus)</w:t>
      </w:r>
    </w:p>
    <w:p w14:paraId="187E6DFA" w14:textId="77777777" w:rsidR="009848E0" w:rsidRDefault="009848E0" w:rsidP="00782EBC">
      <w:pPr>
        <w:spacing w:line="276" w:lineRule="auto"/>
        <w:jc w:val="both"/>
      </w:pPr>
      <w:r>
        <w:t>A 10-day delay in activity C will not affect the final project deadline.</w:t>
      </w:r>
    </w:p>
    <w:p w14:paraId="52A91386" w14:textId="77777777" w:rsidR="009848E0" w:rsidRDefault="009848E0" w:rsidP="00782EBC">
      <w:pPr>
        <w:spacing w:line="276" w:lineRule="auto"/>
        <w:jc w:val="both"/>
      </w:pPr>
      <w:r>
        <w:t>Reason:</w:t>
      </w:r>
    </w:p>
    <w:p w14:paraId="4037E0BB" w14:textId="77777777" w:rsidR="009848E0" w:rsidRDefault="009848E0" w:rsidP="00782EBC">
      <w:pPr>
        <w:pStyle w:val="ListParagraph"/>
        <w:numPr>
          <w:ilvl w:val="0"/>
          <w:numId w:val="2"/>
        </w:numPr>
        <w:spacing w:line="276" w:lineRule="auto"/>
        <w:jc w:val="both"/>
      </w:pPr>
      <w:r>
        <w:t>Activity C is not on the critical path.</w:t>
      </w:r>
    </w:p>
    <w:p w14:paraId="550EEF9A" w14:textId="77777777" w:rsidR="009848E0" w:rsidRDefault="009848E0" w:rsidP="00782EBC">
      <w:pPr>
        <w:pStyle w:val="ListParagraph"/>
        <w:numPr>
          <w:ilvl w:val="0"/>
          <w:numId w:val="2"/>
        </w:numPr>
        <w:spacing w:line="276" w:lineRule="auto"/>
        <w:jc w:val="both"/>
      </w:pPr>
      <w:r>
        <w:t>Based on the calculation above, activity C has a total slack of 19 days.</w:t>
      </w:r>
    </w:p>
    <w:p w14:paraId="6F27D2F2" w14:textId="77777777" w:rsidR="009848E0" w:rsidRDefault="009848E0" w:rsidP="00782EBC">
      <w:pPr>
        <w:pStyle w:val="ListParagraph"/>
        <w:numPr>
          <w:ilvl w:val="0"/>
          <w:numId w:val="2"/>
        </w:numPr>
        <w:spacing w:line="276" w:lineRule="auto"/>
        <w:jc w:val="both"/>
      </w:pPr>
      <w:r>
        <w:lastRenderedPageBreak/>
        <w:t>The expected delay is 10 days, which is less than the allowed slack (10 &lt; 19).</w:t>
      </w:r>
    </w:p>
    <w:p w14:paraId="3D4651C6" w14:textId="223B163D" w:rsidR="009848E0" w:rsidRDefault="009848E0" w:rsidP="00782EBC">
      <w:pPr>
        <w:pStyle w:val="ListParagraph"/>
        <w:numPr>
          <w:ilvl w:val="0"/>
          <w:numId w:val="2"/>
        </w:numPr>
        <w:spacing w:line="276" w:lineRule="auto"/>
        <w:jc w:val="both"/>
      </w:pPr>
      <w:r>
        <w:t>Therefore, this activity has enough time “buffer” to absorb this delay without changing the critical path or extending the total project duration of 44 days. Activity C’s slack will be reduced from 19 days to 9 days.</w:t>
      </w:r>
    </w:p>
    <w:sectPr w:rsidR="00984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05373"/>
    <w:multiLevelType w:val="hybridMultilevel"/>
    <w:tmpl w:val="2E70F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13F0E"/>
    <w:multiLevelType w:val="hybridMultilevel"/>
    <w:tmpl w:val="56520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391F70"/>
    <w:multiLevelType w:val="hybridMultilevel"/>
    <w:tmpl w:val="DED64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0649109">
    <w:abstractNumId w:val="2"/>
  </w:num>
  <w:num w:numId="2" w16cid:durableId="1362045969">
    <w:abstractNumId w:val="1"/>
  </w:num>
  <w:num w:numId="3" w16cid:durableId="1811753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306"/>
    <w:rsid w:val="00045498"/>
    <w:rsid w:val="00131D34"/>
    <w:rsid w:val="0021629C"/>
    <w:rsid w:val="006D0306"/>
    <w:rsid w:val="0071115C"/>
    <w:rsid w:val="00782EBC"/>
    <w:rsid w:val="00794D7A"/>
    <w:rsid w:val="009848E0"/>
    <w:rsid w:val="00A34709"/>
    <w:rsid w:val="00A446A4"/>
    <w:rsid w:val="00BD0A48"/>
    <w:rsid w:val="00CE5213"/>
    <w:rsid w:val="00D77DCF"/>
    <w:rsid w:val="00DC0EE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DDB4"/>
  <w15:chartTrackingRefBased/>
  <w15:docId w15:val="{AD0E1C55-6358-4E3F-863D-2C6B32FEE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EBC"/>
    <w:pPr>
      <w:keepNext/>
      <w:keepLines/>
      <w:spacing w:before="240" w:after="0"/>
      <w:outlineLvl w:val="0"/>
    </w:pPr>
    <w:rPr>
      <w:rFonts w:ascii="Times New Roman" w:eastAsiaTheme="majorEastAsia" w:hAnsi="Times New Roman" w:cstheme="majorBidi"/>
      <w:b/>
      <w:color w:val="2F5496" w:themeColor="accent1" w:themeShade="BF"/>
      <w:sz w:val="32"/>
      <w:szCs w:val="40"/>
    </w:rPr>
  </w:style>
  <w:style w:type="paragraph" w:styleId="Heading2">
    <w:name w:val="heading 2"/>
    <w:basedOn w:val="Normal"/>
    <w:next w:val="Normal"/>
    <w:link w:val="Heading2Char"/>
    <w:autoRedefine/>
    <w:uiPriority w:val="9"/>
    <w:semiHidden/>
    <w:unhideWhenUsed/>
    <w:qFormat/>
    <w:rsid w:val="00782EBC"/>
    <w:pPr>
      <w:keepNext/>
      <w:keepLines/>
      <w:spacing w:before="160" w:after="80"/>
      <w:outlineLvl w:val="1"/>
    </w:pPr>
    <w:rPr>
      <w:rFonts w:ascii="Times New Roman" w:eastAsiaTheme="majorEastAsia" w:hAnsi="Times New Roman" w:cstheme="majorBidi"/>
      <w:b/>
      <w:color w:val="4472C4" w:themeColor="accent1"/>
      <w:sz w:val="28"/>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82EBC"/>
    <w:rPr>
      <w:rFonts w:ascii="Times New Roman" w:eastAsiaTheme="majorEastAsia" w:hAnsi="Times New Roman" w:cstheme="majorBidi"/>
      <w:b/>
      <w:color w:val="4472C4" w:themeColor="accent1"/>
      <w:sz w:val="28"/>
      <w:szCs w:val="40"/>
    </w:rPr>
  </w:style>
  <w:style w:type="paragraph" w:styleId="ListParagraph">
    <w:name w:val="List Paragraph"/>
    <w:basedOn w:val="Normal"/>
    <w:uiPriority w:val="34"/>
    <w:qFormat/>
    <w:rsid w:val="00045498"/>
    <w:pPr>
      <w:ind w:left="720"/>
      <w:contextualSpacing/>
    </w:pPr>
  </w:style>
  <w:style w:type="table" w:styleId="TableGrid">
    <w:name w:val="Table Grid"/>
    <w:basedOn w:val="TableNormal"/>
    <w:uiPriority w:val="39"/>
    <w:rsid w:val="00984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82EBC"/>
    <w:rPr>
      <w:rFonts w:ascii="Times New Roman" w:eastAsiaTheme="majorEastAsia" w:hAnsi="Times New Roman" w:cstheme="majorBidi"/>
      <w:b/>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duymanhdnvn20092005@gmail.com</dc:creator>
  <cp:keywords/>
  <dc:description/>
  <cp:lastModifiedBy>duymanhdnvn20092005@gmail.com</cp:lastModifiedBy>
  <cp:revision>1</cp:revision>
  <dcterms:created xsi:type="dcterms:W3CDTF">2025-10-30T08:09:00Z</dcterms:created>
  <dcterms:modified xsi:type="dcterms:W3CDTF">2025-10-30T09:22:00Z</dcterms:modified>
</cp:coreProperties>
</file>