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1EE9" w:rsidRDefault="00001EE9" w:rsidP="00001EE9">
      <w:pPr>
        <w:pStyle w:val="Paragraphedeliste"/>
        <w:numPr>
          <w:ilvl w:val="0"/>
          <w:numId w:val="3"/>
        </w:numPr>
        <w:pBdr>
          <w:bottom w:val="single" w:sz="18" w:space="1" w:color="1F497D" w:themeColor="text2"/>
        </w:pBdr>
        <w:spacing w:after="0" w:line="240" w:lineRule="auto"/>
        <w:ind w:left="567" w:hanging="567"/>
        <w:rPr>
          <w:rFonts w:ascii="Arial" w:hAnsi="Arial" w:cs="Arial"/>
          <w:b/>
          <w:color w:val="1F497D" w:themeColor="text2"/>
          <w:sz w:val="28"/>
          <w:szCs w:val="28"/>
        </w:rPr>
      </w:pPr>
      <w:r>
        <w:rPr>
          <w:rFonts w:ascii="Arial" w:hAnsi="Arial" w:cs="Arial"/>
          <w:b/>
          <w:color w:val="1F497D" w:themeColor="text2"/>
          <w:sz w:val="28"/>
          <w:szCs w:val="28"/>
        </w:rPr>
        <w:t xml:space="preserve">Principe </w:t>
      </w:r>
    </w:p>
    <w:p w:rsidR="00001EE9" w:rsidRPr="00574646" w:rsidRDefault="003D099A" w:rsidP="00574646">
      <w:pPr>
        <w:spacing w:after="0" w:line="240" w:lineRule="auto"/>
        <w:ind w:left="567"/>
        <w:jc w:val="both"/>
        <w:rPr>
          <w:rFonts w:ascii="Arial" w:hAnsi="Arial" w:cs="Arial"/>
          <w:sz w:val="24"/>
          <w:szCs w:val="24"/>
        </w:rPr>
      </w:pPr>
      <w:r>
        <w:rPr>
          <w:rFonts w:ascii="Arial" w:hAnsi="Arial" w:cs="Arial"/>
          <w:noProof/>
          <w:sz w:val="24"/>
          <w:szCs w:val="24"/>
          <w:lang w:eastAsia="fr-FR"/>
        </w:rPr>
        <w:pict>
          <v:shapetype id="_x0000_t202" coordsize="21600,21600" o:spt="202" path="m,l,21600r21600,l21600,xe">
            <v:stroke joinstyle="miter"/>
            <v:path gradientshapeok="t" o:connecttype="rect"/>
          </v:shapetype>
          <v:shape id="_x0000_s1041" type="#_x0000_t202" style="position:absolute;left:0;text-align:left;margin-left:31.65pt;margin-top:13.35pt;width:165.75pt;height:201.75pt;z-index:251666432" stroked="f">
            <v:textbox style="mso-next-textbox:#_x0000_s1041" inset="0,0,0,0">
              <w:txbxContent>
                <w:p w:rsidR="007D141E" w:rsidRDefault="007D141E">
                  <w:r>
                    <w:rPr>
                      <w:noProof/>
                      <w:lang w:eastAsia="fr-FR"/>
                    </w:rPr>
                    <w:drawing>
                      <wp:inline distT="0" distB="0" distL="0" distR="0">
                        <wp:extent cx="2000250" cy="2514600"/>
                        <wp:effectExtent l="19050" t="0" r="0" b="0"/>
                        <wp:docPr id="13" name="Image 13" descr="Mesure de dureté de matières plastiques (Sh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esure de dureté de matières plastiques (Shore)"/>
                                <pic:cNvPicPr>
                                  <a:picLocks noChangeAspect="1" noChangeArrowheads="1"/>
                                </pic:cNvPicPr>
                              </pic:nvPicPr>
                              <pic:blipFill>
                                <a:blip r:embed="rId9"/>
                                <a:srcRect t="21081" r="13580" b="7568"/>
                                <a:stretch>
                                  <a:fillRect/>
                                </a:stretch>
                              </pic:blipFill>
                              <pic:spPr bwMode="auto">
                                <a:xfrm>
                                  <a:off x="0" y="0"/>
                                  <a:ext cx="2000250" cy="2514600"/>
                                </a:xfrm>
                                <a:prstGeom prst="rect">
                                  <a:avLst/>
                                </a:prstGeom>
                                <a:noFill/>
                                <a:ln w="9525">
                                  <a:noFill/>
                                  <a:miter lim="800000"/>
                                  <a:headEnd/>
                                  <a:tailEnd/>
                                </a:ln>
                              </pic:spPr>
                            </pic:pic>
                          </a:graphicData>
                        </a:graphic>
                      </wp:inline>
                    </w:drawing>
                  </w:r>
                </w:p>
              </w:txbxContent>
            </v:textbox>
          </v:shape>
        </w:pict>
      </w:r>
    </w:p>
    <w:p w:rsidR="007D141E" w:rsidRDefault="00574646" w:rsidP="007D141E">
      <w:pPr>
        <w:spacing w:after="0" w:line="240" w:lineRule="auto"/>
        <w:ind w:left="4253" w:right="-1"/>
        <w:jc w:val="both"/>
        <w:rPr>
          <w:rFonts w:ascii="Arial" w:eastAsia="Times New Roman" w:hAnsi="Arial" w:cs="Arial"/>
          <w:sz w:val="24"/>
          <w:szCs w:val="24"/>
          <w:lang w:eastAsia="fr-FR"/>
        </w:rPr>
      </w:pPr>
      <w:r w:rsidRPr="00574646">
        <w:rPr>
          <w:rFonts w:ascii="Arial" w:eastAsia="Times New Roman" w:hAnsi="Arial" w:cs="Arial"/>
          <w:sz w:val="24"/>
          <w:szCs w:val="24"/>
          <w:lang w:eastAsia="fr-FR"/>
        </w:rPr>
        <w:t>L’</w:t>
      </w:r>
      <w:r w:rsidRPr="00574646">
        <w:rPr>
          <w:rFonts w:ascii="Arial" w:eastAsia="Times New Roman" w:hAnsi="Arial" w:cs="Arial"/>
          <w:bCs/>
          <w:sz w:val="24"/>
          <w:szCs w:val="24"/>
          <w:lang w:eastAsia="fr-FR"/>
        </w:rPr>
        <w:t>essai de dureté</w:t>
      </w:r>
      <w:r w:rsidRPr="00574646">
        <w:rPr>
          <w:rFonts w:ascii="Arial" w:eastAsia="Times New Roman" w:hAnsi="Arial" w:cs="Arial"/>
          <w:sz w:val="24"/>
          <w:szCs w:val="24"/>
          <w:lang w:eastAsia="fr-FR"/>
        </w:rPr>
        <w:t xml:space="preserve"> à pour but de déterminer la dureté superficielle des métaux. </w:t>
      </w:r>
    </w:p>
    <w:p w:rsidR="007D141E" w:rsidRDefault="007D141E" w:rsidP="007D141E">
      <w:pPr>
        <w:spacing w:after="0" w:line="240" w:lineRule="auto"/>
        <w:ind w:left="4253" w:right="-1"/>
        <w:jc w:val="both"/>
        <w:rPr>
          <w:rFonts w:ascii="Arial" w:eastAsia="Times New Roman" w:hAnsi="Arial" w:cs="Arial"/>
          <w:sz w:val="24"/>
          <w:szCs w:val="24"/>
          <w:lang w:eastAsia="fr-FR"/>
        </w:rPr>
      </w:pPr>
      <w:r w:rsidRPr="007D141E">
        <w:rPr>
          <w:rFonts w:ascii="Arial" w:eastAsia="Times New Roman" w:hAnsi="Arial" w:cs="Arial"/>
          <w:sz w:val="24"/>
          <w:szCs w:val="24"/>
          <w:lang w:eastAsia="fr-FR"/>
        </w:rPr>
        <w:t>Il existe différents essais pour déterminer la dureté des matières plastiques.</w:t>
      </w:r>
    </w:p>
    <w:p w:rsidR="007D141E" w:rsidRDefault="00574646" w:rsidP="007D141E">
      <w:pPr>
        <w:spacing w:after="0" w:line="240" w:lineRule="auto"/>
        <w:ind w:left="4253" w:right="-1"/>
        <w:jc w:val="both"/>
        <w:rPr>
          <w:rFonts w:ascii="Arial" w:eastAsia="Times New Roman" w:hAnsi="Arial" w:cs="Arial"/>
          <w:sz w:val="24"/>
          <w:szCs w:val="24"/>
          <w:lang w:eastAsia="fr-FR"/>
        </w:rPr>
      </w:pPr>
      <w:r w:rsidRPr="00574646">
        <w:rPr>
          <w:rFonts w:ascii="Arial" w:eastAsia="Times New Roman" w:hAnsi="Arial" w:cs="Arial"/>
          <w:sz w:val="24"/>
          <w:szCs w:val="24"/>
          <w:lang w:eastAsia="fr-FR"/>
        </w:rPr>
        <w:t xml:space="preserve">Il consiste à enfoncer un pénétrateur, dont les formes et les dimensions varient en fonction du type d’essai, dans le métal à tester. </w:t>
      </w:r>
    </w:p>
    <w:p w:rsidR="00574646" w:rsidRPr="00574646" w:rsidRDefault="00574646" w:rsidP="007D141E">
      <w:pPr>
        <w:spacing w:after="0" w:line="240" w:lineRule="auto"/>
        <w:ind w:left="4253" w:right="-1"/>
        <w:jc w:val="both"/>
        <w:rPr>
          <w:rFonts w:ascii="Arial" w:eastAsia="Times New Roman" w:hAnsi="Arial" w:cs="Arial"/>
          <w:sz w:val="24"/>
          <w:szCs w:val="24"/>
          <w:lang w:eastAsia="fr-FR"/>
        </w:rPr>
      </w:pPr>
      <w:r w:rsidRPr="00574646">
        <w:rPr>
          <w:rFonts w:ascii="Arial" w:eastAsia="Times New Roman" w:hAnsi="Arial" w:cs="Arial"/>
          <w:sz w:val="24"/>
          <w:szCs w:val="24"/>
          <w:lang w:eastAsia="fr-FR"/>
        </w:rPr>
        <w:t xml:space="preserve">La charge est constante et </w:t>
      </w:r>
      <w:r w:rsidRPr="00574646">
        <w:rPr>
          <w:rFonts w:ascii="Arial" w:eastAsia="Times New Roman" w:hAnsi="Arial" w:cs="Arial"/>
          <w:bCs/>
          <w:sz w:val="24"/>
          <w:szCs w:val="24"/>
          <w:lang w:eastAsia="fr-FR"/>
        </w:rPr>
        <w:t>on mesure la surface ou la profondeur de l’empreinte laissée dans le matériau</w:t>
      </w:r>
      <w:r w:rsidRPr="00574646">
        <w:rPr>
          <w:rFonts w:ascii="Arial" w:eastAsia="Times New Roman" w:hAnsi="Arial" w:cs="Arial"/>
          <w:sz w:val="24"/>
          <w:szCs w:val="24"/>
          <w:lang w:eastAsia="fr-FR"/>
        </w:rPr>
        <w:t>.</w:t>
      </w:r>
    </w:p>
    <w:p w:rsidR="00574646" w:rsidRDefault="00574646" w:rsidP="007D141E">
      <w:pPr>
        <w:spacing w:after="0" w:line="240" w:lineRule="auto"/>
        <w:ind w:left="4253" w:right="-1"/>
        <w:jc w:val="both"/>
        <w:rPr>
          <w:rFonts w:ascii="Arial" w:eastAsia="Times New Roman" w:hAnsi="Arial" w:cs="Arial"/>
          <w:sz w:val="24"/>
          <w:szCs w:val="24"/>
          <w:lang w:eastAsia="fr-FR"/>
        </w:rPr>
      </w:pPr>
      <w:r w:rsidRPr="00574646">
        <w:rPr>
          <w:rFonts w:ascii="Arial" w:eastAsia="Times New Roman" w:hAnsi="Arial" w:cs="Arial"/>
          <w:sz w:val="24"/>
          <w:szCs w:val="24"/>
          <w:lang w:eastAsia="fr-FR"/>
        </w:rPr>
        <w:t>L’empreinte sera d’autant plus importante que le matériau sera mou.</w:t>
      </w:r>
    </w:p>
    <w:p w:rsidR="007D141E" w:rsidRDefault="007D141E" w:rsidP="007D141E">
      <w:pPr>
        <w:spacing w:after="0" w:line="240" w:lineRule="auto"/>
        <w:ind w:left="4253" w:right="4251"/>
        <w:jc w:val="both"/>
        <w:rPr>
          <w:rFonts w:ascii="Arial" w:eastAsia="Times New Roman" w:hAnsi="Arial" w:cs="Arial"/>
          <w:sz w:val="24"/>
          <w:szCs w:val="24"/>
          <w:lang w:eastAsia="fr-FR"/>
        </w:rPr>
      </w:pPr>
    </w:p>
    <w:p w:rsidR="007D141E" w:rsidRDefault="007D141E" w:rsidP="007D141E">
      <w:pPr>
        <w:spacing w:after="0" w:line="240" w:lineRule="auto"/>
        <w:ind w:left="567" w:right="4251"/>
        <w:jc w:val="both"/>
        <w:rPr>
          <w:rFonts w:ascii="Arial" w:eastAsia="Times New Roman" w:hAnsi="Arial" w:cs="Arial"/>
          <w:sz w:val="24"/>
          <w:szCs w:val="24"/>
          <w:lang w:eastAsia="fr-FR"/>
        </w:rPr>
      </w:pPr>
    </w:p>
    <w:p w:rsidR="007D141E" w:rsidRPr="00574646" w:rsidRDefault="007D141E" w:rsidP="007D141E">
      <w:pPr>
        <w:spacing w:after="0" w:line="240" w:lineRule="auto"/>
        <w:ind w:left="567" w:right="4251"/>
        <w:jc w:val="both"/>
        <w:rPr>
          <w:rFonts w:ascii="Arial" w:eastAsia="Times New Roman" w:hAnsi="Arial" w:cs="Arial"/>
          <w:sz w:val="24"/>
          <w:szCs w:val="24"/>
          <w:lang w:eastAsia="fr-FR"/>
        </w:rPr>
      </w:pPr>
    </w:p>
    <w:p w:rsidR="00001EE9" w:rsidRPr="00574646" w:rsidRDefault="00001EE9" w:rsidP="00574646">
      <w:pPr>
        <w:spacing w:after="0" w:line="240" w:lineRule="auto"/>
        <w:ind w:left="567"/>
        <w:jc w:val="both"/>
        <w:rPr>
          <w:rFonts w:ascii="Arial" w:hAnsi="Arial" w:cs="Arial"/>
          <w:color w:val="1F497D" w:themeColor="text2"/>
          <w:sz w:val="28"/>
          <w:szCs w:val="28"/>
        </w:rPr>
      </w:pPr>
    </w:p>
    <w:p w:rsidR="00001EE9" w:rsidRDefault="00001EE9" w:rsidP="00001EE9">
      <w:pPr>
        <w:pStyle w:val="Paragraphedeliste"/>
        <w:numPr>
          <w:ilvl w:val="0"/>
          <w:numId w:val="3"/>
        </w:numPr>
        <w:pBdr>
          <w:bottom w:val="single" w:sz="18" w:space="1" w:color="1F497D" w:themeColor="text2"/>
        </w:pBdr>
        <w:spacing w:after="0" w:line="240" w:lineRule="auto"/>
        <w:ind w:left="567" w:hanging="567"/>
        <w:rPr>
          <w:rFonts w:ascii="Arial" w:hAnsi="Arial" w:cs="Arial"/>
          <w:b/>
          <w:color w:val="1F497D" w:themeColor="text2"/>
          <w:sz w:val="28"/>
          <w:szCs w:val="28"/>
        </w:rPr>
      </w:pPr>
      <w:r>
        <w:rPr>
          <w:rFonts w:ascii="Arial" w:hAnsi="Arial" w:cs="Arial"/>
          <w:b/>
          <w:color w:val="1F497D" w:themeColor="text2"/>
          <w:sz w:val="28"/>
          <w:szCs w:val="28"/>
        </w:rPr>
        <w:t>Les différents essais</w:t>
      </w:r>
    </w:p>
    <w:p w:rsidR="00001EE9" w:rsidRDefault="00001EE9" w:rsidP="00001EE9">
      <w:pPr>
        <w:pStyle w:val="NormalWeb"/>
        <w:shd w:val="clear" w:color="auto" w:fill="FFFFFF"/>
        <w:spacing w:before="0" w:beforeAutospacing="0" w:after="0"/>
        <w:ind w:left="1146"/>
        <w:rPr>
          <w:rFonts w:ascii="Arial" w:hAnsi="Arial" w:cs="Arial"/>
        </w:rPr>
      </w:pPr>
    </w:p>
    <w:p w:rsidR="00FF621C" w:rsidRPr="00FF621C" w:rsidRDefault="00FF621C" w:rsidP="00FF621C">
      <w:pPr>
        <w:pStyle w:val="Paragraphedeliste"/>
        <w:numPr>
          <w:ilvl w:val="0"/>
          <w:numId w:val="10"/>
        </w:numPr>
        <w:pBdr>
          <w:bottom w:val="single" w:sz="18" w:space="1" w:color="1F497D" w:themeColor="text2"/>
        </w:pBdr>
        <w:shd w:val="clear" w:color="auto" w:fill="FFFFFF"/>
        <w:spacing w:after="0" w:line="240" w:lineRule="auto"/>
        <w:contextualSpacing w:val="0"/>
        <w:rPr>
          <w:rFonts w:ascii="Arial" w:eastAsia="Times New Roman" w:hAnsi="Arial" w:cs="Arial"/>
          <w:b/>
          <w:vanish/>
          <w:color w:val="1F497D" w:themeColor="text2"/>
          <w:sz w:val="28"/>
          <w:szCs w:val="28"/>
          <w:lang w:eastAsia="fr-FR"/>
        </w:rPr>
      </w:pPr>
    </w:p>
    <w:p w:rsidR="00FF621C" w:rsidRPr="00FF621C" w:rsidRDefault="00FF621C" w:rsidP="00FF621C">
      <w:pPr>
        <w:pStyle w:val="Paragraphedeliste"/>
        <w:numPr>
          <w:ilvl w:val="0"/>
          <w:numId w:val="10"/>
        </w:numPr>
        <w:pBdr>
          <w:bottom w:val="single" w:sz="18" w:space="1" w:color="1F497D" w:themeColor="text2"/>
        </w:pBdr>
        <w:shd w:val="clear" w:color="auto" w:fill="FFFFFF"/>
        <w:spacing w:after="0" w:line="240" w:lineRule="auto"/>
        <w:contextualSpacing w:val="0"/>
        <w:rPr>
          <w:rFonts w:ascii="Arial" w:eastAsia="Times New Roman" w:hAnsi="Arial" w:cs="Arial"/>
          <w:b/>
          <w:vanish/>
          <w:color w:val="1F497D" w:themeColor="text2"/>
          <w:sz w:val="28"/>
          <w:szCs w:val="28"/>
          <w:lang w:eastAsia="fr-FR"/>
        </w:rPr>
      </w:pPr>
    </w:p>
    <w:p w:rsidR="00001EE9" w:rsidRPr="007A19B9" w:rsidRDefault="00001EE9" w:rsidP="003F75D7">
      <w:pPr>
        <w:pStyle w:val="NormalWeb"/>
        <w:numPr>
          <w:ilvl w:val="1"/>
          <w:numId w:val="10"/>
        </w:numPr>
        <w:pBdr>
          <w:bottom w:val="single" w:sz="18" w:space="1" w:color="1F497D" w:themeColor="text2"/>
        </w:pBdr>
        <w:shd w:val="clear" w:color="auto" w:fill="FFFFFF"/>
        <w:spacing w:before="0" w:beforeAutospacing="0" w:after="0"/>
        <w:ind w:left="1304" w:hanging="737"/>
        <w:rPr>
          <w:rFonts w:ascii="Arial" w:hAnsi="Arial" w:cs="Arial"/>
          <w:b/>
          <w:color w:val="1F497D" w:themeColor="text2"/>
          <w:sz w:val="28"/>
          <w:szCs w:val="28"/>
        </w:rPr>
      </w:pPr>
      <w:r>
        <w:rPr>
          <w:rFonts w:ascii="Arial" w:hAnsi="Arial" w:cs="Arial"/>
          <w:b/>
          <w:color w:val="1F497D" w:themeColor="text2"/>
          <w:sz w:val="28"/>
          <w:szCs w:val="28"/>
        </w:rPr>
        <w:t>La dureté de Mohs</w:t>
      </w:r>
    </w:p>
    <w:p w:rsidR="00001EE9" w:rsidRDefault="003D099A" w:rsidP="00001EE9">
      <w:pPr>
        <w:pStyle w:val="NormalWeb"/>
        <w:shd w:val="clear" w:color="auto" w:fill="FFFFFF"/>
        <w:spacing w:before="0" w:beforeAutospacing="0" w:after="0"/>
        <w:ind w:left="426"/>
        <w:rPr>
          <w:rFonts w:ascii="Arial" w:hAnsi="Arial" w:cs="Arial"/>
        </w:rPr>
      </w:pPr>
      <w:r w:rsidRPr="003D099A">
        <w:rPr>
          <w:rFonts w:ascii="Arial" w:hAnsi="Arial" w:cs="Arial"/>
          <w:noProof/>
          <w:color w:val="333333"/>
        </w:rPr>
        <w:pict>
          <v:shape id="_x0000_s1038" type="#_x0000_t202" style="position:absolute;left:0;text-align:left;margin-left:422.4pt;margin-top:7.45pt;width:121.5pt;height:150.75pt;z-index:251664384" stroked="f">
            <v:textbox inset="0,0,0,0">
              <w:txbxContent>
                <w:p w:rsidR="006E0709" w:rsidRDefault="006E0709" w:rsidP="006E0709">
                  <w:pPr>
                    <w:jc w:val="right"/>
                  </w:pPr>
                  <w:r>
                    <w:rPr>
                      <w:noProof/>
                      <w:lang w:eastAsia="fr-FR"/>
                    </w:rPr>
                    <w:drawing>
                      <wp:inline distT="0" distB="0" distL="0" distR="0">
                        <wp:extent cx="1457325" cy="1914525"/>
                        <wp:effectExtent l="19050" t="0" r="9525" b="0"/>
                        <wp:docPr id="11" name="Image 7" descr="Friedrich Mohs - Ec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riedrich Mohs - EcuRed"/>
                                <pic:cNvPicPr>
                                  <a:picLocks noChangeAspect="1" noChangeArrowheads="1"/>
                                </pic:cNvPicPr>
                              </pic:nvPicPr>
                              <pic:blipFill>
                                <a:blip r:embed="rId10"/>
                                <a:srcRect l="16087" r="13589"/>
                                <a:stretch>
                                  <a:fillRect/>
                                </a:stretch>
                              </pic:blipFill>
                              <pic:spPr bwMode="auto">
                                <a:xfrm>
                                  <a:off x="0" y="0"/>
                                  <a:ext cx="1457325" cy="1914525"/>
                                </a:xfrm>
                                <a:prstGeom prst="rect">
                                  <a:avLst/>
                                </a:prstGeom>
                                <a:noFill/>
                                <a:ln w="9525">
                                  <a:noFill/>
                                  <a:miter lim="800000"/>
                                  <a:headEnd/>
                                  <a:tailEnd/>
                                </a:ln>
                              </pic:spPr>
                            </pic:pic>
                          </a:graphicData>
                        </a:graphic>
                      </wp:inline>
                    </w:drawing>
                  </w:r>
                </w:p>
              </w:txbxContent>
            </v:textbox>
          </v:shape>
        </w:pict>
      </w:r>
    </w:p>
    <w:p w:rsidR="00001EE9" w:rsidRPr="00001EE9" w:rsidRDefault="00001EE9" w:rsidP="00E4135B">
      <w:pPr>
        <w:shd w:val="clear" w:color="auto" w:fill="FFFFFF"/>
        <w:spacing w:after="0" w:line="240" w:lineRule="auto"/>
        <w:ind w:left="1304" w:right="2692"/>
        <w:jc w:val="both"/>
        <w:rPr>
          <w:rFonts w:ascii="Arial" w:eastAsia="Times New Roman" w:hAnsi="Arial" w:cs="Arial"/>
          <w:color w:val="333333"/>
          <w:sz w:val="24"/>
          <w:szCs w:val="24"/>
          <w:lang w:eastAsia="fr-FR"/>
        </w:rPr>
      </w:pPr>
      <w:r w:rsidRPr="00001EE9">
        <w:rPr>
          <w:rFonts w:ascii="Arial" w:eastAsia="Times New Roman" w:hAnsi="Arial" w:cs="Arial"/>
          <w:color w:val="333333"/>
          <w:sz w:val="24"/>
          <w:szCs w:val="24"/>
          <w:lang w:eastAsia="fr-FR"/>
        </w:rPr>
        <w:t>La dureté de Mohs est une méthode comparative pour mesurer la résistance aux rayures d’un matériau.</w:t>
      </w:r>
    </w:p>
    <w:p w:rsidR="00001EE9" w:rsidRPr="00001EE9" w:rsidRDefault="00001EE9" w:rsidP="00E4135B">
      <w:pPr>
        <w:shd w:val="clear" w:color="auto" w:fill="FFFFFF"/>
        <w:spacing w:after="0" w:line="240" w:lineRule="auto"/>
        <w:ind w:left="1304" w:right="2692"/>
        <w:jc w:val="both"/>
        <w:rPr>
          <w:rFonts w:ascii="Arial" w:eastAsia="Times New Roman" w:hAnsi="Arial" w:cs="Arial"/>
          <w:color w:val="333333"/>
          <w:sz w:val="24"/>
          <w:szCs w:val="24"/>
          <w:lang w:eastAsia="fr-FR"/>
        </w:rPr>
      </w:pPr>
      <w:r w:rsidRPr="00001EE9">
        <w:rPr>
          <w:rFonts w:ascii="Arial" w:eastAsia="Times New Roman" w:hAnsi="Arial" w:cs="Arial"/>
          <w:color w:val="333333"/>
          <w:sz w:val="24"/>
          <w:szCs w:val="24"/>
          <w:lang w:eastAsia="fr-FR"/>
        </w:rPr>
        <w:t>L’idée derrière l’échelle de dureté de Mohs est assez simple. Le matériau plus dur raye le matériau plus doux.</w:t>
      </w:r>
    </w:p>
    <w:p w:rsidR="00001EE9" w:rsidRPr="00001EE9" w:rsidRDefault="00001EE9" w:rsidP="00E4135B">
      <w:pPr>
        <w:shd w:val="clear" w:color="auto" w:fill="FFFFFF"/>
        <w:spacing w:after="0" w:line="240" w:lineRule="auto"/>
        <w:ind w:left="1304" w:right="2692"/>
        <w:jc w:val="both"/>
        <w:rPr>
          <w:rFonts w:ascii="Arial" w:eastAsia="Times New Roman" w:hAnsi="Arial" w:cs="Arial"/>
          <w:color w:val="333333"/>
          <w:sz w:val="24"/>
          <w:szCs w:val="24"/>
          <w:lang w:eastAsia="fr-FR"/>
        </w:rPr>
      </w:pPr>
      <w:r w:rsidRPr="00001EE9">
        <w:rPr>
          <w:rFonts w:ascii="Arial" w:eastAsia="Times New Roman" w:hAnsi="Arial" w:cs="Arial"/>
          <w:color w:val="333333"/>
          <w:sz w:val="24"/>
          <w:szCs w:val="24"/>
          <w:lang w:eastAsia="fr-FR"/>
        </w:rPr>
        <w:t>L’échelle de dureté de Mohs est basée sur une échelle de 1 à 10, le diamant étant le matériau le plus dur avec une valeur maximale de 10. Les matériaux sont testés les uns par rapport aux autres, et si l’un rayait l’autre, cela donnerait au matériau une valeur plus élevée.</w:t>
      </w:r>
    </w:p>
    <w:p w:rsidR="00001EE9" w:rsidRDefault="00001EE9" w:rsidP="00001EE9">
      <w:pPr>
        <w:spacing w:after="0" w:line="240" w:lineRule="auto"/>
        <w:ind w:left="1304"/>
        <w:jc w:val="both"/>
        <w:rPr>
          <w:rFonts w:ascii="Arial" w:hAnsi="Arial" w:cs="Arial"/>
          <w:sz w:val="24"/>
          <w:szCs w:val="24"/>
        </w:rPr>
      </w:pPr>
    </w:p>
    <w:p w:rsidR="00DF689B" w:rsidRDefault="00DF689B" w:rsidP="00001EE9">
      <w:pPr>
        <w:spacing w:after="0" w:line="240" w:lineRule="auto"/>
        <w:ind w:left="1304"/>
        <w:jc w:val="both"/>
        <w:rPr>
          <w:rFonts w:ascii="Arial" w:hAnsi="Arial" w:cs="Arial"/>
          <w:sz w:val="24"/>
          <w:szCs w:val="24"/>
        </w:rPr>
      </w:pPr>
    </w:p>
    <w:p w:rsidR="00FF621C" w:rsidRPr="007A19B9" w:rsidRDefault="00FF621C" w:rsidP="003F75D7">
      <w:pPr>
        <w:pStyle w:val="NormalWeb"/>
        <w:numPr>
          <w:ilvl w:val="1"/>
          <w:numId w:val="10"/>
        </w:numPr>
        <w:pBdr>
          <w:bottom w:val="single" w:sz="18" w:space="1" w:color="1F497D" w:themeColor="text2"/>
        </w:pBdr>
        <w:shd w:val="clear" w:color="auto" w:fill="FFFFFF"/>
        <w:spacing w:before="0" w:beforeAutospacing="0" w:after="0"/>
        <w:ind w:left="1304" w:hanging="737"/>
        <w:rPr>
          <w:rFonts w:ascii="Arial" w:hAnsi="Arial" w:cs="Arial"/>
          <w:b/>
          <w:color w:val="1F497D" w:themeColor="text2"/>
          <w:sz w:val="28"/>
          <w:szCs w:val="28"/>
        </w:rPr>
      </w:pPr>
      <w:r>
        <w:rPr>
          <w:rFonts w:ascii="Arial" w:hAnsi="Arial" w:cs="Arial"/>
          <w:b/>
          <w:color w:val="1F497D" w:themeColor="text2"/>
          <w:sz w:val="28"/>
          <w:szCs w:val="28"/>
        </w:rPr>
        <w:t>La dureté Barcol</w:t>
      </w:r>
    </w:p>
    <w:p w:rsidR="00FF621C" w:rsidRDefault="003D099A" w:rsidP="00FF621C">
      <w:pPr>
        <w:pStyle w:val="NormalWeb"/>
        <w:shd w:val="clear" w:color="auto" w:fill="FFFFFF"/>
        <w:spacing w:before="0" w:beforeAutospacing="0" w:after="0"/>
        <w:ind w:left="426"/>
        <w:rPr>
          <w:rFonts w:ascii="Arial" w:hAnsi="Arial" w:cs="Arial"/>
        </w:rPr>
      </w:pPr>
      <w:r>
        <w:rPr>
          <w:rFonts w:ascii="Arial" w:hAnsi="Arial" w:cs="Arial"/>
          <w:noProof/>
        </w:rPr>
        <w:pict>
          <v:shape id="_x0000_s1039" type="#_x0000_t202" style="position:absolute;left:0;text-align:left;margin-left:63.9pt;margin-top:9.9pt;width:133.5pt;height:125.25pt;z-index:251665408" stroked="f">
            <v:textbox>
              <w:txbxContent>
                <w:p w:rsidR="007D141E" w:rsidRDefault="007D141E" w:rsidP="007D141E">
                  <w:pPr>
                    <w:jc w:val="right"/>
                  </w:pPr>
                  <w:r>
                    <w:rPr>
                      <w:noProof/>
                      <w:lang w:eastAsia="fr-FR"/>
                    </w:rPr>
                    <w:drawing>
                      <wp:inline distT="0" distB="0" distL="0" distR="0">
                        <wp:extent cx="1476375" cy="1476375"/>
                        <wp:effectExtent l="19050" t="0" r="9525" b="0"/>
                        <wp:docPr id="12" name="Image 10" descr="Duromètre Barcol HPE II BAREISS pour Matériaux Compo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uromètre Barcol HPE II BAREISS pour Matériaux Composites"/>
                                <pic:cNvPicPr>
                                  <a:picLocks noChangeAspect="1" noChangeArrowheads="1"/>
                                </pic:cNvPicPr>
                              </pic:nvPicPr>
                              <pic:blipFill>
                                <a:blip r:embed="rId11"/>
                                <a:srcRect/>
                                <a:stretch>
                                  <a:fillRect/>
                                </a:stretch>
                              </pic:blipFill>
                              <pic:spPr bwMode="auto">
                                <a:xfrm>
                                  <a:off x="0" y="0"/>
                                  <a:ext cx="1474707" cy="1474707"/>
                                </a:xfrm>
                                <a:prstGeom prst="rect">
                                  <a:avLst/>
                                </a:prstGeom>
                                <a:noFill/>
                                <a:ln w="9525">
                                  <a:noFill/>
                                  <a:miter lim="800000"/>
                                  <a:headEnd/>
                                  <a:tailEnd/>
                                </a:ln>
                              </pic:spPr>
                            </pic:pic>
                          </a:graphicData>
                        </a:graphic>
                      </wp:inline>
                    </w:drawing>
                  </w:r>
                </w:p>
              </w:txbxContent>
            </v:textbox>
          </v:shape>
        </w:pict>
      </w:r>
    </w:p>
    <w:p w:rsidR="00453EEF" w:rsidRPr="00FF621C" w:rsidRDefault="00453EEF" w:rsidP="00E4135B">
      <w:pPr>
        <w:spacing w:after="0" w:line="240" w:lineRule="auto"/>
        <w:ind w:left="4111" w:right="-1"/>
        <w:jc w:val="both"/>
        <w:rPr>
          <w:rFonts w:ascii="Arial" w:hAnsi="Arial" w:cs="Arial"/>
          <w:sz w:val="24"/>
          <w:szCs w:val="24"/>
        </w:rPr>
      </w:pPr>
      <w:r w:rsidRPr="00FF621C">
        <w:rPr>
          <w:rFonts w:ascii="Arial" w:hAnsi="Arial" w:cs="Arial"/>
          <w:sz w:val="24"/>
          <w:szCs w:val="24"/>
        </w:rPr>
        <w:t>La mesure est basée sur la pénétration dans l'échantillon d’un pénétrateur à pointe sur laquelle est exercé un effort constant par l'intermédiaire d'un ressort. La dureté, lue sur l'écran, est fonction de l'enfoncement.</w:t>
      </w:r>
    </w:p>
    <w:p w:rsidR="00453EEF" w:rsidRDefault="00453EEF" w:rsidP="00E4135B">
      <w:pPr>
        <w:spacing w:after="0" w:line="240" w:lineRule="auto"/>
        <w:ind w:left="4111" w:right="-1"/>
        <w:jc w:val="both"/>
        <w:rPr>
          <w:rFonts w:ascii="Arial" w:hAnsi="Arial" w:cs="Arial"/>
          <w:sz w:val="24"/>
          <w:szCs w:val="24"/>
        </w:rPr>
      </w:pPr>
      <w:r w:rsidRPr="00FF621C">
        <w:rPr>
          <w:rFonts w:ascii="Arial" w:hAnsi="Arial" w:cs="Arial"/>
          <w:sz w:val="24"/>
          <w:szCs w:val="24"/>
        </w:rPr>
        <w:t>La matière doit être homogène. L'aiguille de petit diamètre entraîne une grande dispersion de mesure pour des matériaux à structure granuleuse, fibreuse ou grossière. Elle oblige un grand nombre de  mesures pour moyenne.</w:t>
      </w:r>
    </w:p>
    <w:p w:rsidR="007D76D5" w:rsidRDefault="007D76D5" w:rsidP="00E4135B">
      <w:pPr>
        <w:pStyle w:val="NormalWeb"/>
        <w:shd w:val="clear" w:color="auto" w:fill="FFFFFF"/>
        <w:spacing w:before="0" w:beforeAutospacing="0" w:after="0"/>
        <w:ind w:left="4111" w:right="-1"/>
        <w:rPr>
          <w:rFonts w:ascii="Arial" w:hAnsi="Arial" w:cs="Arial"/>
        </w:rPr>
      </w:pPr>
    </w:p>
    <w:p w:rsidR="00DF689B" w:rsidRDefault="00DF689B" w:rsidP="00E4135B">
      <w:pPr>
        <w:pStyle w:val="NormalWeb"/>
        <w:shd w:val="clear" w:color="auto" w:fill="FFFFFF"/>
        <w:spacing w:before="0" w:beforeAutospacing="0" w:after="0"/>
        <w:ind w:left="4111" w:right="-1"/>
        <w:rPr>
          <w:rFonts w:ascii="Arial" w:hAnsi="Arial" w:cs="Arial"/>
        </w:rPr>
      </w:pPr>
    </w:p>
    <w:p w:rsidR="007D76D5" w:rsidRPr="007A19B9" w:rsidRDefault="007D76D5" w:rsidP="003F75D7">
      <w:pPr>
        <w:pStyle w:val="NormalWeb"/>
        <w:numPr>
          <w:ilvl w:val="1"/>
          <w:numId w:val="10"/>
        </w:numPr>
        <w:pBdr>
          <w:bottom w:val="single" w:sz="18" w:space="1" w:color="1F497D" w:themeColor="text2"/>
        </w:pBdr>
        <w:shd w:val="clear" w:color="auto" w:fill="FFFFFF"/>
        <w:spacing w:before="0" w:beforeAutospacing="0" w:after="0"/>
        <w:ind w:left="1304" w:hanging="737"/>
        <w:rPr>
          <w:rFonts w:ascii="Arial" w:hAnsi="Arial" w:cs="Arial"/>
          <w:b/>
          <w:color w:val="1F497D" w:themeColor="text2"/>
          <w:sz w:val="28"/>
          <w:szCs w:val="28"/>
        </w:rPr>
      </w:pPr>
      <w:r>
        <w:rPr>
          <w:rFonts w:ascii="Arial" w:hAnsi="Arial" w:cs="Arial"/>
          <w:b/>
          <w:color w:val="1F497D" w:themeColor="text2"/>
          <w:sz w:val="28"/>
          <w:szCs w:val="28"/>
        </w:rPr>
        <w:lastRenderedPageBreak/>
        <w:t>La dureté Shore</w:t>
      </w:r>
    </w:p>
    <w:p w:rsidR="007D76D5" w:rsidRDefault="007D76D5" w:rsidP="007D76D5">
      <w:pPr>
        <w:pStyle w:val="NormalWeb"/>
        <w:shd w:val="clear" w:color="auto" w:fill="FFFFFF"/>
        <w:spacing w:before="0" w:beforeAutospacing="0" w:after="0"/>
        <w:ind w:left="426"/>
        <w:rPr>
          <w:rFonts w:ascii="Arial" w:hAnsi="Arial" w:cs="Arial"/>
        </w:rPr>
      </w:pPr>
    </w:p>
    <w:p w:rsidR="00CA3537" w:rsidRPr="007D76D5" w:rsidRDefault="003D099A" w:rsidP="00E4135B">
      <w:pPr>
        <w:spacing w:after="0" w:line="240" w:lineRule="auto"/>
        <w:ind w:left="1416" w:right="3259"/>
        <w:jc w:val="both"/>
        <w:rPr>
          <w:rFonts w:ascii="Arial" w:hAnsi="Arial" w:cs="Arial"/>
          <w:sz w:val="24"/>
          <w:szCs w:val="24"/>
        </w:rPr>
      </w:pPr>
      <w:r>
        <w:rPr>
          <w:rFonts w:ascii="Arial" w:hAnsi="Arial" w:cs="Arial"/>
          <w:noProof/>
          <w:sz w:val="24"/>
          <w:szCs w:val="24"/>
          <w:lang w:eastAsia="fr-FR"/>
        </w:rPr>
        <w:pict>
          <v:shape id="_x0000_s1035" type="#_x0000_t202" style="position:absolute;left:0;text-align:left;margin-left:391.5pt;margin-top:2pt;width:144.75pt;height:186.75pt;z-index:251663360" stroked="f">
            <v:textbox inset="0,0,0,0">
              <w:txbxContent>
                <w:p w:rsidR="003D441E" w:rsidRDefault="003D441E" w:rsidP="003D441E">
                  <w:pPr>
                    <w:jc w:val="right"/>
                  </w:pPr>
                  <w:r>
                    <w:rPr>
                      <w:noProof/>
                      <w:lang w:eastAsia="fr-FR"/>
                    </w:rPr>
                    <w:drawing>
                      <wp:inline distT="0" distB="0" distL="0" distR="0">
                        <wp:extent cx="1790700" cy="2338076"/>
                        <wp:effectExtent l="1905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l="13428" t="3323" r="5654" b="6344"/>
                                <a:stretch>
                                  <a:fillRect/>
                                </a:stretch>
                              </pic:blipFill>
                              <pic:spPr bwMode="auto">
                                <a:xfrm>
                                  <a:off x="0" y="0"/>
                                  <a:ext cx="1790700" cy="2338076"/>
                                </a:xfrm>
                                <a:prstGeom prst="rect">
                                  <a:avLst/>
                                </a:prstGeom>
                                <a:noFill/>
                                <a:ln w="9525">
                                  <a:noFill/>
                                  <a:miter lim="800000"/>
                                  <a:headEnd/>
                                  <a:tailEnd/>
                                </a:ln>
                              </pic:spPr>
                            </pic:pic>
                          </a:graphicData>
                        </a:graphic>
                      </wp:inline>
                    </w:drawing>
                  </w:r>
                </w:p>
              </w:txbxContent>
            </v:textbox>
          </v:shape>
        </w:pict>
      </w:r>
      <w:r w:rsidR="007D76D5" w:rsidRPr="007D76D5">
        <w:rPr>
          <w:rFonts w:ascii="Arial" w:hAnsi="Arial" w:cs="Arial"/>
          <w:sz w:val="24"/>
          <w:szCs w:val="24"/>
        </w:rPr>
        <w:t>L</w:t>
      </w:r>
      <w:r w:rsidR="00CA3537" w:rsidRPr="007D76D5">
        <w:rPr>
          <w:rFonts w:ascii="Arial" w:hAnsi="Arial" w:cs="Arial"/>
          <w:sz w:val="24"/>
          <w:szCs w:val="24"/>
        </w:rPr>
        <w:t xml:space="preserve">'essai consiste à appliquer, par l'intermédiaire d'un ressort étalonné, un effort tentant à enfoncer un pénétrateur de forme définie dans le matériau à tester. </w:t>
      </w:r>
    </w:p>
    <w:p w:rsidR="00CA3537" w:rsidRPr="007D76D5" w:rsidRDefault="00CA3537" w:rsidP="00E4135B">
      <w:pPr>
        <w:spacing w:after="0" w:line="240" w:lineRule="auto"/>
        <w:ind w:left="1416" w:right="3259"/>
        <w:jc w:val="both"/>
        <w:rPr>
          <w:rFonts w:ascii="Arial" w:hAnsi="Arial" w:cs="Arial"/>
          <w:sz w:val="24"/>
          <w:szCs w:val="24"/>
        </w:rPr>
      </w:pPr>
      <w:r w:rsidRPr="007D76D5">
        <w:rPr>
          <w:rFonts w:ascii="Arial" w:hAnsi="Arial" w:cs="Arial"/>
          <w:sz w:val="24"/>
          <w:szCs w:val="24"/>
        </w:rPr>
        <w:t>La mesure sur le cadran se fait entre 100 et 0, 100 étant la dureté maxi (pas de pénétration).</w:t>
      </w:r>
    </w:p>
    <w:p w:rsidR="00CA3537" w:rsidRDefault="00CA3537" w:rsidP="00E4135B">
      <w:pPr>
        <w:spacing w:after="0" w:line="240" w:lineRule="auto"/>
        <w:ind w:left="1416" w:right="3259"/>
        <w:jc w:val="both"/>
        <w:rPr>
          <w:rFonts w:ascii="Arial" w:hAnsi="Arial" w:cs="Arial"/>
          <w:sz w:val="24"/>
          <w:szCs w:val="24"/>
        </w:rPr>
      </w:pPr>
      <w:r w:rsidRPr="007D76D5">
        <w:rPr>
          <w:rFonts w:ascii="Arial" w:hAnsi="Arial" w:cs="Arial"/>
          <w:sz w:val="24"/>
          <w:szCs w:val="24"/>
        </w:rPr>
        <w:t>Le pénétrateur peut avoir 2 formes suivant que l'on définisse la dureté shore A ou la dureté shore D.</w:t>
      </w:r>
    </w:p>
    <w:p w:rsidR="003D441E" w:rsidRDefault="003D441E" w:rsidP="007D76D5">
      <w:pPr>
        <w:spacing w:after="0" w:line="240" w:lineRule="auto"/>
        <w:ind w:left="1416"/>
        <w:jc w:val="both"/>
        <w:rPr>
          <w:rFonts w:ascii="Arial" w:hAnsi="Arial" w:cs="Arial"/>
          <w:sz w:val="24"/>
          <w:szCs w:val="24"/>
        </w:rPr>
      </w:pPr>
    </w:p>
    <w:p w:rsidR="003D441E" w:rsidRDefault="003D441E" w:rsidP="007D76D5">
      <w:pPr>
        <w:spacing w:after="0" w:line="240" w:lineRule="auto"/>
        <w:ind w:left="1416"/>
        <w:jc w:val="both"/>
        <w:rPr>
          <w:rFonts w:ascii="Arial" w:hAnsi="Arial" w:cs="Arial"/>
          <w:sz w:val="24"/>
          <w:szCs w:val="24"/>
        </w:rPr>
      </w:pPr>
    </w:p>
    <w:p w:rsidR="003D441E" w:rsidRDefault="003D441E" w:rsidP="007D76D5">
      <w:pPr>
        <w:spacing w:after="0" w:line="240" w:lineRule="auto"/>
        <w:ind w:left="1416"/>
        <w:jc w:val="both"/>
        <w:rPr>
          <w:rFonts w:ascii="Arial" w:hAnsi="Arial" w:cs="Arial"/>
          <w:sz w:val="24"/>
          <w:szCs w:val="24"/>
        </w:rPr>
      </w:pPr>
    </w:p>
    <w:p w:rsidR="003D441E" w:rsidRDefault="003D441E" w:rsidP="007D76D5">
      <w:pPr>
        <w:spacing w:after="0" w:line="240" w:lineRule="auto"/>
        <w:ind w:left="1416"/>
        <w:jc w:val="both"/>
        <w:rPr>
          <w:rFonts w:ascii="Arial" w:hAnsi="Arial" w:cs="Arial"/>
          <w:sz w:val="24"/>
          <w:szCs w:val="24"/>
        </w:rPr>
      </w:pPr>
    </w:p>
    <w:p w:rsidR="003D441E" w:rsidRPr="007D76D5" w:rsidRDefault="003D441E" w:rsidP="007D76D5">
      <w:pPr>
        <w:spacing w:after="0" w:line="240" w:lineRule="auto"/>
        <w:ind w:left="1416"/>
        <w:jc w:val="both"/>
        <w:rPr>
          <w:rFonts w:ascii="Arial" w:hAnsi="Arial" w:cs="Arial"/>
          <w:sz w:val="24"/>
          <w:szCs w:val="24"/>
        </w:rPr>
      </w:pPr>
    </w:p>
    <w:p w:rsidR="003F75D7" w:rsidRDefault="003F75D7" w:rsidP="003F75D7">
      <w:pPr>
        <w:pStyle w:val="NormalWeb"/>
        <w:shd w:val="clear" w:color="auto" w:fill="FFFFFF"/>
        <w:spacing w:before="0" w:beforeAutospacing="0" w:after="0"/>
        <w:ind w:left="1146"/>
        <w:rPr>
          <w:rFonts w:ascii="Arial" w:hAnsi="Arial" w:cs="Arial"/>
        </w:rPr>
      </w:pPr>
    </w:p>
    <w:p w:rsidR="003F75D7" w:rsidRPr="007A19B9" w:rsidRDefault="003F75D7" w:rsidP="003F75D7">
      <w:pPr>
        <w:pStyle w:val="NormalWeb"/>
        <w:numPr>
          <w:ilvl w:val="1"/>
          <w:numId w:val="10"/>
        </w:numPr>
        <w:pBdr>
          <w:bottom w:val="single" w:sz="18" w:space="1" w:color="1F497D" w:themeColor="text2"/>
        </w:pBdr>
        <w:shd w:val="clear" w:color="auto" w:fill="FFFFFF"/>
        <w:spacing w:before="0" w:beforeAutospacing="0" w:after="0"/>
        <w:ind w:left="1304" w:hanging="737"/>
        <w:rPr>
          <w:rFonts w:ascii="Arial" w:hAnsi="Arial" w:cs="Arial"/>
          <w:b/>
          <w:color w:val="1F497D" w:themeColor="text2"/>
          <w:sz w:val="28"/>
          <w:szCs w:val="28"/>
        </w:rPr>
      </w:pPr>
      <w:r>
        <w:rPr>
          <w:rFonts w:ascii="Arial" w:hAnsi="Arial" w:cs="Arial"/>
          <w:b/>
          <w:color w:val="1F497D" w:themeColor="text2"/>
          <w:sz w:val="28"/>
          <w:szCs w:val="28"/>
        </w:rPr>
        <w:t>La dureté Brinell</w:t>
      </w:r>
    </w:p>
    <w:p w:rsidR="003F75D7" w:rsidRDefault="003F75D7" w:rsidP="003F75D7">
      <w:pPr>
        <w:pStyle w:val="NormalWeb"/>
        <w:shd w:val="clear" w:color="auto" w:fill="FFFFFF"/>
        <w:spacing w:before="0" w:beforeAutospacing="0" w:after="0"/>
        <w:ind w:left="426"/>
        <w:rPr>
          <w:rFonts w:ascii="Arial" w:hAnsi="Arial" w:cs="Arial"/>
        </w:rPr>
      </w:pPr>
    </w:p>
    <w:p w:rsidR="00001EE9" w:rsidRDefault="003F75D7" w:rsidP="008D4D7E">
      <w:pPr>
        <w:spacing w:after="0" w:line="240" w:lineRule="auto"/>
        <w:ind w:left="1304"/>
        <w:jc w:val="both"/>
        <w:rPr>
          <w:rFonts w:ascii="Arial" w:hAnsi="Arial" w:cs="Arial"/>
          <w:sz w:val="24"/>
          <w:szCs w:val="24"/>
        </w:rPr>
      </w:pPr>
      <w:r w:rsidRPr="003F75D7">
        <w:rPr>
          <w:rFonts w:ascii="Arial" w:hAnsi="Arial" w:cs="Arial"/>
          <w:sz w:val="24"/>
          <w:szCs w:val="24"/>
        </w:rPr>
        <w:t>L’essai consiste à enfoncer dans la pièce à essayer un pénétrateur, en forme de bille en acier ou en</w:t>
      </w:r>
      <w:r w:rsidR="008D4D7E">
        <w:rPr>
          <w:rFonts w:ascii="Arial" w:hAnsi="Arial" w:cs="Arial"/>
          <w:sz w:val="24"/>
          <w:szCs w:val="24"/>
        </w:rPr>
        <w:t xml:space="preserve"> </w:t>
      </w:r>
      <w:r w:rsidRPr="003F75D7">
        <w:rPr>
          <w:rFonts w:ascii="Arial" w:hAnsi="Arial" w:cs="Arial"/>
          <w:sz w:val="24"/>
          <w:szCs w:val="24"/>
        </w:rPr>
        <w:t>carbure de tungstène de diamètre D, sous une charge F bien déterminée, et à mesurer sur l’empreinte, laissée</w:t>
      </w:r>
      <w:r>
        <w:rPr>
          <w:rFonts w:ascii="Arial" w:hAnsi="Arial" w:cs="Arial"/>
          <w:sz w:val="24"/>
          <w:szCs w:val="24"/>
        </w:rPr>
        <w:t xml:space="preserve"> </w:t>
      </w:r>
      <w:r w:rsidRPr="003F75D7">
        <w:rPr>
          <w:rFonts w:ascii="Arial" w:hAnsi="Arial" w:cs="Arial"/>
          <w:sz w:val="24"/>
          <w:szCs w:val="24"/>
        </w:rPr>
        <w:t>sur la surface après enlèvement de la charge. La mesure</w:t>
      </w:r>
      <w:r>
        <w:rPr>
          <w:rFonts w:ascii="Arial" w:hAnsi="Arial" w:cs="Arial"/>
          <w:sz w:val="24"/>
          <w:szCs w:val="24"/>
        </w:rPr>
        <w:t xml:space="preserve"> </w:t>
      </w:r>
      <w:r w:rsidRPr="003F75D7">
        <w:rPr>
          <w:rFonts w:ascii="Arial" w:hAnsi="Arial" w:cs="Arial"/>
          <w:sz w:val="24"/>
          <w:szCs w:val="24"/>
        </w:rPr>
        <w:t>est effectuée à l’aide d’un dispositif grossissant et d’une règle graduée tenant compte du facteur de</w:t>
      </w:r>
      <w:r>
        <w:rPr>
          <w:rFonts w:ascii="Arial" w:hAnsi="Arial" w:cs="Arial"/>
          <w:sz w:val="24"/>
          <w:szCs w:val="24"/>
        </w:rPr>
        <w:t xml:space="preserve"> </w:t>
      </w:r>
      <w:r w:rsidRPr="003F75D7">
        <w:rPr>
          <w:rFonts w:ascii="Arial" w:hAnsi="Arial" w:cs="Arial"/>
          <w:sz w:val="24"/>
          <w:szCs w:val="24"/>
        </w:rPr>
        <w:t>grossissement.</w:t>
      </w:r>
    </w:p>
    <w:p w:rsidR="003F75D7" w:rsidRDefault="003F75D7" w:rsidP="008D4D7E">
      <w:pPr>
        <w:spacing w:after="0" w:line="240" w:lineRule="auto"/>
        <w:ind w:left="1304"/>
        <w:jc w:val="both"/>
        <w:rPr>
          <w:rFonts w:ascii="Arial" w:hAnsi="Arial" w:cs="Arial"/>
          <w:sz w:val="24"/>
          <w:szCs w:val="24"/>
        </w:rPr>
      </w:pPr>
      <w:r w:rsidRPr="003F75D7">
        <w:rPr>
          <w:rFonts w:ascii="Arial" w:hAnsi="Arial" w:cs="Arial"/>
          <w:sz w:val="24"/>
          <w:szCs w:val="24"/>
        </w:rPr>
        <w:t xml:space="preserve">La dureté Brinell HB est un nombre proportionnel au rapport F/S, où </w:t>
      </w:r>
      <w:r>
        <w:rPr>
          <w:rFonts w:ascii="Arial" w:hAnsi="Arial" w:cs="Arial"/>
          <w:sz w:val="24"/>
          <w:szCs w:val="24"/>
        </w:rPr>
        <w:t xml:space="preserve">F est la charge et </w:t>
      </w:r>
      <w:r w:rsidRPr="003F75D7">
        <w:rPr>
          <w:rFonts w:ascii="Arial" w:hAnsi="Arial" w:cs="Arial"/>
          <w:sz w:val="24"/>
          <w:szCs w:val="24"/>
        </w:rPr>
        <w:t>S la surface de l’empreinte.</w:t>
      </w:r>
    </w:p>
    <w:p w:rsidR="005763E7" w:rsidRDefault="003D099A" w:rsidP="008D4D7E">
      <w:pPr>
        <w:spacing w:after="0" w:line="240" w:lineRule="auto"/>
        <w:ind w:left="1304"/>
        <w:jc w:val="both"/>
        <w:rPr>
          <w:rFonts w:ascii="Arial" w:hAnsi="Arial" w:cs="Arial"/>
          <w:sz w:val="24"/>
          <w:szCs w:val="24"/>
        </w:rPr>
      </w:pPr>
      <w:r>
        <w:rPr>
          <w:rFonts w:ascii="Arial" w:hAnsi="Arial" w:cs="Arial"/>
          <w:noProof/>
          <w:sz w:val="24"/>
          <w:szCs w:val="24"/>
          <w:lang w:eastAsia="fr-FR"/>
        </w:rPr>
        <w:pict>
          <v:shape id="_x0000_s1031" type="#_x0000_t202" style="position:absolute;left:0;text-align:left;margin-left:64.65pt;margin-top:7.85pt;width:475.5pt;height:131.25pt;z-index:251660288" stroked="f">
            <v:textbox>
              <w:txbxContent>
                <w:p w:rsidR="005763E7" w:rsidRDefault="005763E7" w:rsidP="005763E7">
                  <w:pPr>
                    <w:jc w:val="center"/>
                  </w:pPr>
                  <w:r>
                    <w:rPr>
                      <w:noProof/>
                      <w:lang w:eastAsia="fr-FR"/>
                    </w:rPr>
                    <w:drawing>
                      <wp:inline distT="0" distB="0" distL="0" distR="0">
                        <wp:extent cx="3028950" cy="1580104"/>
                        <wp:effectExtent l="1905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3025509" cy="1578309"/>
                                </a:xfrm>
                                <a:prstGeom prst="rect">
                                  <a:avLst/>
                                </a:prstGeom>
                                <a:noFill/>
                                <a:ln w="9525">
                                  <a:noFill/>
                                  <a:miter lim="800000"/>
                                  <a:headEnd/>
                                  <a:tailEnd/>
                                </a:ln>
                              </pic:spPr>
                            </pic:pic>
                          </a:graphicData>
                        </a:graphic>
                      </wp:inline>
                    </w:drawing>
                  </w:r>
                </w:p>
              </w:txbxContent>
            </v:textbox>
          </v:shape>
        </w:pict>
      </w:r>
    </w:p>
    <w:p w:rsidR="005763E7" w:rsidRDefault="005763E7" w:rsidP="008D4D7E">
      <w:pPr>
        <w:spacing w:after="0" w:line="240" w:lineRule="auto"/>
        <w:ind w:left="1304"/>
        <w:jc w:val="both"/>
        <w:rPr>
          <w:rFonts w:ascii="Arial" w:hAnsi="Arial" w:cs="Arial"/>
          <w:sz w:val="24"/>
          <w:szCs w:val="24"/>
        </w:rPr>
      </w:pPr>
    </w:p>
    <w:p w:rsidR="005763E7" w:rsidRDefault="005763E7" w:rsidP="008D4D7E">
      <w:pPr>
        <w:spacing w:after="0" w:line="240" w:lineRule="auto"/>
        <w:ind w:left="1304"/>
        <w:jc w:val="both"/>
        <w:rPr>
          <w:rFonts w:ascii="Arial" w:hAnsi="Arial" w:cs="Arial"/>
          <w:sz w:val="24"/>
          <w:szCs w:val="24"/>
        </w:rPr>
      </w:pPr>
    </w:p>
    <w:p w:rsidR="005763E7" w:rsidRDefault="005763E7" w:rsidP="008D4D7E">
      <w:pPr>
        <w:spacing w:after="0" w:line="240" w:lineRule="auto"/>
        <w:ind w:left="1304"/>
        <w:jc w:val="both"/>
        <w:rPr>
          <w:rFonts w:ascii="Arial" w:hAnsi="Arial" w:cs="Arial"/>
          <w:sz w:val="24"/>
          <w:szCs w:val="24"/>
        </w:rPr>
      </w:pPr>
    </w:p>
    <w:p w:rsidR="005763E7" w:rsidRDefault="005763E7" w:rsidP="008D4D7E">
      <w:pPr>
        <w:spacing w:after="0" w:line="240" w:lineRule="auto"/>
        <w:ind w:left="1304"/>
        <w:jc w:val="both"/>
        <w:rPr>
          <w:rFonts w:ascii="Arial" w:hAnsi="Arial" w:cs="Arial"/>
          <w:sz w:val="24"/>
          <w:szCs w:val="24"/>
        </w:rPr>
      </w:pPr>
    </w:p>
    <w:p w:rsidR="005763E7" w:rsidRDefault="005763E7" w:rsidP="008D4D7E">
      <w:pPr>
        <w:spacing w:after="0" w:line="240" w:lineRule="auto"/>
        <w:ind w:left="1304"/>
        <w:jc w:val="both"/>
        <w:rPr>
          <w:rFonts w:ascii="Arial" w:hAnsi="Arial" w:cs="Arial"/>
          <w:sz w:val="24"/>
          <w:szCs w:val="24"/>
        </w:rPr>
      </w:pPr>
    </w:p>
    <w:p w:rsidR="005763E7" w:rsidRDefault="005763E7" w:rsidP="008D4D7E">
      <w:pPr>
        <w:spacing w:after="0" w:line="240" w:lineRule="auto"/>
        <w:ind w:left="1304"/>
        <w:jc w:val="both"/>
        <w:rPr>
          <w:rFonts w:ascii="Arial" w:hAnsi="Arial" w:cs="Arial"/>
          <w:sz w:val="24"/>
          <w:szCs w:val="24"/>
        </w:rPr>
      </w:pPr>
    </w:p>
    <w:p w:rsidR="005763E7" w:rsidRDefault="005763E7" w:rsidP="008D4D7E">
      <w:pPr>
        <w:spacing w:after="0" w:line="240" w:lineRule="auto"/>
        <w:ind w:left="1304"/>
        <w:jc w:val="both"/>
        <w:rPr>
          <w:rFonts w:ascii="Arial" w:hAnsi="Arial" w:cs="Arial"/>
          <w:sz w:val="24"/>
          <w:szCs w:val="24"/>
        </w:rPr>
      </w:pPr>
    </w:p>
    <w:p w:rsidR="005763E7" w:rsidRDefault="005763E7" w:rsidP="008D4D7E">
      <w:pPr>
        <w:spacing w:after="0" w:line="240" w:lineRule="auto"/>
        <w:ind w:left="1304"/>
        <w:jc w:val="both"/>
        <w:rPr>
          <w:rFonts w:ascii="Arial" w:hAnsi="Arial" w:cs="Arial"/>
          <w:sz w:val="24"/>
          <w:szCs w:val="24"/>
        </w:rPr>
      </w:pPr>
    </w:p>
    <w:p w:rsidR="005763E7" w:rsidRDefault="005763E7" w:rsidP="008D4D7E">
      <w:pPr>
        <w:spacing w:after="0" w:line="240" w:lineRule="auto"/>
        <w:ind w:left="1304"/>
        <w:jc w:val="both"/>
        <w:rPr>
          <w:rFonts w:ascii="Arial" w:hAnsi="Arial" w:cs="Arial"/>
          <w:sz w:val="24"/>
          <w:szCs w:val="24"/>
        </w:rPr>
      </w:pPr>
    </w:p>
    <w:p w:rsidR="005763E7" w:rsidRDefault="005763E7" w:rsidP="008D4D7E">
      <w:pPr>
        <w:spacing w:after="0" w:line="240" w:lineRule="auto"/>
        <w:ind w:left="1304"/>
        <w:jc w:val="both"/>
        <w:rPr>
          <w:rFonts w:ascii="Arial" w:hAnsi="Arial" w:cs="Arial"/>
          <w:sz w:val="24"/>
          <w:szCs w:val="24"/>
        </w:rPr>
      </w:pPr>
    </w:p>
    <w:p w:rsidR="008D4D7E" w:rsidRPr="007A19B9" w:rsidRDefault="008D4D7E" w:rsidP="008D4D7E">
      <w:pPr>
        <w:pStyle w:val="NormalWeb"/>
        <w:numPr>
          <w:ilvl w:val="1"/>
          <w:numId w:val="10"/>
        </w:numPr>
        <w:pBdr>
          <w:bottom w:val="single" w:sz="18" w:space="1" w:color="1F497D" w:themeColor="text2"/>
        </w:pBdr>
        <w:shd w:val="clear" w:color="auto" w:fill="FFFFFF"/>
        <w:spacing w:before="0" w:beforeAutospacing="0" w:after="0"/>
        <w:ind w:left="1304" w:hanging="737"/>
        <w:rPr>
          <w:rFonts w:ascii="Arial" w:hAnsi="Arial" w:cs="Arial"/>
          <w:b/>
          <w:color w:val="1F497D" w:themeColor="text2"/>
          <w:sz w:val="28"/>
          <w:szCs w:val="28"/>
        </w:rPr>
      </w:pPr>
      <w:r>
        <w:rPr>
          <w:rFonts w:ascii="Arial" w:hAnsi="Arial" w:cs="Arial"/>
          <w:b/>
          <w:color w:val="1F497D" w:themeColor="text2"/>
          <w:sz w:val="28"/>
          <w:szCs w:val="28"/>
        </w:rPr>
        <w:t>La dureté Vickers</w:t>
      </w:r>
    </w:p>
    <w:p w:rsidR="008D4D7E" w:rsidRDefault="008D4D7E" w:rsidP="008D4D7E">
      <w:pPr>
        <w:pStyle w:val="NormalWeb"/>
        <w:shd w:val="clear" w:color="auto" w:fill="FFFFFF"/>
        <w:spacing w:before="0" w:beforeAutospacing="0" w:after="0"/>
        <w:ind w:left="426"/>
        <w:rPr>
          <w:rFonts w:ascii="Arial" w:hAnsi="Arial" w:cs="Arial"/>
        </w:rPr>
      </w:pPr>
    </w:p>
    <w:p w:rsidR="008D4D7E" w:rsidRDefault="003D099A" w:rsidP="00E4135B">
      <w:pPr>
        <w:spacing w:after="0" w:line="240" w:lineRule="auto"/>
        <w:ind w:left="1304" w:right="4818"/>
        <w:jc w:val="both"/>
        <w:rPr>
          <w:rFonts w:ascii="Arial" w:hAnsi="Arial" w:cs="Arial"/>
          <w:sz w:val="24"/>
          <w:szCs w:val="24"/>
        </w:rPr>
      </w:pPr>
      <w:r>
        <w:rPr>
          <w:rFonts w:ascii="Arial" w:hAnsi="Arial" w:cs="Arial"/>
          <w:noProof/>
          <w:sz w:val="24"/>
          <w:szCs w:val="24"/>
          <w:lang w:eastAsia="fr-FR"/>
        </w:rPr>
        <w:pict>
          <v:shape id="_x0000_s1032" type="#_x0000_t202" style="position:absolute;left:0;text-align:left;margin-left:302.25pt;margin-top:20.05pt;width:234pt;height:145.5pt;z-index:251661312" stroked="f">
            <v:textbox inset="0,0,0,0">
              <w:txbxContent>
                <w:p w:rsidR="005763E7" w:rsidRDefault="005763E7" w:rsidP="005763E7">
                  <w:pPr>
                    <w:jc w:val="center"/>
                  </w:pPr>
                  <w:r>
                    <w:rPr>
                      <w:noProof/>
                      <w:lang w:eastAsia="fr-FR"/>
                    </w:rPr>
                    <w:drawing>
                      <wp:inline distT="0" distB="0" distL="0" distR="0">
                        <wp:extent cx="1838325" cy="1691259"/>
                        <wp:effectExtent l="19050" t="0" r="9525"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1841300" cy="1693996"/>
                                </a:xfrm>
                                <a:prstGeom prst="rect">
                                  <a:avLst/>
                                </a:prstGeom>
                                <a:noFill/>
                                <a:ln w="9525">
                                  <a:noFill/>
                                  <a:miter lim="800000"/>
                                  <a:headEnd/>
                                  <a:tailEnd/>
                                </a:ln>
                              </pic:spPr>
                            </pic:pic>
                          </a:graphicData>
                        </a:graphic>
                      </wp:inline>
                    </w:drawing>
                  </w:r>
                  <w:r w:rsidR="006302B9">
                    <w:t xml:space="preserve"> </w:t>
                  </w:r>
                  <w:r w:rsidR="006E0709">
                    <w:rPr>
                      <w:noProof/>
                      <w:lang w:eastAsia="fr-FR"/>
                    </w:rPr>
                    <w:drawing>
                      <wp:inline distT="0" distB="0" distL="0" distR="0">
                        <wp:extent cx="819150" cy="913011"/>
                        <wp:effectExtent l="19050" t="0" r="0" b="0"/>
                        <wp:docPr id="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820942" cy="915009"/>
                                </a:xfrm>
                                <a:prstGeom prst="rect">
                                  <a:avLst/>
                                </a:prstGeom>
                                <a:noFill/>
                                <a:ln w="9525">
                                  <a:noFill/>
                                  <a:miter lim="800000"/>
                                  <a:headEnd/>
                                  <a:tailEnd/>
                                </a:ln>
                              </pic:spPr>
                            </pic:pic>
                          </a:graphicData>
                        </a:graphic>
                      </wp:inline>
                    </w:drawing>
                  </w:r>
                </w:p>
                <w:p w:rsidR="006302B9" w:rsidRDefault="006302B9" w:rsidP="005763E7">
                  <w:pPr>
                    <w:jc w:val="center"/>
                  </w:pPr>
                </w:p>
              </w:txbxContent>
            </v:textbox>
          </v:shape>
        </w:pict>
      </w:r>
      <w:r w:rsidR="008D4D7E" w:rsidRPr="008D4D7E">
        <w:rPr>
          <w:rFonts w:ascii="Arial" w:hAnsi="Arial" w:cs="Arial"/>
          <w:sz w:val="24"/>
          <w:szCs w:val="24"/>
        </w:rPr>
        <w:t>Le principe de l’essai Vickers est le même que celui de l’essai Brinell, seule la forme du pénétrateur</w:t>
      </w:r>
      <w:r w:rsidR="008D4D7E">
        <w:rPr>
          <w:rFonts w:ascii="Arial" w:hAnsi="Arial" w:cs="Arial"/>
          <w:sz w:val="24"/>
          <w:szCs w:val="24"/>
        </w:rPr>
        <w:t xml:space="preserve"> </w:t>
      </w:r>
      <w:r w:rsidR="008D4D7E" w:rsidRPr="008D4D7E">
        <w:rPr>
          <w:rFonts w:ascii="Arial" w:hAnsi="Arial" w:cs="Arial"/>
          <w:sz w:val="24"/>
          <w:szCs w:val="24"/>
        </w:rPr>
        <w:t xml:space="preserve">change. </w:t>
      </w:r>
    </w:p>
    <w:p w:rsidR="003F75D7" w:rsidRDefault="008D4D7E" w:rsidP="00E4135B">
      <w:pPr>
        <w:spacing w:after="0" w:line="240" w:lineRule="auto"/>
        <w:ind w:left="1304" w:right="4818"/>
        <w:jc w:val="both"/>
        <w:rPr>
          <w:rFonts w:ascii="Arial" w:hAnsi="Arial" w:cs="Arial"/>
          <w:sz w:val="24"/>
          <w:szCs w:val="24"/>
        </w:rPr>
      </w:pPr>
      <w:r w:rsidRPr="008D4D7E">
        <w:rPr>
          <w:rFonts w:ascii="Arial" w:hAnsi="Arial" w:cs="Arial"/>
          <w:sz w:val="24"/>
          <w:szCs w:val="24"/>
        </w:rPr>
        <w:t>L’essai consiste à enfoncer dans la pièce à essayer un pénétrateur en forme de pyramide droite en</w:t>
      </w:r>
      <w:r>
        <w:rPr>
          <w:rFonts w:ascii="Arial" w:hAnsi="Arial" w:cs="Arial"/>
          <w:sz w:val="24"/>
          <w:szCs w:val="24"/>
        </w:rPr>
        <w:t xml:space="preserve"> </w:t>
      </w:r>
      <w:r w:rsidRPr="008D4D7E">
        <w:rPr>
          <w:rFonts w:ascii="Arial" w:hAnsi="Arial" w:cs="Arial"/>
          <w:sz w:val="24"/>
          <w:szCs w:val="24"/>
        </w:rPr>
        <w:t>diamant, à base carrée</w:t>
      </w:r>
      <w:r>
        <w:rPr>
          <w:rFonts w:ascii="Arial" w:hAnsi="Arial" w:cs="Arial"/>
          <w:sz w:val="24"/>
          <w:szCs w:val="24"/>
        </w:rPr>
        <w:t xml:space="preserve">, </w:t>
      </w:r>
      <w:r w:rsidRPr="008D4D7E">
        <w:rPr>
          <w:rFonts w:ascii="Arial" w:hAnsi="Arial" w:cs="Arial"/>
          <w:sz w:val="24"/>
          <w:szCs w:val="24"/>
        </w:rPr>
        <w:t>sous une charge F b</w:t>
      </w:r>
      <w:r>
        <w:rPr>
          <w:rFonts w:ascii="Arial" w:hAnsi="Arial" w:cs="Arial"/>
          <w:sz w:val="24"/>
          <w:szCs w:val="24"/>
        </w:rPr>
        <w:t>ien déterminée, et à mesurer</w:t>
      </w:r>
      <w:r w:rsidR="00DC7414">
        <w:rPr>
          <w:rFonts w:ascii="Arial" w:hAnsi="Arial" w:cs="Arial"/>
          <w:sz w:val="24"/>
          <w:szCs w:val="24"/>
        </w:rPr>
        <w:t xml:space="preserve"> la diagonale de</w:t>
      </w:r>
      <w:r>
        <w:rPr>
          <w:rFonts w:ascii="Arial" w:hAnsi="Arial" w:cs="Arial"/>
          <w:sz w:val="24"/>
          <w:szCs w:val="24"/>
        </w:rPr>
        <w:t xml:space="preserve"> </w:t>
      </w:r>
      <w:r w:rsidRPr="008D4D7E">
        <w:rPr>
          <w:rFonts w:ascii="Arial" w:hAnsi="Arial" w:cs="Arial"/>
          <w:sz w:val="24"/>
          <w:szCs w:val="24"/>
        </w:rPr>
        <w:t>l’empreinte, laissée sur la surface après enlèvement de la charge</w:t>
      </w:r>
      <w:r>
        <w:rPr>
          <w:rFonts w:ascii="Arial" w:hAnsi="Arial" w:cs="Arial"/>
          <w:sz w:val="24"/>
          <w:szCs w:val="24"/>
        </w:rPr>
        <w:t xml:space="preserve">. </w:t>
      </w:r>
      <w:r w:rsidRPr="008D4D7E">
        <w:rPr>
          <w:rFonts w:ascii="Arial" w:hAnsi="Arial" w:cs="Arial"/>
          <w:sz w:val="24"/>
          <w:szCs w:val="24"/>
        </w:rPr>
        <w:t>La</w:t>
      </w:r>
      <w:r>
        <w:rPr>
          <w:rFonts w:ascii="Arial" w:hAnsi="Arial" w:cs="Arial"/>
          <w:sz w:val="24"/>
          <w:szCs w:val="24"/>
        </w:rPr>
        <w:t xml:space="preserve"> </w:t>
      </w:r>
      <w:r w:rsidRPr="008D4D7E">
        <w:rPr>
          <w:rFonts w:ascii="Arial" w:hAnsi="Arial" w:cs="Arial"/>
          <w:sz w:val="24"/>
          <w:szCs w:val="24"/>
        </w:rPr>
        <w:t>mesure est effectuée à l’aide d’un système optique approprié.</w:t>
      </w:r>
    </w:p>
    <w:p w:rsidR="008D4D7E" w:rsidRDefault="008D4D7E" w:rsidP="00E4135B">
      <w:pPr>
        <w:spacing w:after="0" w:line="240" w:lineRule="auto"/>
        <w:ind w:left="1304" w:right="4818"/>
        <w:jc w:val="both"/>
        <w:rPr>
          <w:rFonts w:ascii="Arial" w:hAnsi="Arial" w:cs="Arial"/>
          <w:sz w:val="24"/>
          <w:szCs w:val="24"/>
        </w:rPr>
      </w:pPr>
      <w:r w:rsidRPr="008D4D7E">
        <w:rPr>
          <w:rFonts w:ascii="Arial" w:hAnsi="Arial" w:cs="Arial"/>
          <w:sz w:val="24"/>
          <w:szCs w:val="24"/>
        </w:rPr>
        <w:t xml:space="preserve">La dureté Vickers HV est un nombre proportionnel au rapport F/S, </w:t>
      </w:r>
      <w:r w:rsidRPr="003F75D7">
        <w:rPr>
          <w:rFonts w:ascii="Arial" w:hAnsi="Arial" w:cs="Arial"/>
          <w:sz w:val="24"/>
          <w:szCs w:val="24"/>
        </w:rPr>
        <w:t xml:space="preserve">où </w:t>
      </w:r>
      <w:r>
        <w:rPr>
          <w:rFonts w:ascii="Arial" w:hAnsi="Arial" w:cs="Arial"/>
          <w:sz w:val="24"/>
          <w:szCs w:val="24"/>
        </w:rPr>
        <w:t xml:space="preserve">F est la charge et </w:t>
      </w:r>
      <w:r w:rsidRPr="003F75D7">
        <w:rPr>
          <w:rFonts w:ascii="Arial" w:hAnsi="Arial" w:cs="Arial"/>
          <w:sz w:val="24"/>
          <w:szCs w:val="24"/>
        </w:rPr>
        <w:t>S la surface de l’empreinte.</w:t>
      </w:r>
    </w:p>
    <w:p w:rsidR="00DC7414" w:rsidRPr="007A19B9" w:rsidRDefault="00DC7414" w:rsidP="00DC7414">
      <w:pPr>
        <w:pStyle w:val="NormalWeb"/>
        <w:numPr>
          <w:ilvl w:val="1"/>
          <w:numId w:val="10"/>
        </w:numPr>
        <w:pBdr>
          <w:bottom w:val="single" w:sz="18" w:space="1" w:color="1F497D" w:themeColor="text2"/>
        </w:pBdr>
        <w:shd w:val="clear" w:color="auto" w:fill="FFFFFF"/>
        <w:spacing w:before="0" w:beforeAutospacing="0" w:after="0"/>
        <w:ind w:left="1304" w:hanging="737"/>
        <w:rPr>
          <w:rFonts w:ascii="Arial" w:hAnsi="Arial" w:cs="Arial"/>
          <w:b/>
          <w:color w:val="1F497D" w:themeColor="text2"/>
          <w:sz w:val="28"/>
          <w:szCs w:val="28"/>
        </w:rPr>
      </w:pPr>
      <w:r>
        <w:rPr>
          <w:rFonts w:ascii="Arial" w:hAnsi="Arial" w:cs="Arial"/>
          <w:b/>
          <w:color w:val="1F497D" w:themeColor="text2"/>
          <w:sz w:val="28"/>
          <w:szCs w:val="28"/>
        </w:rPr>
        <w:lastRenderedPageBreak/>
        <w:t>La dureté Rockwell</w:t>
      </w:r>
    </w:p>
    <w:p w:rsidR="00DC7414" w:rsidRDefault="00DC7414" w:rsidP="00DC7414">
      <w:pPr>
        <w:spacing w:after="0" w:line="240" w:lineRule="auto"/>
        <w:ind w:left="1304"/>
        <w:rPr>
          <w:rFonts w:ascii="Arial" w:eastAsia="Times New Roman" w:hAnsi="Arial" w:cs="Arial"/>
          <w:sz w:val="24"/>
          <w:szCs w:val="24"/>
          <w:lang w:eastAsia="fr-FR"/>
        </w:rPr>
      </w:pPr>
    </w:p>
    <w:p w:rsidR="00DC7414" w:rsidRDefault="00DC7414" w:rsidP="005763E7">
      <w:pPr>
        <w:spacing w:after="0" w:line="240" w:lineRule="auto"/>
        <w:ind w:left="1304"/>
        <w:rPr>
          <w:rFonts w:ascii="Arial" w:eastAsia="Times New Roman" w:hAnsi="Arial" w:cs="Arial"/>
          <w:sz w:val="24"/>
          <w:szCs w:val="24"/>
          <w:lang w:eastAsia="fr-FR"/>
        </w:rPr>
      </w:pPr>
      <w:r w:rsidRPr="00DC7414">
        <w:rPr>
          <w:rFonts w:ascii="Arial" w:eastAsia="Times New Roman" w:hAnsi="Arial" w:cs="Arial"/>
          <w:sz w:val="24"/>
          <w:szCs w:val="24"/>
          <w:lang w:eastAsia="fr-FR"/>
        </w:rPr>
        <w:t>L’</w:t>
      </w:r>
      <w:r w:rsidRPr="00DC7414">
        <w:rPr>
          <w:rFonts w:ascii="Arial" w:eastAsia="Times New Roman" w:hAnsi="Arial" w:cs="Arial"/>
          <w:bCs/>
          <w:sz w:val="24"/>
          <w:szCs w:val="24"/>
          <w:lang w:eastAsia="fr-FR"/>
        </w:rPr>
        <w:t>essai de dureté ROCKWEL</w:t>
      </w:r>
      <w:r w:rsidRPr="00DC7414">
        <w:rPr>
          <w:rFonts w:ascii="Arial" w:eastAsia="Times New Roman" w:hAnsi="Arial" w:cs="Arial"/>
          <w:sz w:val="24"/>
          <w:szCs w:val="24"/>
          <w:lang w:eastAsia="fr-FR"/>
        </w:rPr>
        <w:t xml:space="preserve">L consiste à </w:t>
      </w:r>
      <w:r>
        <w:rPr>
          <w:rFonts w:ascii="Arial" w:eastAsia="Times New Roman" w:hAnsi="Arial" w:cs="Arial"/>
          <w:sz w:val="24"/>
          <w:szCs w:val="24"/>
          <w:lang w:eastAsia="fr-FR"/>
        </w:rPr>
        <w:t>enfoncer</w:t>
      </w:r>
      <w:r w:rsidRPr="00DC7414">
        <w:rPr>
          <w:rFonts w:ascii="Arial" w:eastAsia="Times New Roman" w:hAnsi="Arial" w:cs="Arial"/>
          <w:sz w:val="24"/>
          <w:szCs w:val="24"/>
          <w:lang w:eastAsia="fr-FR"/>
        </w:rPr>
        <w:t xml:space="preserve">, en deux temps, dans la pièce à essayer, un pénétrateur qui peut être </w:t>
      </w:r>
      <w:r w:rsidRPr="00DC7414">
        <w:rPr>
          <w:rFonts w:ascii="Arial" w:eastAsia="Times New Roman" w:hAnsi="Arial" w:cs="Arial"/>
          <w:bCs/>
          <w:sz w:val="24"/>
          <w:szCs w:val="24"/>
          <w:lang w:eastAsia="fr-FR"/>
        </w:rPr>
        <w:t>un cône ou une bille</w:t>
      </w:r>
      <w:r w:rsidRPr="00DC7414">
        <w:rPr>
          <w:rFonts w:ascii="Arial" w:eastAsia="Times New Roman" w:hAnsi="Arial" w:cs="Arial"/>
          <w:sz w:val="24"/>
          <w:szCs w:val="24"/>
          <w:lang w:eastAsia="fr-FR"/>
        </w:rPr>
        <w:t xml:space="preserve"> et mesurer l’accroissement </w:t>
      </w:r>
      <w:r>
        <w:rPr>
          <w:rFonts w:ascii="Arial" w:eastAsia="Times New Roman" w:hAnsi="Arial" w:cs="Arial"/>
          <w:sz w:val="24"/>
          <w:szCs w:val="24"/>
          <w:lang w:eastAsia="fr-FR"/>
        </w:rPr>
        <w:t xml:space="preserve"> </w:t>
      </w:r>
      <w:r w:rsidRPr="00DC7414">
        <w:rPr>
          <w:rFonts w:ascii="Arial" w:eastAsia="Times New Roman" w:hAnsi="Arial" w:cs="Arial"/>
          <w:sz w:val="24"/>
          <w:szCs w:val="24"/>
          <w:lang w:eastAsia="fr-FR"/>
        </w:rPr>
        <w:t xml:space="preserve">de la profondeur de pénétration. Cet essai permet une lecture directe </w:t>
      </w:r>
    </w:p>
    <w:p w:rsidR="00DC7414" w:rsidRPr="00DC7414" w:rsidRDefault="00DC7414" w:rsidP="005763E7">
      <w:pPr>
        <w:spacing w:after="0" w:line="240" w:lineRule="auto"/>
        <w:ind w:left="1304"/>
        <w:rPr>
          <w:rFonts w:ascii="Arial" w:eastAsia="Times New Roman" w:hAnsi="Arial" w:cs="Arial"/>
          <w:sz w:val="24"/>
          <w:szCs w:val="24"/>
          <w:lang w:eastAsia="fr-FR"/>
        </w:rPr>
      </w:pPr>
      <w:r w:rsidRPr="00DC7414">
        <w:rPr>
          <w:rFonts w:ascii="Arial" w:eastAsia="Times New Roman" w:hAnsi="Arial" w:cs="Arial"/>
          <w:sz w:val="24"/>
          <w:szCs w:val="24"/>
          <w:lang w:eastAsia="fr-FR"/>
        </w:rPr>
        <w:t>Il existe plusieurs</w:t>
      </w:r>
      <w:r w:rsidRPr="00DC7414">
        <w:rPr>
          <w:rFonts w:ascii="Arial" w:eastAsia="Times New Roman" w:hAnsi="Arial" w:cs="Arial"/>
          <w:bCs/>
          <w:sz w:val="24"/>
          <w:szCs w:val="24"/>
          <w:lang w:eastAsia="fr-FR"/>
        </w:rPr>
        <w:t xml:space="preserve"> essais de dureté ROCKWELL</w:t>
      </w:r>
      <w:r w:rsidRPr="00DC7414">
        <w:rPr>
          <w:rFonts w:ascii="Arial" w:eastAsia="Times New Roman" w:hAnsi="Arial" w:cs="Arial"/>
          <w:sz w:val="24"/>
          <w:szCs w:val="24"/>
          <w:lang w:eastAsia="fr-FR"/>
        </w:rPr>
        <w:t>, les plus courants sont l’</w:t>
      </w:r>
      <w:r w:rsidRPr="00DC7414">
        <w:rPr>
          <w:rFonts w:ascii="Arial" w:eastAsia="Times New Roman" w:hAnsi="Arial" w:cs="Arial"/>
          <w:bCs/>
          <w:sz w:val="24"/>
          <w:szCs w:val="24"/>
          <w:lang w:eastAsia="fr-FR"/>
        </w:rPr>
        <w:t>essai ROCKWELL HRC</w:t>
      </w:r>
      <w:r w:rsidRPr="00DC7414">
        <w:rPr>
          <w:rFonts w:ascii="Arial" w:eastAsia="Times New Roman" w:hAnsi="Arial" w:cs="Arial"/>
          <w:sz w:val="24"/>
          <w:szCs w:val="24"/>
          <w:lang w:eastAsia="fr-FR"/>
        </w:rPr>
        <w:t xml:space="preserve"> et l’</w:t>
      </w:r>
      <w:r w:rsidRPr="00DC7414">
        <w:rPr>
          <w:rFonts w:ascii="Arial" w:eastAsia="Times New Roman" w:hAnsi="Arial" w:cs="Arial"/>
          <w:bCs/>
          <w:sz w:val="24"/>
          <w:szCs w:val="24"/>
          <w:lang w:eastAsia="fr-FR"/>
        </w:rPr>
        <w:t>essai ROCKWELL HRB</w:t>
      </w:r>
      <w:r w:rsidRPr="00DC7414">
        <w:rPr>
          <w:rFonts w:ascii="Arial" w:eastAsia="Times New Roman" w:hAnsi="Arial" w:cs="Arial"/>
          <w:sz w:val="24"/>
          <w:szCs w:val="24"/>
          <w:lang w:eastAsia="fr-FR"/>
        </w:rPr>
        <w:t xml:space="preserve"> :</w:t>
      </w:r>
    </w:p>
    <w:p w:rsidR="00DC7414" w:rsidRDefault="00DC7414" w:rsidP="005763E7">
      <w:pPr>
        <w:spacing w:after="0" w:line="240" w:lineRule="auto"/>
        <w:ind w:left="1304"/>
        <w:rPr>
          <w:rFonts w:ascii="Arial" w:hAnsi="Arial" w:cs="Arial"/>
        </w:rPr>
      </w:pPr>
      <w:r w:rsidRPr="00DC7414">
        <w:rPr>
          <w:rFonts w:ascii="Arial" w:eastAsia="Times New Roman" w:hAnsi="Arial" w:cs="Arial"/>
          <w:sz w:val="24"/>
          <w:szCs w:val="24"/>
          <w:lang w:eastAsia="fr-FR"/>
        </w:rPr>
        <w:t>L’</w:t>
      </w:r>
      <w:r w:rsidRPr="00DC7414">
        <w:rPr>
          <w:rFonts w:ascii="Arial" w:eastAsia="Times New Roman" w:hAnsi="Arial" w:cs="Arial"/>
          <w:bCs/>
          <w:sz w:val="24"/>
          <w:szCs w:val="24"/>
          <w:lang w:eastAsia="fr-FR"/>
        </w:rPr>
        <w:t>essai ROCKWELL HRC</w:t>
      </w:r>
      <w:r w:rsidRPr="00DC7414">
        <w:rPr>
          <w:rFonts w:ascii="Arial" w:eastAsia="Times New Roman" w:hAnsi="Arial" w:cs="Arial"/>
          <w:sz w:val="24"/>
          <w:szCs w:val="24"/>
          <w:lang w:eastAsia="fr-FR"/>
        </w:rPr>
        <w:t xml:space="preserve"> se réalise avec un cône de diamant </w:t>
      </w:r>
      <w:r>
        <w:rPr>
          <w:rFonts w:ascii="Arial" w:eastAsia="Times New Roman" w:hAnsi="Arial" w:cs="Arial"/>
          <w:sz w:val="24"/>
          <w:szCs w:val="24"/>
          <w:lang w:eastAsia="fr-FR"/>
        </w:rPr>
        <w:t xml:space="preserve"> et l</w:t>
      </w:r>
      <w:r w:rsidRPr="00DC7414">
        <w:rPr>
          <w:rFonts w:ascii="Arial" w:eastAsia="Times New Roman" w:hAnsi="Arial" w:cs="Arial"/>
          <w:sz w:val="24"/>
          <w:szCs w:val="24"/>
          <w:lang w:eastAsia="fr-FR"/>
        </w:rPr>
        <w:t>’</w:t>
      </w:r>
      <w:r w:rsidRPr="00DC7414">
        <w:rPr>
          <w:rFonts w:ascii="Arial" w:eastAsia="Times New Roman" w:hAnsi="Arial" w:cs="Arial"/>
          <w:bCs/>
          <w:sz w:val="24"/>
          <w:szCs w:val="24"/>
          <w:lang w:eastAsia="fr-FR"/>
        </w:rPr>
        <w:t>essai ROCKWELL HR</w:t>
      </w:r>
      <w:r>
        <w:rPr>
          <w:rFonts w:ascii="Arial" w:eastAsia="Times New Roman" w:hAnsi="Arial" w:cs="Arial"/>
          <w:bCs/>
          <w:sz w:val="24"/>
          <w:szCs w:val="24"/>
          <w:lang w:eastAsia="fr-FR"/>
        </w:rPr>
        <w:t>B avec une bille en acier</w:t>
      </w:r>
      <w:r>
        <w:rPr>
          <w:rFonts w:ascii="Arial" w:eastAsia="Times New Roman" w:hAnsi="Arial" w:cs="Arial"/>
          <w:sz w:val="24"/>
          <w:szCs w:val="24"/>
          <w:lang w:eastAsia="fr-FR"/>
        </w:rPr>
        <w:t>.</w:t>
      </w:r>
    </w:p>
    <w:p w:rsidR="005763E7" w:rsidRDefault="003D099A" w:rsidP="005763E7">
      <w:pPr>
        <w:spacing w:after="0" w:line="240" w:lineRule="auto"/>
        <w:jc w:val="both"/>
        <w:rPr>
          <w:rFonts w:ascii="Arial" w:hAnsi="Arial" w:cs="Arial"/>
          <w:b/>
          <w:color w:val="1F497D" w:themeColor="text2"/>
          <w:sz w:val="28"/>
          <w:szCs w:val="28"/>
        </w:rPr>
      </w:pPr>
      <w:r w:rsidRPr="003D099A">
        <w:rPr>
          <w:rFonts w:ascii="Arial" w:hAnsi="Arial" w:cs="Arial"/>
          <w:noProof/>
          <w:sz w:val="24"/>
          <w:szCs w:val="24"/>
          <w:lang w:eastAsia="fr-FR"/>
        </w:rPr>
        <w:pict>
          <v:shape id="_x0000_s1033" type="#_x0000_t202" style="position:absolute;left:0;text-align:left;margin-left:64.8pt;margin-top:2.75pt;width:462.6pt;height:162.75pt;z-index:251662336" stroked="f">
            <v:textbox>
              <w:txbxContent>
                <w:p w:rsidR="006302B9" w:rsidRDefault="006302B9" w:rsidP="006302B9">
                  <w:pPr>
                    <w:jc w:val="center"/>
                  </w:pPr>
                  <w:r>
                    <w:rPr>
                      <w:noProof/>
                      <w:lang w:eastAsia="fr-FR"/>
                    </w:rPr>
                    <w:drawing>
                      <wp:inline distT="0" distB="0" distL="0" distR="0">
                        <wp:extent cx="5229225" cy="2135267"/>
                        <wp:effectExtent l="1905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5229225" cy="2135267"/>
                                </a:xfrm>
                                <a:prstGeom prst="rect">
                                  <a:avLst/>
                                </a:prstGeom>
                                <a:noFill/>
                                <a:ln w="9525">
                                  <a:noFill/>
                                  <a:miter lim="800000"/>
                                  <a:headEnd/>
                                  <a:tailEnd/>
                                </a:ln>
                              </pic:spPr>
                            </pic:pic>
                          </a:graphicData>
                        </a:graphic>
                      </wp:inline>
                    </w:drawing>
                  </w:r>
                </w:p>
              </w:txbxContent>
            </v:textbox>
          </v:shape>
        </w:pict>
      </w:r>
    </w:p>
    <w:p w:rsidR="005763E7" w:rsidRDefault="005763E7" w:rsidP="005763E7">
      <w:pPr>
        <w:spacing w:after="0" w:line="240" w:lineRule="auto"/>
        <w:jc w:val="both"/>
        <w:rPr>
          <w:rFonts w:ascii="Arial" w:hAnsi="Arial" w:cs="Arial"/>
          <w:b/>
          <w:color w:val="1F497D" w:themeColor="text2"/>
          <w:sz w:val="28"/>
          <w:szCs w:val="28"/>
        </w:rPr>
      </w:pPr>
    </w:p>
    <w:p w:rsidR="005763E7" w:rsidRDefault="005763E7" w:rsidP="005763E7">
      <w:pPr>
        <w:spacing w:after="0" w:line="240" w:lineRule="auto"/>
        <w:jc w:val="both"/>
        <w:rPr>
          <w:rFonts w:ascii="Arial" w:hAnsi="Arial" w:cs="Arial"/>
          <w:b/>
          <w:color w:val="1F497D" w:themeColor="text2"/>
          <w:sz w:val="28"/>
          <w:szCs w:val="28"/>
        </w:rPr>
      </w:pPr>
    </w:p>
    <w:p w:rsidR="005763E7" w:rsidRDefault="005763E7" w:rsidP="005763E7">
      <w:pPr>
        <w:spacing w:after="0" w:line="240" w:lineRule="auto"/>
        <w:jc w:val="both"/>
        <w:rPr>
          <w:rFonts w:ascii="Arial" w:hAnsi="Arial" w:cs="Arial"/>
          <w:b/>
          <w:color w:val="1F497D" w:themeColor="text2"/>
          <w:sz w:val="28"/>
          <w:szCs w:val="28"/>
        </w:rPr>
      </w:pPr>
    </w:p>
    <w:p w:rsidR="005763E7" w:rsidRDefault="005763E7" w:rsidP="005763E7">
      <w:pPr>
        <w:spacing w:after="0" w:line="240" w:lineRule="auto"/>
        <w:jc w:val="both"/>
        <w:rPr>
          <w:rFonts w:ascii="Arial" w:hAnsi="Arial" w:cs="Arial"/>
          <w:b/>
          <w:color w:val="1F497D" w:themeColor="text2"/>
          <w:sz w:val="28"/>
          <w:szCs w:val="28"/>
        </w:rPr>
      </w:pPr>
    </w:p>
    <w:p w:rsidR="005763E7" w:rsidRDefault="005763E7" w:rsidP="005763E7">
      <w:pPr>
        <w:spacing w:after="0" w:line="240" w:lineRule="auto"/>
        <w:jc w:val="both"/>
        <w:rPr>
          <w:rFonts w:ascii="Arial" w:hAnsi="Arial" w:cs="Arial"/>
          <w:b/>
          <w:color w:val="1F497D" w:themeColor="text2"/>
          <w:sz w:val="28"/>
          <w:szCs w:val="28"/>
        </w:rPr>
      </w:pPr>
    </w:p>
    <w:p w:rsidR="005763E7" w:rsidRDefault="005763E7" w:rsidP="005763E7">
      <w:pPr>
        <w:spacing w:after="0" w:line="240" w:lineRule="auto"/>
        <w:jc w:val="both"/>
        <w:rPr>
          <w:rFonts w:ascii="Arial" w:hAnsi="Arial" w:cs="Arial"/>
          <w:b/>
          <w:color w:val="1F497D" w:themeColor="text2"/>
          <w:sz w:val="28"/>
          <w:szCs w:val="28"/>
        </w:rPr>
      </w:pPr>
    </w:p>
    <w:p w:rsidR="005763E7" w:rsidRDefault="005763E7" w:rsidP="005763E7">
      <w:pPr>
        <w:spacing w:after="0" w:line="240" w:lineRule="auto"/>
        <w:jc w:val="both"/>
        <w:rPr>
          <w:rFonts w:ascii="Arial" w:hAnsi="Arial" w:cs="Arial"/>
          <w:b/>
          <w:color w:val="1F497D" w:themeColor="text2"/>
          <w:sz w:val="28"/>
          <w:szCs w:val="28"/>
        </w:rPr>
      </w:pPr>
    </w:p>
    <w:p w:rsidR="00344E96" w:rsidRDefault="00344E96" w:rsidP="005763E7">
      <w:pPr>
        <w:spacing w:after="0" w:line="240" w:lineRule="auto"/>
        <w:jc w:val="both"/>
        <w:rPr>
          <w:rFonts w:ascii="Arial" w:hAnsi="Arial" w:cs="Arial"/>
          <w:b/>
          <w:color w:val="1F497D" w:themeColor="text2"/>
          <w:sz w:val="28"/>
          <w:szCs w:val="28"/>
        </w:rPr>
      </w:pPr>
    </w:p>
    <w:p w:rsidR="0044403E" w:rsidRDefault="0044403E" w:rsidP="005763E7">
      <w:pPr>
        <w:spacing w:after="0" w:line="240" w:lineRule="auto"/>
        <w:jc w:val="both"/>
        <w:rPr>
          <w:rFonts w:ascii="Arial" w:hAnsi="Arial" w:cs="Arial"/>
          <w:b/>
          <w:color w:val="1F497D" w:themeColor="text2"/>
          <w:sz w:val="28"/>
          <w:szCs w:val="28"/>
        </w:rPr>
      </w:pPr>
    </w:p>
    <w:p w:rsidR="0044403E" w:rsidRDefault="0044403E" w:rsidP="005763E7">
      <w:pPr>
        <w:spacing w:after="0" w:line="240" w:lineRule="auto"/>
        <w:jc w:val="both"/>
        <w:rPr>
          <w:rFonts w:ascii="Arial" w:hAnsi="Arial" w:cs="Arial"/>
          <w:b/>
          <w:color w:val="1F497D" w:themeColor="text2"/>
          <w:sz w:val="28"/>
          <w:szCs w:val="28"/>
        </w:rPr>
      </w:pPr>
    </w:p>
    <w:p w:rsidR="0044403E" w:rsidRDefault="0044403E" w:rsidP="005763E7">
      <w:pPr>
        <w:spacing w:after="0" w:line="240" w:lineRule="auto"/>
        <w:jc w:val="both"/>
        <w:rPr>
          <w:rFonts w:ascii="Arial" w:hAnsi="Arial" w:cs="Arial"/>
          <w:b/>
          <w:color w:val="1F497D" w:themeColor="text2"/>
          <w:sz w:val="28"/>
          <w:szCs w:val="28"/>
        </w:rPr>
      </w:pPr>
    </w:p>
    <w:p w:rsidR="0044403E" w:rsidRDefault="0044403E" w:rsidP="005763E7">
      <w:pPr>
        <w:spacing w:after="0" w:line="240" w:lineRule="auto"/>
        <w:jc w:val="both"/>
        <w:rPr>
          <w:rFonts w:ascii="Arial" w:hAnsi="Arial" w:cs="Arial"/>
          <w:b/>
          <w:color w:val="1F497D" w:themeColor="text2"/>
          <w:sz w:val="28"/>
          <w:szCs w:val="28"/>
        </w:rPr>
      </w:pPr>
    </w:p>
    <w:p w:rsidR="00453EEF" w:rsidRDefault="00453EEF" w:rsidP="005763E7">
      <w:pPr>
        <w:spacing w:after="0" w:line="240" w:lineRule="auto"/>
        <w:rPr>
          <w:rFonts w:ascii="Arial" w:hAnsi="Arial" w:cs="Arial"/>
          <w:b/>
          <w:color w:val="1F497D" w:themeColor="text2"/>
          <w:sz w:val="28"/>
          <w:szCs w:val="28"/>
        </w:rPr>
      </w:pPr>
    </w:p>
    <w:sectPr w:rsidR="00453EEF" w:rsidSect="001220D9">
      <w:footerReference w:type="default" r:id="rId17"/>
      <w:headerReference w:type="first" r:id="rId18"/>
      <w:footerReference w:type="first" r:id="rId19"/>
      <w:pgSz w:w="11906" w:h="16838" w:code="9"/>
      <w:pgMar w:top="695" w:right="567" w:bottom="851" w:left="567" w:header="567"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35F1" w:rsidRDefault="004B35F1" w:rsidP="00964160">
      <w:pPr>
        <w:spacing w:after="0" w:line="240" w:lineRule="auto"/>
      </w:pPr>
      <w:r>
        <w:separator/>
      </w:r>
    </w:p>
  </w:endnote>
  <w:endnote w:type="continuationSeparator" w:id="1">
    <w:p w:rsidR="004B35F1" w:rsidRDefault="004B35F1"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6FF" w:rsidRDefault="003D099A"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D278AA" w:rsidRPr="00BF420F" w:rsidRDefault="00D278AA" w:rsidP="00D278AA">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DF689B">
                  <w:rPr>
                    <w:rFonts w:ascii="Arial" w:hAnsi="Arial" w:cs="Arial"/>
                    <w:b/>
                    <w:color w:val="1F497D" w:themeColor="text2"/>
                    <w:sz w:val="16"/>
                    <w:szCs w:val="16"/>
                  </w:rPr>
                  <w:t>les_essais_de_durete</w:t>
                </w:r>
              </w:p>
              <w:p w:rsidR="00D278AA" w:rsidRPr="00BF420F" w:rsidRDefault="00D278AA" w:rsidP="00D278AA">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E666FF" w:rsidRDefault="00E666FF"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E666FF" w:rsidRDefault="003D099A" w:rsidP="00F81CAD">
                <w:sdt>
                  <w:sdtPr>
                    <w:id w:val="312187542"/>
                    <w:docPartObj>
                      <w:docPartGallery w:val="Page Numbers (Top of Page)"/>
                      <w:docPartUnique/>
                    </w:docPartObj>
                  </w:sdtPr>
                  <w:sdtContent>
                    <w:r w:rsidR="00E666FF"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E666FF"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4A43E5">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r w:rsidR="00E666FF"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E666FF"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4A43E5">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sdtContent>
                </w:sdt>
              </w:p>
              <w:p w:rsidR="00E666FF" w:rsidRPr="00054952" w:rsidRDefault="00E666FF"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E666FF" w:rsidRPr="00DD0717" w:rsidRDefault="00E666FF"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E666FF" w:rsidRPr="00DD0717" w:rsidRDefault="00E666FF"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E666FF" w:rsidRPr="00DD0717" w:rsidRDefault="00E666FF">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E666FF" w:rsidRDefault="00E666FF"/>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6FF" w:rsidRDefault="003D099A">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D278AA" w:rsidRPr="00BF420F" w:rsidRDefault="00D278AA" w:rsidP="00D278AA">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DF689B">
                  <w:rPr>
                    <w:rFonts w:ascii="Arial" w:hAnsi="Arial" w:cs="Arial"/>
                    <w:b/>
                    <w:color w:val="1F497D" w:themeColor="text2"/>
                    <w:sz w:val="16"/>
                    <w:szCs w:val="16"/>
                  </w:rPr>
                  <w:t>les_essais_de_durete</w:t>
                </w:r>
              </w:p>
              <w:p w:rsidR="00D278AA" w:rsidRPr="00BF420F" w:rsidRDefault="00D278AA" w:rsidP="00D278AA">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E666FF" w:rsidRDefault="00E666FF"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E666FF" w:rsidRPr="00DD0717" w:rsidRDefault="00E666FF"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E666FF" w:rsidRPr="00DD0717" w:rsidRDefault="00E666FF"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E666FF" w:rsidRPr="00DD0717" w:rsidRDefault="00E666FF"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E666FF" w:rsidRDefault="003D099A" w:rsidP="000A715C">
                <w:sdt>
                  <w:sdtPr>
                    <w:id w:val="462913428"/>
                    <w:docPartObj>
                      <w:docPartGallery w:val="Page Numbers (Top of Page)"/>
                      <w:docPartUnique/>
                    </w:docPartObj>
                  </w:sdtPr>
                  <w:sdtContent>
                    <w:r w:rsidR="00E666FF"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E666FF"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4A43E5">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E666FF"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E666FF"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4A43E5">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sdtContent>
                </w:sdt>
              </w:p>
              <w:p w:rsidR="00E666FF" w:rsidRPr="00054952" w:rsidRDefault="00E666FF"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E666FF" w:rsidRDefault="00E666FF"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35F1" w:rsidRDefault="004B35F1" w:rsidP="00964160">
      <w:pPr>
        <w:spacing w:after="0" w:line="240" w:lineRule="auto"/>
      </w:pPr>
      <w:r>
        <w:separator/>
      </w:r>
    </w:p>
  </w:footnote>
  <w:footnote w:type="continuationSeparator" w:id="1">
    <w:p w:rsidR="004B35F1" w:rsidRDefault="004B35F1"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6FF" w:rsidRDefault="003D099A"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E666FF" w:rsidRDefault="004A43E5" w:rsidP="000172C6">
                <w:pPr>
                  <w:jc w:val="center"/>
                </w:pPr>
                <w:r w:rsidRPr="004A43E5">
                  <w:drawing>
                    <wp:inline distT="0" distB="0" distL="0" distR="0">
                      <wp:extent cx="1440000" cy="845419"/>
                      <wp:effectExtent l="19050" t="0" r="7800" b="0"/>
                      <wp:docPr id="3" name="Image 2"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45419"/>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0,,0">
            <w:txbxContent>
              <w:p w:rsidR="00E666FF" w:rsidRPr="0062046F" w:rsidRDefault="00DF689B" w:rsidP="00B1247D">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Les essais de dureté</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E666FF" w:rsidRDefault="003D099A"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E666FF" w:rsidRPr="0062046F" w:rsidRDefault="00E666FF"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E666FF" w:rsidRDefault="00E666FF" w:rsidP="000172C6"/>
  <w:p w:rsidR="00E666FF" w:rsidRDefault="00E666FF">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67243"/>
    <w:multiLevelType w:val="hybridMultilevel"/>
    <w:tmpl w:val="3F68F1CA"/>
    <w:lvl w:ilvl="0" w:tplc="040C0001">
      <w:start w:val="1"/>
      <w:numFmt w:val="bullet"/>
      <w:lvlText w:val=""/>
      <w:lvlJc w:val="left"/>
      <w:pPr>
        <w:ind w:left="1287"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
    <w:nsid w:val="101819FA"/>
    <w:multiLevelType w:val="hybridMultilevel"/>
    <w:tmpl w:val="44CE07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F890B37"/>
    <w:multiLevelType w:val="multilevel"/>
    <w:tmpl w:val="040C001F"/>
    <w:numStyleLink w:val="Style2"/>
  </w:abstractNum>
  <w:abstractNum w:abstractNumId="3">
    <w:nsid w:val="1FBD5921"/>
    <w:multiLevelType w:val="hybridMultilevel"/>
    <w:tmpl w:val="220EC5F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nsid w:val="3C9F53D6"/>
    <w:multiLevelType w:val="hybridMultilevel"/>
    <w:tmpl w:val="242E8040"/>
    <w:lvl w:ilvl="0" w:tplc="040C0001">
      <w:start w:val="1"/>
      <w:numFmt w:val="bullet"/>
      <w:lvlText w:val=""/>
      <w:lvlJc w:val="left"/>
      <w:pPr>
        <w:ind w:left="1287"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5">
    <w:nsid w:val="3DB62361"/>
    <w:multiLevelType w:val="multilevel"/>
    <w:tmpl w:val="040C001F"/>
    <w:styleLink w:val="Style2"/>
    <w:lvl w:ilvl="0">
      <w:start w:val="1"/>
      <w:numFmt w:val="decimal"/>
      <w:lvlText w:val="%1."/>
      <w:lvlJc w:val="left"/>
      <w:pPr>
        <w:ind w:left="6598"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4F46782E"/>
    <w:multiLevelType w:val="multilevel"/>
    <w:tmpl w:val="040C001F"/>
    <w:numStyleLink w:val="Style2"/>
  </w:abstractNum>
  <w:abstractNum w:abstractNumId="7">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7"/>
  </w:num>
  <w:num w:numId="2">
    <w:abstractNumId w:val="5"/>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 w:numId="8">
    <w:abstractNumId w:val="1"/>
  </w:num>
  <w:num w:numId="9">
    <w:abstractNumId w:val="6"/>
    <w:lvlOverride w:ilvl="0">
      <w:lvl w:ilvl="0">
        <w:start w:val="1"/>
        <w:numFmt w:val="decimal"/>
        <w:lvlText w:val="%1."/>
        <w:lvlJc w:val="left"/>
        <w:pPr>
          <w:ind w:left="6598" w:hanging="360"/>
        </w:pPr>
        <w:rPr>
          <w:rFonts w:ascii="Arial" w:hAnsi="Arial" w:hint="default"/>
          <w:b/>
          <w:color w:val="1F497D" w:themeColor="text2"/>
          <w:sz w:val="28"/>
        </w:rPr>
      </w:lvl>
    </w:lvlOverride>
    <w:lvlOverride w:ilvl="1">
      <w:lvl w:ilvl="1">
        <w:start w:val="2"/>
        <w:numFmt w:val="decimal"/>
        <w:lvlText w:val="%1.%2."/>
        <w:lvlJc w:val="left"/>
        <w:pPr>
          <w:ind w:left="792" w:hanging="432"/>
        </w:pPr>
        <w:rPr>
          <w:rFonts w:ascii="Arial" w:hAnsi="Arial" w:hint="default"/>
          <w:b/>
          <w:color w:val="1F497D" w:themeColor="text2"/>
          <w:sz w:val="28"/>
        </w:rPr>
      </w:lvl>
    </w:lvlOverride>
    <w:lvlOverride w:ilvl="2">
      <w:lvl w:ilvl="2">
        <w:start w:val="1"/>
        <w:numFmt w:val="decimal"/>
        <w:lvlText w:val="%1.%2.%3."/>
        <w:lvlJc w:val="left"/>
        <w:pPr>
          <w:ind w:left="1224" w:hanging="504"/>
        </w:pPr>
        <w:rPr>
          <w:rFonts w:ascii="Arial" w:hAnsi="Arial" w:hint="default"/>
          <w:b/>
          <w:color w:val="1F497D" w:themeColor="text2"/>
          <w:sz w:val="28"/>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0">
    <w:abstractNumId w:val="6"/>
    <w:lvlOverride w:ilvl="0">
      <w:lvl w:ilvl="0">
        <w:start w:val="1"/>
        <w:numFmt w:val="decimal"/>
        <w:lvlText w:val="%1."/>
        <w:lvlJc w:val="left"/>
        <w:pPr>
          <w:ind w:left="6598" w:hanging="360"/>
        </w:pPr>
        <w:rPr>
          <w:rFonts w:ascii="Arial" w:hAnsi="Arial"/>
          <w:b/>
          <w:color w:val="1F497D" w:themeColor="text2"/>
          <w:sz w:val="28"/>
        </w:rPr>
      </w:lvl>
    </w:lvlOverride>
    <w:lvlOverride w:ilvl="1">
      <w:lvl w:ilvl="1">
        <w:start w:val="1"/>
        <w:numFmt w:val="decimal"/>
        <w:lvlText w:val="%1.%2."/>
        <w:lvlJc w:val="left"/>
        <w:pPr>
          <w:ind w:left="792"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25954">
      <o:colormru v:ext="edit" colors="#fa5c50"/>
      <o:colormenu v:ext="edit" fillcolor="none [3205]" strokecolor="none [3215]"/>
    </o:shapedefaults>
    <o:shapelayout v:ext="edit">
      <o:idmap v:ext="edit" data="2"/>
      <o:rules v:ext="edit">
        <o:r id="V:Rule11" type="connector" idref="#_x0000_s2088"/>
        <o:r id="V:Rule12" type="connector" idref="#_x0000_s2089"/>
        <o:r id="V:Rule13" type="connector" idref="#_x0000_s2093"/>
        <o:r id="V:Rule14" type="connector" idref="#_x0000_s2096"/>
        <o:r id="V:Rule15" type="connector" idref="#_x0000_s2095"/>
        <o:r id="V:Rule16" type="connector" idref="#_x0000_s2094"/>
        <o:r id="V:Rule17" type="connector" idref="#_x0000_s2074"/>
        <o:r id="V:Rule18" type="connector" idref="#_x0000_s2070"/>
        <o:r id="V:Rule19" type="connector" idref="#_x0000_s2069"/>
        <o:r id="V:Rule20" type="connector" idref="#_x0000_s2068"/>
      </o:rules>
    </o:shapelayout>
  </w:hdrShapeDefaults>
  <w:footnotePr>
    <w:footnote w:id="0"/>
    <w:footnote w:id="1"/>
  </w:footnotePr>
  <w:endnotePr>
    <w:endnote w:id="0"/>
    <w:endnote w:id="1"/>
  </w:endnotePr>
  <w:compat/>
  <w:rsids>
    <w:rsidRoot w:val="00964160"/>
    <w:rsid w:val="000000E2"/>
    <w:rsid w:val="00000CCA"/>
    <w:rsid w:val="00001EE9"/>
    <w:rsid w:val="00007949"/>
    <w:rsid w:val="00013791"/>
    <w:rsid w:val="0001456E"/>
    <w:rsid w:val="00014BB7"/>
    <w:rsid w:val="00016197"/>
    <w:rsid w:val="000172C6"/>
    <w:rsid w:val="000276A2"/>
    <w:rsid w:val="000340EE"/>
    <w:rsid w:val="000357EE"/>
    <w:rsid w:val="000373CC"/>
    <w:rsid w:val="00051E9F"/>
    <w:rsid w:val="00054952"/>
    <w:rsid w:val="00060083"/>
    <w:rsid w:val="0006033D"/>
    <w:rsid w:val="00064C12"/>
    <w:rsid w:val="00077BEE"/>
    <w:rsid w:val="00080CB5"/>
    <w:rsid w:val="000A0142"/>
    <w:rsid w:val="000A0AEE"/>
    <w:rsid w:val="000A56E3"/>
    <w:rsid w:val="000A715C"/>
    <w:rsid w:val="000A7ACC"/>
    <w:rsid w:val="000C2488"/>
    <w:rsid w:val="000D2F01"/>
    <w:rsid w:val="000E419A"/>
    <w:rsid w:val="000F20BD"/>
    <w:rsid w:val="000F3FBD"/>
    <w:rsid w:val="000F4FFC"/>
    <w:rsid w:val="0010087F"/>
    <w:rsid w:val="00100EA8"/>
    <w:rsid w:val="00102550"/>
    <w:rsid w:val="00111124"/>
    <w:rsid w:val="00112953"/>
    <w:rsid w:val="001131A4"/>
    <w:rsid w:val="00116A61"/>
    <w:rsid w:val="00117518"/>
    <w:rsid w:val="001220D9"/>
    <w:rsid w:val="00126127"/>
    <w:rsid w:val="00126215"/>
    <w:rsid w:val="00126AA3"/>
    <w:rsid w:val="00130736"/>
    <w:rsid w:val="00140C5F"/>
    <w:rsid w:val="001414A4"/>
    <w:rsid w:val="001416C3"/>
    <w:rsid w:val="00144861"/>
    <w:rsid w:val="00145182"/>
    <w:rsid w:val="00145D55"/>
    <w:rsid w:val="00147CE8"/>
    <w:rsid w:val="0016344B"/>
    <w:rsid w:val="00165320"/>
    <w:rsid w:val="00170A38"/>
    <w:rsid w:val="00190547"/>
    <w:rsid w:val="00190E09"/>
    <w:rsid w:val="001B2C9B"/>
    <w:rsid w:val="001B3A43"/>
    <w:rsid w:val="001C4D94"/>
    <w:rsid w:val="001D4E56"/>
    <w:rsid w:val="001D6A12"/>
    <w:rsid w:val="001E3B4E"/>
    <w:rsid w:val="00200358"/>
    <w:rsid w:val="002026AF"/>
    <w:rsid w:val="00206E5B"/>
    <w:rsid w:val="0021229B"/>
    <w:rsid w:val="00223934"/>
    <w:rsid w:val="002302FA"/>
    <w:rsid w:val="00233A49"/>
    <w:rsid w:val="00236D36"/>
    <w:rsid w:val="002431D9"/>
    <w:rsid w:val="00244E6B"/>
    <w:rsid w:val="0024531B"/>
    <w:rsid w:val="002457C3"/>
    <w:rsid w:val="002532A1"/>
    <w:rsid w:val="00253AC1"/>
    <w:rsid w:val="00281C20"/>
    <w:rsid w:val="00291B50"/>
    <w:rsid w:val="00293398"/>
    <w:rsid w:val="00293603"/>
    <w:rsid w:val="002943A4"/>
    <w:rsid w:val="002A1B07"/>
    <w:rsid w:val="002B77A7"/>
    <w:rsid w:val="002B7AFF"/>
    <w:rsid w:val="002C06D8"/>
    <w:rsid w:val="002C49FD"/>
    <w:rsid w:val="002C76EA"/>
    <w:rsid w:val="002D2305"/>
    <w:rsid w:val="002D391E"/>
    <w:rsid w:val="002D51FE"/>
    <w:rsid w:val="002E7C81"/>
    <w:rsid w:val="002F19EF"/>
    <w:rsid w:val="002F475F"/>
    <w:rsid w:val="003030A9"/>
    <w:rsid w:val="00305908"/>
    <w:rsid w:val="00313120"/>
    <w:rsid w:val="00313F45"/>
    <w:rsid w:val="003256EA"/>
    <w:rsid w:val="00326443"/>
    <w:rsid w:val="00326E9D"/>
    <w:rsid w:val="0033165D"/>
    <w:rsid w:val="003323E7"/>
    <w:rsid w:val="00333AFD"/>
    <w:rsid w:val="00336A27"/>
    <w:rsid w:val="0033797A"/>
    <w:rsid w:val="00344E96"/>
    <w:rsid w:val="00350029"/>
    <w:rsid w:val="00350B7F"/>
    <w:rsid w:val="00360860"/>
    <w:rsid w:val="00372360"/>
    <w:rsid w:val="00373BB0"/>
    <w:rsid w:val="00385220"/>
    <w:rsid w:val="0038745D"/>
    <w:rsid w:val="00392511"/>
    <w:rsid w:val="0039492C"/>
    <w:rsid w:val="00397982"/>
    <w:rsid w:val="003A53DD"/>
    <w:rsid w:val="003B1BC6"/>
    <w:rsid w:val="003B1FD9"/>
    <w:rsid w:val="003B218C"/>
    <w:rsid w:val="003B7B88"/>
    <w:rsid w:val="003C1048"/>
    <w:rsid w:val="003C3B29"/>
    <w:rsid w:val="003D099A"/>
    <w:rsid w:val="003D441E"/>
    <w:rsid w:val="003E1B52"/>
    <w:rsid w:val="003E215F"/>
    <w:rsid w:val="003E2758"/>
    <w:rsid w:val="003E3672"/>
    <w:rsid w:val="003F4F42"/>
    <w:rsid w:val="003F75D7"/>
    <w:rsid w:val="004303E0"/>
    <w:rsid w:val="004325E9"/>
    <w:rsid w:val="004330DA"/>
    <w:rsid w:val="0044403E"/>
    <w:rsid w:val="00451518"/>
    <w:rsid w:val="00453E32"/>
    <w:rsid w:val="00453EEF"/>
    <w:rsid w:val="00481ECE"/>
    <w:rsid w:val="00485A8E"/>
    <w:rsid w:val="00490C72"/>
    <w:rsid w:val="00492313"/>
    <w:rsid w:val="0049726B"/>
    <w:rsid w:val="004A43E5"/>
    <w:rsid w:val="004A5E77"/>
    <w:rsid w:val="004A6AA8"/>
    <w:rsid w:val="004B35F1"/>
    <w:rsid w:val="004C0C1E"/>
    <w:rsid w:val="004C53E6"/>
    <w:rsid w:val="004C54F2"/>
    <w:rsid w:val="004D3CA5"/>
    <w:rsid w:val="004E24C8"/>
    <w:rsid w:val="004E33EA"/>
    <w:rsid w:val="004E602D"/>
    <w:rsid w:val="004E67AB"/>
    <w:rsid w:val="004F2F47"/>
    <w:rsid w:val="004F4AAA"/>
    <w:rsid w:val="00506C23"/>
    <w:rsid w:val="00510021"/>
    <w:rsid w:val="00512A9B"/>
    <w:rsid w:val="00521139"/>
    <w:rsid w:val="00532FB8"/>
    <w:rsid w:val="00533A74"/>
    <w:rsid w:val="00536A52"/>
    <w:rsid w:val="00540F1B"/>
    <w:rsid w:val="00563997"/>
    <w:rsid w:val="00573872"/>
    <w:rsid w:val="00574646"/>
    <w:rsid w:val="00575691"/>
    <w:rsid w:val="005763E7"/>
    <w:rsid w:val="00586302"/>
    <w:rsid w:val="00587F0E"/>
    <w:rsid w:val="005912CD"/>
    <w:rsid w:val="005933A8"/>
    <w:rsid w:val="005A3577"/>
    <w:rsid w:val="005C0EF0"/>
    <w:rsid w:val="005D61CF"/>
    <w:rsid w:val="005E145B"/>
    <w:rsid w:val="005E4A7B"/>
    <w:rsid w:val="005F5019"/>
    <w:rsid w:val="006002F6"/>
    <w:rsid w:val="006067DB"/>
    <w:rsid w:val="00614ABD"/>
    <w:rsid w:val="0061535F"/>
    <w:rsid w:val="0062046F"/>
    <w:rsid w:val="00620DAE"/>
    <w:rsid w:val="0062380B"/>
    <w:rsid w:val="00624C29"/>
    <w:rsid w:val="006302B9"/>
    <w:rsid w:val="00637AAE"/>
    <w:rsid w:val="00645EB2"/>
    <w:rsid w:val="006466BB"/>
    <w:rsid w:val="00663120"/>
    <w:rsid w:val="00680A3A"/>
    <w:rsid w:val="00681589"/>
    <w:rsid w:val="00685213"/>
    <w:rsid w:val="006A03F8"/>
    <w:rsid w:val="006A3A44"/>
    <w:rsid w:val="006B0A13"/>
    <w:rsid w:val="006B403D"/>
    <w:rsid w:val="006B4E19"/>
    <w:rsid w:val="006C0759"/>
    <w:rsid w:val="006D0D03"/>
    <w:rsid w:val="006D2715"/>
    <w:rsid w:val="006D4915"/>
    <w:rsid w:val="006D517C"/>
    <w:rsid w:val="006D58F3"/>
    <w:rsid w:val="006D773C"/>
    <w:rsid w:val="006D7D1B"/>
    <w:rsid w:val="006D7FFE"/>
    <w:rsid w:val="006E0044"/>
    <w:rsid w:val="006E0709"/>
    <w:rsid w:val="006E2A9A"/>
    <w:rsid w:val="006E3288"/>
    <w:rsid w:val="006E4BBE"/>
    <w:rsid w:val="007029CD"/>
    <w:rsid w:val="0070412A"/>
    <w:rsid w:val="007050E5"/>
    <w:rsid w:val="00705F89"/>
    <w:rsid w:val="00706D4B"/>
    <w:rsid w:val="00714FBB"/>
    <w:rsid w:val="00726781"/>
    <w:rsid w:val="00726E1B"/>
    <w:rsid w:val="007343C1"/>
    <w:rsid w:val="007371C9"/>
    <w:rsid w:val="007513D3"/>
    <w:rsid w:val="007538A6"/>
    <w:rsid w:val="00753DF8"/>
    <w:rsid w:val="007545E7"/>
    <w:rsid w:val="007628A1"/>
    <w:rsid w:val="00762A3F"/>
    <w:rsid w:val="00762BF5"/>
    <w:rsid w:val="00766C06"/>
    <w:rsid w:val="00780ED0"/>
    <w:rsid w:val="007835B9"/>
    <w:rsid w:val="007874C2"/>
    <w:rsid w:val="00790A69"/>
    <w:rsid w:val="007912D8"/>
    <w:rsid w:val="00792DB3"/>
    <w:rsid w:val="007A0C68"/>
    <w:rsid w:val="007A409C"/>
    <w:rsid w:val="007B08B7"/>
    <w:rsid w:val="007B68F1"/>
    <w:rsid w:val="007C04BE"/>
    <w:rsid w:val="007C4F5B"/>
    <w:rsid w:val="007D141E"/>
    <w:rsid w:val="007D1C62"/>
    <w:rsid w:val="007D736D"/>
    <w:rsid w:val="007D76D5"/>
    <w:rsid w:val="007E3C84"/>
    <w:rsid w:val="007E5799"/>
    <w:rsid w:val="007F121C"/>
    <w:rsid w:val="007F692E"/>
    <w:rsid w:val="0080016E"/>
    <w:rsid w:val="0080275D"/>
    <w:rsid w:val="00807A3D"/>
    <w:rsid w:val="00813C83"/>
    <w:rsid w:val="00824B78"/>
    <w:rsid w:val="00827DA4"/>
    <w:rsid w:val="0083175E"/>
    <w:rsid w:val="00834E6C"/>
    <w:rsid w:val="00835CC2"/>
    <w:rsid w:val="00847A15"/>
    <w:rsid w:val="008516A8"/>
    <w:rsid w:val="00852FCA"/>
    <w:rsid w:val="00861BF1"/>
    <w:rsid w:val="00862EDA"/>
    <w:rsid w:val="00881894"/>
    <w:rsid w:val="00882AED"/>
    <w:rsid w:val="00886E28"/>
    <w:rsid w:val="008B2854"/>
    <w:rsid w:val="008B3270"/>
    <w:rsid w:val="008B6045"/>
    <w:rsid w:val="008C31CC"/>
    <w:rsid w:val="008D4D7E"/>
    <w:rsid w:val="008D54F0"/>
    <w:rsid w:val="008D7CBD"/>
    <w:rsid w:val="008E00C4"/>
    <w:rsid w:val="008E1C8D"/>
    <w:rsid w:val="008F1E4F"/>
    <w:rsid w:val="008F3EFC"/>
    <w:rsid w:val="009002E0"/>
    <w:rsid w:val="009035B7"/>
    <w:rsid w:val="009061BB"/>
    <w:rsid w:val="0091255B"/>
    <w:rsid w:val="00922A4A"/>
    <w:rsid w:val="00925699"/>
    <w:rsid w:val="00930FF4"/>
    <w:rsid w:val="00933B6D"/>
    <w:rsid w:val="00934C1B"/>
    <w:rsid w:val="00941114"/>
    <w:rsid w:val="00941649"/>
    <w:rsid w:val="009472BE"/>
    <w:rsid w:val="0095223B"/>
    <w:rsid w:val="00957C03"/>
    <w:rsid w:val="00964160"/>
    <w:rsid w:val="00986D06"/>
    <w:rsid w:val="00993C12"/>
    <w:rsid w:val="009A0380"/>
    <w:rsid w:val="009A10D2"/>
    <w:rsid w:val="009B40AD"/>
    <w:rsid w:val="009C3A8F"/>
    <w:rsid w:val="009C47A0"/>
    <w:rsid w:val="009E2200"/>
    <w:rsid w:val="009E2ABA"/>
    <w:rsid w:val="009F2052"/>
    <w:rsid w:val="00A003E0"/>
    <w:rsid w:val="00A04E9F"/>
    <w:rsid w:val="00A1003E"/>
    <w:rsid w:val="00A1731B"/>
    <w:rsid w:val="00A213C7"/>
    <w:rsid w:val="00A21573"/>
    <w:rsid w:val="00A22AE5"/>
    <w:rsid w:val="00A23985"/>
    <w:rsid w:val="00A25FAF"/>
    <w:rsid w:val="00A267DF"/>
    <w:rsid w:val="00A3027C"/>
    <w:rsid w:val="00A476B9"/>
    <w:rsid w:val="00A54AB5"/>
    <w:rsid w:val="00A76E67"/>
    <w:rsid w:val="00A82C5B"/>
    <w:rsid w:val="00A847FC"/>
    <w:rsid w:val="00AA03E0"/>
    <w:rsid w:val="00AA2625"/>
    <w:rsid w:val="00AA6F26"/>
    <w:rsid w:val="00AC316A"/>
    <w:rsid w:val="00AC3840"/>
    <w:rsid w:val="00AE1D8E"/>
    <w:rsid w:val="00AF244C"/>
    <w:rsid w:val="00AF285A"/>
    <w:rsid w:val="00B00B84"/>
    <w:rsid w:val="00B01680"/>
    <w:rsid w:val="00B01870"/>
    <w:rsid w:val="00B05DE6"/>
    <w:rsid w:val="00B10FE7"/>
    <w:rsid w:val="00B1247D"/>
    <w:rsid w:val="00B14AAA"/>
    <w:rsid w:val="00B16749"/>
    <w:rsid w:val="00B274D5"/>
    <w:rsid w:val="00B35D6E"/>
    <w:rsid w:val="00B363B2"/>
    <w:rsid w:val="00B41511"/>
    <w:rsid w:val="00B41CAA"/>
    <w:rsid w:val="00B53EEE"/>
    <w:rsid w:val="00B656B9"/>
    <w:rsid w:val="00B833DE"/>
    <w:rsid w:val="00B8454A"/>
    <w:rsid w:val="00B859BD"/>
    <w:rsid w:val="00B86FA4"/>
    <w:rsid w:val="00B933E1"/>
    <w:rsid w:val="00B95856"/>
    <w:rsid w:val="00B96937"/>
    <w:rsid w:val="00BA1948"/>
    <w:rsid w:val="00BB176C"/>
    <w:rsid w:val="00BB59E1"/>
    <w:rsid w:val="00BC36AF"/>
    <w:rsid w:val="00BD1BBC"/>
    <w:rsid w:val="00BF084A"/>
    <w:rsid w:val="00BF7C64"/>
    <w:rsid w:val="00C01A45"/>
    <w:rsid w:val="00C07111"/>
    <w:rsid w:val="00C2001B"/>
    <w:rsid w:val="00C3203A"/>
    <w:rsid w:val="00C4098E"/>
    <w:rsid w:val="00C42FD7"/>
    <w:rsid w:val="00C51537"/>
    <w:rsid w:val="00C54829"/>
    <w:rsid w:val="00C61505"/>
    <w:rsid w:val="00C76A88"/>
    <w:rsid w:val="00C805C2"/>
    <w:rsid w:val="00C80EF6"/>
    <w:rsid w:val="00C81E43"/>
    <w:rsid w:val="00C8618C"/>
    <w:rsid w:val="00C9051E"/>
    <w:rsid w:val="00C911FD"/>
    <w:rsid w:val="00C913EA"/>
    <w:rsid w:val="00C92BED"/>
    <w:rsid w:val="00C93EBF"/>
    <w:rsid w:val="00C972EB"/>
    <w:rsid w:val="00CA3537"/>
    <w:rsid w:val="00CC5CEF"/>
    <w:rsid w:val="00CD533C"/>
    <w:rsid w:val="00CE4C62"/>
    <w:rsid w:val="00CE6A69"/>
    <w:rsid w:val="00CE70E9"/>
    <w:rsid w:val="00CF23B2"/>
    <w:rsid w:val="00D014A9"/>
    <w:rsid w:val="00D02329"/>
    <w:rsid w:val="00D05ABF"/>
    <w:rsid w:val="00D05B58"/>
    <w:rsid w:val="00D07BDA"/>
    <w:rsid w:val="00D10B49"/>
    <w:rsid w:val="00D230BB"/>
    <w:rsid w:val="00D251A1"/>
    <w:rsid w:val="00D278AA"/>
    <w:rsid w:val="00D31BF9"/>
    <w:rsid w:val="00D35F51"/>
    <w:rsid w:val="00D51F06"/>
    <w:rsid w:val="00D63420"/>
    <w:rsid w:val="00D637D2"/>
    <w:rsid w:val="00D73020"/>
    <w:rsid w:val="00D75545"/>
    <w:rsid w:val="00D76A4B"/>
    <w:rsid w:val="00D77B7E"/>
    <w:rsid w:val="00D8090B"/>
    <w:rsid w:val="00D84170"/>
    <w:rsid w:val="00D86903"/>
    <w:rsid w:val="00D94509"/>
    <w:rsid w:val="00D97BED"/>
    <w:rsid w:val="00DA2C07"/>
    <w:rsid w:val="00DC32C6"/>
    <w:rsid w:val="00DC7414"/>
    <w:rsid w:val="00DC7CEB"/>
    <w:rsid w:val="00DD0717"/>
    <w:rsid w:val="00DD1199"/>
    <w:rsid w:val="00DD7263"/>
    <w:rsid w:val="00DE28F3"/>
    <w:rsid w:val="00DF4729"/>
    <w:rsid w:val="00DF689B"/>
    <w:rsid w:val="00E13F94"/>
    <w:rsid w:val="00E16D64"/>
    <w:rsid w:val="00E21A57"/>
    <w:rsid w:val="00E30C82"/>
    <w:rsid w:val="00E4135B"/>
    <w:rsid w:val="00E450A5"/>
    <w:rsid w:val="00E45633"/>
    <w:rsid w:val="00E46F68"/>
    <w:rsid w:val="00E5159B"/>
    <w:rsid w:val="00E60B37"/>
    <w:rsid w:val="00E65719"/>
    <w:rsid w:val="00E666FF"/>
    <w:rsid w:val="00E83CFE"/>
    <w:rsid w:val="00E87D94"/>
    <w:rsid w:val="00E93401"/>
    <w:rsid w:val="00EA214A"/>
    <w:rsid w:val="00EA33AA"/>
    <w:rsid w:val="00EB5FD4"/>
    <w:rsid w:val="00ED251F"/>
    <w:rsid w:val="00EE138E"/>
    <w:rsid w:val="00EE4CA3"/>
    <w:rsid w:val="00EE4E88"/>
    <w:rsid w:val="00EE7BF0"/>
    <w:rsid w:val="00EF5F44"/>
    <w:rsid w:val="00F00E15"/>
    <w:rsid w:val="00F02C9E"/>
    <w:rsid w:val="00F046A7"/>
    <w:rsid w:val="00F11727"/>
    <w:rsid w:val="00F12C75"/>
    <w:rsid w:val="00F16349"/>
    <w:rsid w:val="00F33211"/>
    <w:rsid w:val="00F33E59"/>
    <w:rsid w:val="00F36AF1"/>
    <w:rsid w:val="00F44E85"/>
    <w:rsid w:val="00F46EB5"/>
    <w:rsid w:val="00F52CFF"/>
    <w:rsid w:val="00F557DA"/>
    <w:rsid w:val="00F559DE"/>
    <w:rsid w:val="00F5620F"/>
    <w:rsid w:val="00F5783D"/>
    <w:rsid w:val="00F62B11"/>
    <w:rsid w:val="00F637B3"/>
    <w:rsid w:val="00F6571E"/>
    <w:rsid w:val="00F65854"/>
    <w:rsid w:val="00F6794B"/>
    <w:rsid w:val="00F7792C"/>
    <w:rsid w:val="00F81CAD"/>
    <w:rsid w:val="00F8507B"/>
    <w:rsid w:val="00F859D3"/>
    <w:rsid w:val="00F86CC2"/>
    <w:rsid w:val="00F87514"/>
    <w:rsid w:val="00F92873"/>
    <w:rsid w:val="00F93C07"/>
    <w:rsid w:val="00F94790"/>
    <w:rsid w:val="00F94EAB"/>
    <w:rsid w:val="00F978BD"/>
    <w:rsid w:val="00F97FBE"/>
    <w:rsid w:val="00FA4E1D"/>
    <w:rsid w:val="00FA7D17"/>
    <w:rsid w:val="00FB2473"/>
    <w:rsid w:val="00FB24AB"/>
    <w:rsid w:val="00FB2DD5"/>
    <w:rsid w:val="00FC6336"/>
    <w:rsid w:val="00FD44BF"/>
    <w:rsid w:val="00FD46C1"/>
    <w:rsid w:val="00FD4B99"/>
    <w:rsid w:val="00FE68C1"/>
    <w:rsid w:val="00FE6B4D"/>
    <w:rsid w:val="00FE7AE5"/>
    <w:rsid w:val="00FF5BBC"/>
    <w:rsid w:val="00FF5FCF"/>
    <w:rsid w:val="00FF621C"/>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25954">
      <o:colormru v:ext="edit" colors="#fa5c50"/>
      <o:colormenu v:ext="edit" fillcolor="none [3205]" strokecolor="none [3215]"/>
    </o:shapedefaults>
    <o:shapelayout v:ext="edit">
      <o:idmap v:ext="edit" data="1"/>
      <o:regrouptable v:ext="edit">
        <o:entry new="1" old="0"/>
        <o:entry new="2" old="0"/>
        <o:entry new="3" old="0"/>
        <o:entry new="4" old="0"/>
        <o:entry new="5" old="0"/>
        <o:entry new="6" old="0"/>
        <o:entry new="7"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styleId="Lienhypertexte">
    <w:name w:val="Hyperlink"/>
    <w:basedOn w:val="Policepardfaut"/>
    <w:uiPriority w:val="99"/>
    <w:semiHidden/>
    <w:unhideWhenUsed/>
    <w:rsid w:val="003F4F42"/>
    <w:rPr>
      <w:color w:val="0000FF"/>
      <w:u w:val="single"/>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372342569">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858906">
      <w:bodyDiv w:val="1"/>
      <w:marLeft w:val="0"/>
      <w:marRight w:val="0"/>
      <w:marTop w:val="0"/>
      <w:marBottom w:val="0"/>
      <w:divBdr>
        <w:top w:val="none" w:sz="0" w:space="0" w:color="auto"/>
        <w:left w:val="none" w:sz="0" w:space="0" w:color="auto"/>
        <w:bottom w:val="none" w:sz="0" w:space="0" w:color="auto"/>
        <w:right w:val="none" w:sz="0" w:space="0" w:color="auto"/>
      </w:divBdr>
    </w:div>
    <w:div w:id="1632443878">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748574515">
      <w:bodyDiv w:val="1"/>
      <w:marLeft w:val="0"/>
      <w:marRight w:val="0"/>
      <w:marTop w:val="0"/>
      <w:marBottom w:val="0"/>
      <w:divBdr>
        <w:top w:val="none" w:sz="0" w:space="0" w:color="auto"/>
        <w:left w:val="none" w:sz="0" w:space="0" w:color="auto"/>
        <w:bottom w:val="none" w:sz="0" w:space="0" w:color="auto"/>
        <w:right w:val="none" w:sz="0" w:space="0" w:color="auto"/>
      </w:divBdr>
    </w:div>
    <w:div w:id="1917012266">
      <w:bodyDiv w:val="1"/>
      <w:marLeft w:val="0"/>
      <w:marRight w:val="0"/>
      <w:marTop w:val="0"/>
      <w:marBottom w:val="0"/>
      <w:divBdr>
        <w:top w:val="none" w:sz="0" w:space="0" w:color="auto"/>
        <w:left w:val="none" w:sz="0" w:space="0" w:color="auto"/>
        <w:bottom w:val="none" w:sz="0" w:space="0" w:color="auto"/>
        <w:right w:val="none" w:sz="0" w:space="0" w:color="auto"/>
      </w:divBdr>
    </w:div>
    <w:div w:id="1918855691">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120969-636D-4A55-987C-8B89909C9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1183</TotalTime>
  <Pages>3</Pages>
  <Words>531</Words>
  <Characters>2921</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35</cp:revision>
  <cp:lastPrinted>2021-02-15T10:12:00Z</cp:lastPrinted>
  <dcterms:created xsi:type="dcterms:W3CDTF">2022-10-01T10:59:00Z</dcterms:created>
  <dcterms:modified xsi:type="dcterms:W3CDTF">2026-01-28T16:48:00Z</dcterms:modified>
</cp:coreProperties>
</file>