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0DA" w:rsidRPr="00DA2C07" w:rsidRDefault="001D4E6D" w:rsidP="00D7217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85187B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Rôle de la </w:t>
      </w:r>
      <w:r w:rsidR="00137142" w:rsidRPr="0085187B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trémie</w:t>
      </w:r>
      <w:r w:rsidRPr="0085187B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de </w:t>
      </w:r>
      <w:r w:rsidR="00137142" w:rsidRPr="0085187B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l’unité de </w:t>
      </w:r>
      <w:r w:rsidRPr="0085187B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plastification et d’injection</w:t>
      </w:r>
    </w:p>
    <w:p w:rsidR="00200358" w:rsidRDefault="00200358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D7217B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trémie</w:t>
      </w:r>
      <w:r w:rsidRPr="00137142">
        <w:rPr>
          <w:rFonts w:ascii="Arial" w:hAnsi="Arial" w:cs="Arial"/>
          <w:sz w:val="24"/>
          <w:szCs w:val="24"/>
        </w:rPr>
        <w:t xml:space="preserve"> permet d’alimenter la vis d</w:t>
      </w:r>
      <w:r>
        <w:rPr>
          <w:rFonts w:ascii="Arial" w:hAnsi="Arial" w:cs="Arial"/>
          <w:sz w:val="24"/>
          <w:szCs w:val="24"/>
        </w:rPr>
        <w:t>e la presse en matière première pendant les phases d’injection.</w:t>
      </w:r>
    </w:p>
    <w:p w:rsidR="00137142" w:rsidRDefault="009A49DD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5" type="#_x0000_t202" style="position:absolute;left:0;text-align:left;margin-left:15.9pt;margin-top:13.05pt;width:520.5pt;height:183.75pt;z-index:251658752" stroked="f">
            <v:textbox>
              <w:txbxContent>
                <w:p w:rsidR="00137142" w:rsidRDefault="00137142" w:rsidP="0013714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38400" cy="2438400"/>
                        <wp:effectExtent l="19050" t="0" r="0" b="0"/>
                        <wp:docPr id="3" name="Image 1" descr="La plus qualité dans les trémies volumétriques | Movacol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a plus qualité dans les trémies volumétriques | Movacolo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8400" cy="2438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137142" w:rsidRDefault="00137142" w:rsidP="008D0F1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8D0F1E" w:rsidRPr="008D0F1E" w:rsidRDefault="008D0F1E" w:rsidP="008D0F1E">
      <w:pPr>
        <w:spacing w:after="0" w:line="240" w:lineRule="auto"/>
        <w:ind w:left="-695"/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8D0F1E" w:rsidP="00D7217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 xml:space="preserve">Les types de </w:t>
      </w:r>
      <w:r w:rsidR="00FF1BB3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trémie</w:t>
      </w:r>
    </w:p>
    <w:p w:rsidR="00451518" w:rsidRPr="00DA331A" w:rsidRDefault="00451518" w:rsidP="00DA331A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C727DF" w:rsidRPr="00FD46C1" w:rsidRDefault="008D0F1E" w:rsidP="00D7217B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L</w:t>
      </w:r>
      <w:r w:rsidR="00FF1BB3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a</w:t>
      </w: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 xml:space="preserve"> </w:t>
      </w:r>
      <w:r w:rsidR="00FF1BB3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trémie</w:t>
      </w: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 xml:space="preserve"> </w:t>
      </w:r>
      <w:r w:rsidR="00FF1BB3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simple</w:t>
      </w:r>
    </w:p>
    <w:p w:rsidR="00C727DF" w:rsidRPr="00C727DF" w:rsidRDefault="00C727DF" w:rsidP="00C727DF">
      <w:pPr>
        <w:spacing w:after="0" w:line="240" w:lineRule="auto"/>
        <w:ind w:left="1021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FF1BB3" w:rsidRPr="00FF1BB3" w:rsidRDefault="00FF1BB3" w:rsidP="00D7217B">
      <w:pPr>
        <w:spacing w:after="0" w:line="240" w:lineRule="auto"/>
        <w:ind w:left="1304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FF1BB3">
        <w:rPr>
          <w:rFonts w:ascii="Arial" w:hAnsi="Arial" w:cs="Arial"/>
          <w:color w:val="000000"/>
          <w:sz w:val="24"/>
          <w:szCs w:val="24"/>
        </w:rPr>
        <w:t>Elle est caractérisée par sa contenance. Elle est parfois munie a l’intérieur d’une grille aimantée pouvant retenir les métaux ferreux (</w:t>
      </w:r>
      <w:r>
        <w:rPr>
          <w:rFonts w:ascii="Arial" w:hAnsi="Arial" w:cs="Arial"/>
          <w:color w:val="000000"/>
          <w:sz w:val="24"/>
          <w:szCs w:val="24"/>
        </w:rPr>
        <w:t xml:space="preserve">particules métalliques, </w:t>
      </w:r>
      <w:r w:rsidRPr="00FF1BB3">
        <w:rPr>
          <w:rFonts w:ascii="Arial" w:hAnsi="Arial" w:cs="Arial"/>
          <w:color w:val="000000"/>
          <w:sz w:val="24"/>
          <w:szCs w:val="24"/>
        </w:rPr>
        <w:t>vis</w:t>
      </w:r>
      <w:r>
        <w:rPr>
          <w:rFonts w:ascii="Arial" w:hAnsi="Arial" w:cs="Arial"/>
          <w:color w:val="000000"/>
          <w:sz w:val="24"/>
          <w:szCs w:val="24"/>
        </w:rPr>
        <w:t>, écrou</w:t>
      </w:r>
      <w:r w:rsidRPr="00FF1BB3">
        <w:rPr>
          <w:rFonts w:ascii="Arial" w:hAnsi="Arial" w:cs="Arial"/>
          <w:color w:val="000000"/>
          <w:sz w:val="24"/>
          <w:szCs w:val="24"/>
        </w:rPr>
        <w:t>…) susceptible d’endommager l’ensemble vis/four</w:t>
      </w:r>
      <w:r>
        <w:rPr>
          <w:rFonts w:ascii="Arial" w:hAnsi="Arial" w:cs="Arial"/>
          <w:color w:val="000000"/>
          <w:sz w:val="24"/>
          <w:szCs w:val="24"/>
        </w:rPr>
        <w:t>r</w:t>
      </w:r>
      <w:r w:rsidRPr="00FF1BB3">
        <w:rPr>
          <w:rFonts w:ascii="Arial" w:hAnsi="Arial" w:cs="Arial"/>
          <w:color w:val="000000"/>
          <w:sz w:val="24"/>
          <w:szCs w:val="24"/>
        </w:rPr>
        <w:t>eau.</w:t>
      </w:r>
    </w:p>
    <w:p w:rsidR="00E87D77" w:rsidRDefault="009A49DD" w:rsidP="00E87D77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457" type="#_x0000_t202" style="position:absolute;left:0;text-align:left;margin-left:287.4pt;margin-top:8.2pt;width:256.5pt;height:168.75pt;z-index:251660800" stroked="f">
            <v:textbox>
              <w:txbxContent>
                <w:p w:rsidR="00FF1BB3" w:rsidRDefault="00FF1BB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65145" cy="2044890"/>
                        <wp:effectExtent l="19050" t="0" r="1905" b="0"/>
                        <wp:docPr id="12" name="Image 7" descr="Grilles magnétiques à placer dans la trémie d'une presse d'injection - MAGS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Grilles magnétiques à placer dans la trémie d'une presse d'injection - MAGS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65145" cy="2044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456" type="#_x0000_t202" style="position:absolute;left:0;text-align:left;margin-left:54.9pt;margin-top:8.2pt;width:225pt;height:168.75pt;z-index:251659776" stroked="f">
            <v:textbox>
              <w:txbxContent>
                <w:p w:rsidR="00FF1BB3" w:rsidRDefault="00FF1BB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41270" cy="2047875"/>
                        <wp:effectExtent l="19050" t="0" r="0" b="0"/>
                        <wp:docPr id="6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46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1270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F1BB3" w:rsidRDefault="00FF1BB3" w:rsidP="00E87D77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A4278" w:rsidRDefault="009A49DD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A49DD">
        <w:rPr>
          <w:rFonts w:ascii="Arial" w:eastAsia="Times New Roman" w:hAnsi="Arial" w:cs="Arial"/>
          <w:noProof/>
          <w:color w:val="1F2833"/>
          <w:sz w:val="24"/>
          <w:szCs w:val="24"/>
          <w:lang w:eastAsia="fr-FR"/>
        </w:rPr>
        <w:pict>
          <v:shape id="_x0000_s1459" type="#_x0000_t202" style="position:absolute;left:0;text-align:left;margin-left:295.65pt;margin-top:11.35pt;width:240.75pt;height:24.15pt;z-index:251662848" stroked="f">
            <v:textbox>
              <w:txbxContent>
                <w:p w:rsidR="00FF1BB3" w:rsidRPr="00FF1BB3" w:rsidRDefault="00FF1BB3" w:rsidP="00FF1BB3">
                  <w:pPr>
                    <w:jc w:val="center"/>
                    <w:rPr>
                      <w:rFonts w:ascii="Arial" w:hAnsi="Arial" w:cs="Arial"/>
                      <w:i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sz w:val="24"/>
                      <w:szCs w:val="24"/>
                    </w:rPr>
                    <w:t>Particules métalliques</w:t>
                  </w:r>
                  <w:r w:rsidRPr="00FF1BB3">
                    <w:rPr>
                      <w:rFonts w:ascii="Arial" w:hAnsi="Arial" w:cs="Arial"/>
                      <w:i/>
                      <w:sz w:val="24"/>
                      <w:szCs w:val="24"/>
                    </w:rPr>
                    <w:t xml:space="preserve"> aimantée</w:t>
                  </w:r>
                  <w:r>
                    <w:rPr>
                      <w:rFonts w:ascii="Arial" w:hAnsi="Arial" w:cs="Arial"/>
                      <w:i/>
                      <w:sz w:val="24"/>
                      <w:szCs w:val="24"/>
                    </w:rPr>
                    <w:t>s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458" type="#_x0000_t202" style="position:absolute;left:0;text-align:left;margin-left:61.5pt;margin-top:11.35pt;width:218.25pt;height:24.15pt;z-index:251661824" stroked="f">
            <v:textbox>
              <w:txbxContent>
                <w:p w:rsidR="00FF1BB3" w:rsidRPr="00FF1BB3" w:rsidRDefault="00FF1BB3" w:rsidP="00FF1BB3">
                  <w:pPr>
                    <w:jc w:val="center"/>
                    <w:rPr>
                      <w:rFonts w:ascii="Arial" w:hAnsi="Arial" w:cs="Arial"/>
                      <w:i/>
                      <w:sz w:val="24"/>
                      <w:szCs w:val="24"/>
                    </w:rPr>
                  </w:pPr>
                  <w:r w:rsidRPr="00FF1BB3">
                    <w:rPr>
                      <w:rFonts w:ascii="Arial" w:hAnsi="Arial" w:cs="Arial"/>
                      <w:i/>
                      <w:sz w:val="24"/>
                      <w:szCs w:val="24"/>
                    </w:rPr>
                    <w:t>Grille aimantée</w:t>
                  </w:r>
                </w:p>
              </w:txbxContent>
            </v:textbox>
          </v:shape>
        </w:pict>
      </w:r>
    </w:p>
    <w:p w:rsidR="00EA4278" w:rsidRDefault="00EA4278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96E2D" w:rsidRDefault="00A96E2D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96E2D" w:rsidRDefault="00A96E2D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96E2D" w:rsidRDefault="00A96E2D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96E2D" w:rsidRDefault="00A96E2D" w:rsidP="008D0F1E">
      <w:pPr>
        <w:pStyle w:val="Corpsdetexte"/>
        <w:spacing w:after="0" w:line="240" w:lineRule="auto"/>
        <w:ind w:left="1021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5374AF" w:rsidRPr="00A32875" w:rsidRDefault="005374AF" w:rsidP="00D7217B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A32875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lastRenderedPageBreak/>
        <w:t>L</w:t>
      </w:r>
      <w:r w:rsidR="00FF1BB3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a trémie chauffante</w:t>
      </w:r>
    </w:p>
    <w:p w:rsidR="00B67949" w:rsidRDefault="00B67949" w:rsidP="00A7655B">
      <w:pPr>
        <w:spacing w:after="0" w:line="240" w:lineRule="auto"/>
        <w:ind w:left="1021"/>
        <w:jc w:val="both"/>
        <w:rPr>
          <w:rFonts w:ascii="Arial" w:hAnsi="Arial" w:cs="Arial"/>
          <w:sz w:val="24"/>
          <w:szCs w:val="24"/>
        </w:rPr>
      </w:pPr>
    </w:p>
    <w:p w:rsidR="00FF1BB3" w:rsidRPr="004C44C2" w:rsidRDefault="004C44C2" w:rsidP="00D7217B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4C44C2">
        <w:rPr>
          <w:rFonts w:ascii="Arial" w:hAnsi="Arial" w:cs="Arial"/>
          <w:spacing w:val="5"/>
          <w:sz w:val="24"/>
          <w:szCs w:val="24"/>
        </w:rPr>
        <w:t>La</w:t>
      </w:r>
      <w:r w:rsidR="00FF1BB3" w:rsidRPr="004C44C2">
        <w:rPr>
          <w:rFonts w:ascii="Arial" w:hAnsi="Arial" w:cs="Arial"/>
          <w:spacing w:val="5"/>
          <w:sz w:val="24"/>
          <w:szCs w:val="24"/>
        </w:rPr>
        <w:t xml:space="preserve"> trémie chauffante est </w:t>
      </w:r>
      <w:r w:rsidR="00FF1BB3" w:rsidRPr="004C44C2">
        <w:rPr>
          <w:rStyle w:val="lev"/>
          <w:rFonts w:ascii="Arial" w:hAnsi="Arial" w:cs="Arial"/>
          <w:b w:val="0"/>
          <w:spacing w:val="5"/>
          <w:sz w:val="24"/>
          <w:szCs w:val="24"/>
        </w:rPr>
        <w:t>une façon efficace pour sécher les matières polymères hygroscopiques</w:t>
      </w:r>
      <w:r w:rsidRPr="004C44C2">
        <w:rPr>
          <w:rStyle w:val="lev"/>
          <w:rFonts w:ascii="Arial" w:hAnsi="Arial" w:cs="Arial"/>
          <w:spacing w:val="5"/>
          <w:sz w:val="24"/>
          <w:szCs w:val="24"/>
        </w:rPr>
        <w:t xml:space="preserve"> </w:t>
      </w:r>
      <w:r w:rsidRPr="004C44C2">
        <w:rPr>
          <w:rStyle w:val="lev"/>
          <w:rFonts w:ascii="Arial" w:hAnsi="Arial" w:cs="Arial"/>
          <w:b w:val="0"/>
          <w:spacing w:val="5"/>
          <w:sz w:val="24"/>
          <w:szCs w:val="24"/>
        </w:rPr>
        <w:t>(</w:t>
      </w:r>
      <w:r w:rsidRPr="004C44C2">
        <w:rPr>
          <w:rFonts w:ascii="Arial" w:hAnsi="Arial" w:cs="Arial"/>
          <w:color w:val="000000"/>
          <w:sz w:val="24"/>
          <w:szCs w:val="24"/>
        </w:rPr>
        <w:t>L'</w:t>
      </w:r>
      <w:r w:rsidRPr="004C44C2">
        <w:rPr>
          <w:rFonts w:ascii="Arial" w:hAnsi="Arial" w:cs="Arial"/>
          <w:sz w:val="24"/>
          <w:szCs w:val="24"/>
        </w:rPr>
        <w:t>hygroscopie</w:t>
      </w:r>
      <w:r w:rsidRPr="004C44C2">
        <w:rPr>
          <w:rFonts w:ascii="Arial" w:hAnsi="Arial" w:cs="Arial"/>
          <w:color w:val="000000"/>
          <w:sz w:val="24"/>
          <w:szCs w:val="24"/>
        </w:rPr>
        <w:t> est la capacité de certaines substances à absorber l'humidité du milieu environnant).</w:t>
      </w:r>
      <w:r w:rsidR="00FF1BB3" w:rsidRPr="004C44C2">
        <w:rPr>
          <w:rFonts w:ascii="Arial" w:hAnsi="Arial" w:cs="Arial"/>
          <w:spacing w:val="5"/>
          <w:sz w:val="24"/>
          <w:szCs w:val="24"/>
        </w:rPr>
        <w:t xml:space="preserve"> Sécher directement sur le fourreau de la machine, </w:t>
      </w:r>
      <w:r>
        <w:rPr>
          <w:rFonts w:ascii="Arial" w:hAnsi="Arial" w:cs="Arial"/>
          <w:spacing w:val="5"/>
          <w:sz w:val="24"/>
          <w:szCs w:val="24"/>
        </w:rPr>
        <w:t>la trémie chauffante</w:t>
      </w:r>
      <w:r w:rsidR="00FF1BB3" w:rsidRPr="004C44C2">
        <w:rPr>
          <w:rFonts w:ascii="Arial" w:hAnsi="Arial" w:cs="Arial"/>
          <w:spacing w:val="5"/>
          <w:sz w:val="24"/>
          <w:szCs w:val="24"/>
        </w:rPr>
        <w:t xml:space="preserve"> élimine la possibilité de contamination ou de réabsorption d'humidité lorsque la matière est acheminée d'une centrale de séchage à la trémie de la machine. </w:t>
      </w:r>
    </w:p>
    <w:p w:rsidR="00C05DCC" w:rsidRDefault="009A49DD" w:rsidP="00A7655B">
      <w:pPr>
        <w:spacing w:after="0" w:line="240" w:lineRule="auto"/>
        <w:ind w:left="10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60" type="#_x0000_t202" style="position:absolute;left:0;text-align:left;margin-left:48.15pt;margin-top:8.25pt;width:489.75pt;height:159.75pt;z-index:251663872" stroked="f">
            <v:textbox>
              <w:txbxContent>
                <w:p w:rsidR="004C44C2" w:rsidRDefault="004C44C2" w:rsidP="004C44C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81225" cy="1943100"/>
                        <wp:effectExtent l="19050" t="0" r="9525" b="0"/>
                        <wp:docPr id="16" name="Image 10" descr="Matière Première En Plastique Chaude De Soufflage D'air Dessiccateur De  Trémie Pour Machine D'injection - Buy Séchoir À Trémie Pour Machine D' injection Product on Alibaba.co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Matière Première En Plastique Chaude De Soufflage D'air Dessiccateur De  Trémie Pour Machine D'injection - Buy Séchoir À Trémie Pour Machine D' injection Product on Alibaba.co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t="4367" b="65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1225" cy="194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A634D" w:rsidRDefault="003A634D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4C44C2" w:rsidRDefault="004C44C2" w:rsidP="003A634D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E87D77" w:rsidRDefault="00E87D77" w:rsidP="004C44C2">
      <w:pPr>
        <w:spacing w:after="0" w:line="240" w:lineRule="auto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3A634D" w:rsidRPr="00A32875" w:rsidRDefault="00BE4887" w:rsidP="00D7217B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La trémie doseuse</w:t>
      </w:r>
    </w:p>
    <w:p w:rsidR="00BE4887" w:rsidRDefault="00BE4887" w:rsidP="00BE4887">
      <w:pPr>
        <w:spacing w:after="0" w:line="240" w:lineRule="auto"/>
        <w:ind w:left="1021"/>
        <w:jc w:val="both"/>
        <w:rPr>
          <w:rFonts w:ascii="Arial" w:hAnsi="Arial" w:cs="Arial"/>
          <w:sz w:val="24"/>
          <w:szCs w:val="24"/>
        </w:rPr>
      </w:pPr>
    </w:p>
    <w:p w:rsidR="00BE4887" w:rsidRDefault="00BE4887" w:rsidP="00D7217B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trémie doseuse permet de doser les mélanges de matières (vierge/broyé, colorant, …) avant qu’elles ne soient injectées dans l’ensemble vis/fourreau. Le dosage peut s’effectuer par </w:t>
      </w:r>
      <w:r w:rsidR="009E0BA2">
        <w:rPr>
          <w:rFonts w:ascii="Arial" w:hAnsi="Arial" w:cs="Arial"/>
          <w:sz w:val="24"/>
          <w:szCs w:val="24"/>
        </w:rPr>
        <w:t>gravitation, par pondération, par robotisation ou manuellement.</w:t>
      </w:r>
    </w:p>
    <w:p w:rsidR="009E0BA2" w:rsidRDefault="009A49DD" w:rsidP="00BE4887">
      <w:pPr>
        <w:spacing w:after="0" w:line="240" w:lineRule="auto"/>
        <w:ind w:left="102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61" type="#_x0000_t202" style="position:absolute;left:0;text-align:left;margin-left:51.9pt;margin-top:8.05pt;width:486pt;height:291pt;z-index:251664896" stroked="f">
            <v:textbox>
              <w:txbxContent>
                <w:p w:rsidR="009E0BA2" w:rsidRDefault="009E0BA2" w:rsidP="009E0BA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29050" cy="3857625"/>
                        <wp:effectExtent l="19050" t="0" r="0" b="0"/>
                        <wp:docPr id="19" name="Image 13" descr="Doseurs pour la plasturgie | Fournisseurs industriel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Doseurs pour la plasturgie | Fournisseurs industriel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t="14013" r="359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29050" cy="3857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95E4A" w:rsidRDefault="00395E4A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C44C2" w:rsidRDefault="004C44C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E0BA2" w:rsidRDefault="009E0BA2" w:rsidP="003A634D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sectPr w:rsidR="009E0BA2" w:rsidSect="00A3027C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7BF6" w:rsidRDefault="00497BF6" w:rsidP="00964160">
      <w:pPr>
        <w:spacing w:after="0" w:line="240" w:lineRule="auto"/>
      </w:pPr>
      <w:r>
        <w:separator/>
      </w:r>
    </w:p>
  </w:endnote>
  <w:endnote w:type="continuationSeparator" w:id="1">
    <w:p w:rsidR="00497BF6" w:rsidRDefault="00497BF6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9A49DD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7217B" w:rsidRPr="00073117" w:rsidRDefault="00D7217B" w:rsidP="00D721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 : la_tremie_de_l_unite_de_plastification_et_d_injection</w:t>
                </w:r>
              </w:p>
              <w:p w:rsidR="00D7217B" w:rsidRDefault="00D7217B" w:rsidP="00D721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9A49DD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7217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7217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9A49DD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7217B" w:rsidRPr="00073117" w:rsidRDefault="00D7217B" w:rsidP="00D721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 : la_tremie_de_l_unite_de_plastification_et_d_injection</w:t>
                </w:r>
              </w:p>
              <w:p w:rsidR="00D7217B" w:rsidRDefault="00D7217B" w:rsidP="00D721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9A49DD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7217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7217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7BF6" w:rsidRDefault="00497BF6" w:rsidP="00964160">
      <w:pPr>
        <w:spacing w:after="0" w:line="240" w:lineRule="auto"/>
      </w:pPr>
      <w:r>
        <w:separator/>
      </w:r>
    </w:p>
  </w:footnote>
  <w:footnote w:type="continuationSeparator" w:id="1">
    <w:p w:rsidR="00497BF6" w:rsidRDefault="00497BF6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9A49DD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6.7pt;z-index:251676672;mso-width-relative:margin;mso-height-relative:margin;v-text-anchor:middle" filled="f" stroked="f">
          <v:textbox style="mso-next-textbox:#_x0000_s2086" inset="0,0,0,0">
            <w:txbxContent>
              <w:p w:rsidR="00122657" w:rsidRDefault="00CD784F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La trémie</w:t>
                </w:r>
                <w:r w:rsidR="00122657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de l’unité </w:t>
                </w:r>
              </w:p>
              <w:p w:rsidR="00122657" w:rsidRPr="0062046F" w:rsidRDefault="00122657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de plastification et d’injection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122657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9A49DD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122657" w:rsidRDefault="00122657" w:rsidP="000172C6"/>
  <w:p w:rsidR="00122657" w:rsidRDefault="0012265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5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6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9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>
    <w:nsid w:val="4F46782E"/>
    <w:multiLevelType w:val="multilevel"/>
    <w:tmpl w:val="040C001F"/>
    <w:numStyleLink w:val="Style2"/>
  </w:abstractNum>
  <w:abstractNum w:abstractNumId="23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9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0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C5E1897"/>
    <w:multiLevelType w:val="multilevel"/>
    <w:tmpl w:val="040C001F"/>
    <w:numStyleLink w:val="Style2"/>
  </w:abstractNum>
  <w:abstractNum w:abstractNumId="32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3"/>
  </w:num>
  <w:num w:numId="5">
    <w:abstractNumId w:val="13"/>
  </w:num>
  <w:num w:numId="6">
    <w:abstractNumId w:val="20"/>
  </w:num>
  <w:num w:numId="7">
    <w:abstractNumId w:val="3"/>
  </w:num>
  <w:num w:numId="8">
    <w:abstractNumId w:val="4"/>
  </w:num>
  <w:num w:numId="9">
    <w:abstractNumId w:val="28"/>
  </w:num>
  <w:num w:numId="10">
    <w:abstractNumId w:val="15"/>
  </w:num>
  <w:num w:numId="11">
    <w:abstractNumId w:val="16"/>
  </w:num>
  <w:num w:numId="12">
    <w:abstractNumId w:val="18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6"/>
  </w:num>
  <w:num w:numId="18">
    <w:abstractNumId w:val="6"/>
  </w:num>
  <w:num w:numId="19">
    <w:abstractNumId w:val="0"/>
  </w:num>
  <w:num w:numId="20">
    <w:abstractNumId w:val="29"/>
  </w:num>
  <w:num w:numId="21">
    <w:abstractNumId w:val="8"/>
  </w:num>
  <w:num w:numId="22">
    <w:abstractNumId w:val="9"/>
  </w:num>
  <w:num w:numId="23">
    <w:abstractNumId w:val="7"/>
  </w:num>
  <w:num w:numId="24">
    <w:abstractNumId w:val="34"/>
  </w:num>
  <w:num w:numId="25">
    <w:abstractNumId w:val="21"/>
  </w:num>
  <w:num w:numId="26">
    <w:abstractNumId w:val="32"/>
  </w:num>
  <w:num w:numId="27">
    <w:abstractNumId w:val="19"/>
  </w:num>
  <w:num w:numId="28">
    <w:abstractNumId w:val="10"/>
  </w:num>
  <w:num w:numId="29">
    <w:abstractNumId w:val="11"/>
  </w:num>
  <w:num w:numId="30">
    <w:abstractNumId w:val="23"/>
  </w:num>
  <w:num w:numId="31">
    <w:abstractNumId w:val="31"/>
  </w:num>
  <w:num w:numId="32">
    <w:abstractNumId w:val="30"/>
  </w:num>
  <w:num w:numId="33">
    <w:abstractNumId w:val="24"/>
  </w:num>
  <w:num w:numId="34">
    <w:abstractNumId w:val="14"/>
  </w:num>
  <w:num w:numId="35">
    <w:abstractNumId w:val="2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30050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2EED"/>
    <w:rsid w:val="000A4F1D"/>
    <w:rsid w:val="000A56E3"/>
    <w:rsid w:val="000A715C"/>
    <w:rsid w:val="000A7ACC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2657"/>
    <w:rsid w:val="00126127"/>
    <w:rsid w:val="00126AA3"/>
    <w:rsid w:val="00130736"/>
    <w:rsid w:val="00131B25"/>
    <w:rsid w:val="001350BF"/>
    <w:rsid w:val="00137142"/>
    <w:rsid w:val="00140C5F"/>
    <w:rsid w:val="001414A4"/>
    <w:rsid w:val="001416C3"/>
    <w:rsid w:val="00144861"/>
    <w:rsid w:val="00145182"/>
    <w:rsid w:val="00145D55"/>
    <w:rsid w:val="00147CE8"/>
    <w:rsid w:val="0016344B"/>
    <w:rsid w:val="00165320"/>
    <w:rsid w:val="0016794B"/>
    <w:rsid w:val="00190E09"/>
    <w:rsid w:val="00195C9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E1F"/>
    <w:rsid w:val="002532A1"/>
    <w:rsid w:val="00253AC1"/>
    <w:rsid w:val="00287A0D"/>
    <w:rsid w:val="00293398"/>
    <w:rsid w:val="002A1B07"/>
    <w:rsid w:val="002A5985"/>
    <w:rsid w:val="002B77A7"/>
    <w:rsid w:val="002B7AFF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475F"/>
    <w:rsid w:val="00313F45"/>
    <w:rsid w:val="003256EA"/>
    <w:rsid w:val="00325DEB"/>
    <w:rsid w:val="00326E9D"/>
    <w:rsid w:val="00327DFC"/>
    <w:rsid w:val="003323E7"/>
    <w:rsid w:val="00333AFD"/>
    <w:rsid w:val="00336A27"/>
    <w:rsid w:val="00342CA4"/>
    <w:rsid w:val="00350029"/>
    <w:rsid w:val="00350B7F"/>
    <w:rsid w:val="00360860"/>
    <w:rsid w:val="0036129A"/>
    <w:rsid w:val="00364D2E"/>
    <w:rsid w:val="00372360"/>
    <w:rsid w:val="00385220"/>
    <w:rsid w:val="0038745D"/>
    <w:rsid w:val="00392511"/>
    <w:rsid w:val="0039393B"/>
    <w:rsid w:val="0039492C"/>
    <w:rsid w:val="00395E4A"/>
    <w:rsid w:val="00397982"/>
    <w:rsid w:val="003A1266"/>
    <w:rsid w:val="003A15FF"/>
    <w:rsid w:val="003A634D"/>
    <w:rsid w:val="003B1BC6"/>
    <w:rsid w:val="003B1FD9"/>
    <w:rsid w:val="003B218C"/>
    <w:rsid w:val="003B7F49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205BE"/>
    <w:rsid w:val="004303E0"/>
    <w:rsid w:val="00432ACE"/>
    <w:rsid w:val="004330DA"/>
    <w:rsid w:val="00445E87"/>
    <w:rsid w:val="004463C4"/>
    <w:rsid w:val="00451518"/>
    <w:rsid w:val="00453BD7"/>
    <w:rsid w:val="00453E32"/>
    <w:rsid w:val="004801C3"/>
    <w:rsid w:val="00481ECE"/>
    <w:rsid w:val="00485A8E"/>
    <w:rsid w:val="00490C72"/>
    <w:rsid w:val="00492313"/>
    <w:rsid w:val="004932B2"/>
    <w:rsid w:val="0049726B"/>
    <w:rsid w:val="00497BF6"/>
    <w:rsid w:val="004A5E77"/>
    <w:rsid w:val="004A64FA"/>
    <w:rsid w:val="004A6AA8"/>
    <w:rsid w:val="004B0FC5"/>
    <w:rsid w:val="004C0C1E"/>
    <w:rsid w:val="004C44C2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506C23"/>
    <w:rsid w:val="00510021"/>
    <w:rsid w:val="00512A9B"/>
    <w:rsid w:val="00515EFE"/>
    <w:rsid w:val="00521139"/>
    <w:rsid w:val="00533A74"/>
    <w:rsid w:val="00536A52"/>
    <w:rsid w:val="005374AF"/>
    <w:rsid w:val="00540F1B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68F1"/>
    <w:rsid w:val="007C04BE"/>
    <w:rsid w:val="007C4F5B"/>
    <w:rsid w:val="007D1C62"/>
    <w:rsid w:val="007D736D"/>
    <w:rsid w:val="007E3C84"/>
    <w:rsid w:val="007E5799"/>
    <w:rsid w:val="007F121C"/>
    <w:rsid w:val="007F692E"/>
    <w:rsid w:val="0080016E"/>
    <w:rsid w:val="00800B91"/>
    <w:rsid w:val="00801DCF"/>
    <w:rsid w:val="0080275D"/>
    <w:rsid w:val="00807A3D"/>
    <w:rsid w:val="00813C83"/>
    <w:rsid w:val="00824B78"/>
    <w:rsid w:val="00827DA4"/>
    <w:rsid w:val="0083175E"/>
    <w:rsid w:val="00834E6C"/>
    <w:rsid w:val="00835CC2"/>
    <w:rsid w:val="00843298"/>
    <w:rsid w:val="008516A8"/>
    <w:rsid w:val="0085187B"/>
    <w:rsid w:val="00852FCA"/>
    <w:rsid w:val="00861BF1"/>
    <w:rsid w:val="00861CE8"/>
    <w:rsid w:val="00862EDA"/>
    <w:rsid w:val="00872B57"/>
    <w:rsid w:val="00881894"/>
    <w:rsid w:val="00886E28"/>
    <w:rsid w:val="0089115C"/>
    <w:rsid w:val="008B2854"/>
    <w:rsid w:val="008B3270"/>
    <w:rsid w:val="008B3D75"/>
    <w:rsid w:val="008B6045"/>
    <w:rsid w:val="008B6CEC"/>
    <w:rsid w:val="008C31CC"/>
    <w:rsid w:val="008D0F1E"/>
    <w:rsid w:val="008D54F0"/>
    <w:rsid w:val="008E00C4"/>
    <w:rsid w:val="008E1C8D"/>
    <w:rsid w:val="008F1E4F"/>
    <w:rsid w:val="008F3EFC"/>
    <w:rsid w:val="009002E0"/>
    <w:rsid w:val="0091255B"/>
    <w:rsid w:val="0091353E"/>
    <w:rsid w:val="00917361"/>
    <w:rsid w:val="009222AB"/>
    <w:rsid w:val="00922A4A"/>
    <w:rsid w:val="00925699"/>
    <w:rsid w:val="00930FF4"/>
    <w:rsid w:val="00933B6D"/>
    <w:rsid w:val="00934C1B"/>
    <w:rsid w:val="00946348"/>
    <w:rsid w:val="009472BE"/>
    <w:rsid w:val="0095223B"/>
    <w:rsid w:val="00957C03"/>
    <w:rsid w:val="00964160"/>
    <w:rsid w:val="00986BF5"/>
    <w:rsid w:val="00986D06"/>
    <w:rsid w:val="00993C12"/>
    <w:rsid w:val="009963C2"/>
    <w:rsid w:val="009A0380"/>
    <w:rsid w:val="009A10D2"/>
    <w:rsid w:val="009A49DD"/>
    <w:rsid w:val="009C08B7"/>
    <w:rsid w:val="009C3A8F"/>
    <w:rsid w:val="009C47A0"/>
    <w:rsid w:val="009C568E"/>
    <w:rsid w:val="009E0BA2"/>
    <w:rsid w:val="009E2200"/>
    <w:rsid w:val="009E2ABA"/>
    <w:rsid w:val="009E5C65"/>
    <w:rsid w:val="009E7086"/>
    <w:rsid w:val="009F2052"/>
    <w:rsid w:val="009F6A0A"/>
    <w:rsid w:val="00A003E0"/>
    <w:rsid w:val="00A1003E"/>
    <w:rsid w:val="00A213C7"/>
    <w:rsid w:val="00A21573"/>
    <w:rsid w:val="00A22AE5"/>
    <w:rsid w:val="00A23985"/>
    <w:rsid w:val="00A25FAF"/>
    <w:rsid w:val="00A265F8"/>
    <w:rsid w:val="00A267DF"/>
    <w:rsid w:val="00A3027C"/>
    <w:rsid w:val="00A32875"/>
    <w:rsid w:val="00A46840"/>
    <w:rsid w:val="00A476B9"/>
    <w:rsid w:val="00A54AB5"/>
    <w:rsid w:val="00A7655B"/>
    <w:rsid w:val="00A76E67"/>
    <w:rsid w:val="00A82C5B"/>
    <w:rsid w:val="00A847FC"/>
    <w:rsid w:val="00A8645F"/>
    <w:rsid w:val="00A96E2D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7815"/>
    <w:rsid w:val="00B00B84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FA4"/>
    <w:rsid w:val="00B94218"/>
    <w:rsid w:val="00B95856"/>
    <w:rsid w:val="00B96937"/>
    <w:rsid w:val="00BA0300"/>
    <w:rsid w:val="00BA1948"/>
    <w:rsid w:val="00BB176C"/>
    <w:rsid w:val="00BB59E1"/>
    <w:rsid w:val="00BC0C80"/>
    <w:rsid w:val="00BC36AF"/>
    <w:rsid w:val="00BC54E6"/>
    <w:rsid w:val="00BD1BBC"/>
    <w:rsid w:val="00BE4887"/>
    <w:rsid w:val="00BF19FC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40170"/>
    <w:rsid w:val="00C4098E"/>
    <w:rsid w:val="00C51537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CEF"/>
    <w:rsid w:val="00CD533C"/>
    <w:rsid w:val="00CD784F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51A1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217B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158C"/>
    <w:rsid w:val="00DA1CED"/>
    <w:rsid w:val="00DA2C07"/>
    <w:rsid w:val="00DA331A"/>
    <w:rsid w:val="00DA7A02"/>
    <w:rsid w:val="00DB0017"/>
    <w:rsid w:val="00DC32C6"/>
    <w:rsid w:val="00DC7CEB"/>
    <w:rsid w:val="00DD0717"/>
    <w:rsid w:val="00DD1199"/>
    <w:rsid w:val="00DD7263"/>
    <w:rsid w:val="00DE28F3"/>
    <w:rsid w:val="00DF4322"/>
    <w:rsid w:val="00DF4D30"/>
    <w:rsid w:val="00DF70CF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CFE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F05C7"/>
    <w:rsid w:val="00EF5F44"/>
    <w:rsid w:val="00F00E15"/>
    <w:rsid w:val="00F02C9E"/>
    <w:rsid w:val="00F046A7"/>
    <w:rsid w:val="00F11727"/>
    <w:rsid w:val="00F12C75"/>
    <w:rsid w:val="00F16349"/>
    <w:rsid w:val="00F20684"/>
    <w:rsid w:val="00F26C72"/>
    <w:rsid w:val="00F33211"/>
    <w:rsid w:val="00F36AF1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792C"/>
    <w:rsid w:val="00F81CAD"/>
    <w:rsid w:val="00F859D3"/>
    <w:rsid w:val="00F863F3"/>
    <w:rsid w:val="00F86CC2"/>
    <w:rsid w:val="00F87514"/>
    <w:rsid w:val="00F92873"/>
    <w:rsid w:val="00F93C07"/>
    <w:rsid w:val="00F9448A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FC2"/>
    <w:rsid w:val="00FC6336"/>
    <w:rsid w:val="00FD44BF"/>
    <w:rsid w:val="00FD46C1"/>
    <w:rsid w:val="00FD4922"/>
    <w:rsid w:val="00FD4B99"/>
    <w:rsid w:val="00FE68C1"/>
    <w:rsid w:val="00FF115B"/>
    <w:rsid w:val="00FF1BB3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050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4C44C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473DBA-FB78-435A-B7AD-897C29767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4</cp:revision>
  <cp:lastPrinted>2020-10-19T10:21:00Z</cp:lastPrinted>
  <dcterms:created xsi:type="dcterms:W3CDTF">2022-10-03T08:12:00Z</dcterms:created>
  <dcterms:modified xsi:type="dcterms:W3CDTF">2022-10-03T08:17:00Z</dcterms:modified>
</cp:coreProperties>
</file>