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0DA" w:rsidRPr="00DA2C07" w:rsidRDefault="001D4E6D" w:rsidP="0005206C">
      <w:pPr>
        <w:pStyle w:val="Paragraphedeliste"/>
        <w:numPr>
          <w:ilvl w:val="0"/>
          <w:numId w:val="3"/>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C73948">
        <w:rPr>
          <w:rFonts w:ascii="Arial" w:hAnsi="Arial" w:cs="Arial"/>
          <w:b/>
          <w:noProof/>
          <w:color w:val="1F497D" w:themeColor="text2"/>
          <w:sz w:val="28"/>
          <w:szCs w:val="28"/>
          <w:lang w:eastAsia="fr-FR"/>
        </w:rPr>
        <w:t xml:space="preserve">Rôle de la </w:t>
      </w:r>
      <w:r w:rsidR="00DD655C" w:rsidRPr="00C73948">
        <w:rPr>
          <w:rFonts w:ascii="Arial" w:hAnsi="Arial" w:cs="Arial"/>
          <w:b/>
          <w:noProof/>
          <w:color w:val="1F497D" w:themeColor="text2"/>
          <w:sz w:val="28"/>
          <w:szCs w:val="28"/>
          <w:lang w:eastAsia="fr-FR"/>
        </w:rPr>
        <w:t>buse</w:t>
      </w:r>
      <w:r w:rsidRPr="00C73948">
        <w:rPr>
          <w:rFonts w:ascii="Arial" w:hAnsi="Arial" w:cs="Arial"/>
          <w:b/>
          <w:noProof/>
          <w:color w:val="1F497D" w:themeColor="text2"/>
          <w:sz w:val="28"/>
          <w:szCs w:val="28"/>
          <w:lang w:eastAsia="fr-FR"/>
        </w:rPr>
        <w:t xml:space="preserve"> de </w:t>
      </w:r>
      <w:r w:rsidR="00DD655C" w:rsidRPr="00C73948">
        <w:rPr>
          <w:rFonts w:ascii="Arial" w:hAnsi="Arial" w:cs="Arial"/>
          <w:b/>
          <w:noProof/>
          <w:color w:val="1F497D" w:themeColor="text2"/>
          <w:sz w:val="28"/>
          <w:szCs w:val="28"/>
          <w:lang w:eastAsia="fr-FR"/>
        </w:rPr>
        <w:t xml:space="preserve">l’unité de </w:t>
      </w:r>
      <w:r w:rsidRPr="00C73948">
        <w:rPr>
          <w:rFonts w:ascii="Arial" w:hAnsi="Arial" w:cs="Arial"/>
          <w:b/>
          <w:noProof/>
          <w:color w:val="1F497D" w:themeColor="text2"/>
          <w:sz w:val="28"/>
          <w:szCs w:val="28"/>
          <w:lang w:eastAsia="fr-FR"/>
        </w:rPr>
        <w:t>plastification et d’injection</w:t>
      </w:r>
    </w:p>
    <w:p w:rsidR="00200358" w:rsidRPr="008D0F1E" w:rsidRDefault="00200358" w:rsidP="008D0F1E">
      <w:pPr>
        <w:spacing w:after="0" w:line="240" w:lineRule="auto"/>
        <w:ind w:left="397"/>
        <w:jc w:val="both"/>
        <w:rPr>
          <w:rFonts w:ascii="Arial" w:hAnsi="Arial" w:cs="Arial"/>
          <w:sz w:val="24"/>
          <w:szCs w:val="24"/>
        </w:rPr>
      </w:pPr>
    </w:p>
    <w:p w:rsidR="008D0F1E" w:rsidRPr="008D0F1E" w:rsidRDefault="008D0F1E" w:rsidP="00D85FDD">
      <w:pPr>
        <w:spacing w:after="0" w:line="240" w:lineRule="auto"/>
        <w:ind w:left="567"/>
        <w:jc w:val="both"/>
        <w:rPr>
          <w:rFonts w:ascii="Arial" w:hAnsi="Arial" w:cs="Arial"/>
          <w:sz w:val="24"/>
          <w:szCs w:val="24"/>
        </w:rPr>
      </w:pPr>
      <w:r w:rsidRPr="008D0F1E">
        <w:rPr>
          <w:rFonts w:ascii="Arial" w:hAnsi="Arial" w:cs="Arial"/>
          <w:sz w:val="24"/>
          <w:szCs w:val="24"/>
        </w:rPr>
        <w:t>La buse est un composant principal de l’unité d’injection. Elle est située en bout de fourreau et à pour principal objectif :</w:t>
      </w:r>
    </w:p>
    <w:p w:rsidR="008D0F1E" w:rsidRPr="008D0F1E" w:rsidRDefault="008D0F1E" w:rsidP="008D0F1E">
      <w:pPr>
        <w:spacing w:after="0" w:line="240" w:lineRule="auto"/>
        <w:ind w:left="397"/>
        <w:jc w:val="both"/>
        <w:rPr>
          <w:rFonts w:ascii="Arial" w:hAnsi="Arial" w:cs="Arial"/>
          <w:sz w:val="24"/>
          <w:szCs w:val="24"/>
        </w:rPr>
      </w:pPr>
    </w:p>
    <w:p w:rsidR="008D0F1E" w:rsidRPr="008D0F1E" w:rsidRDefault="008D0F1E" w:rsidP="008D0F1E">
      <w:pPr>
        <w:pStyle w:val="Paragraphedeliste"/>
        <w:numPr>
          <w:ilvl w:val="0"/>
          <w:numId w:val="28"/>
        </w:numPr>
        <w:spacing w:after="0" w:line="240" w:lineRule="auto"/>
        <w:jc w:val="both"/>
        <w:rPr>
          <w:rFonts w:ascii="Arial" w:hAnsi="Arial" w:cs="Arial"/>
          <w:sz w:val="24"/>
          <w:szCs w:val="24"/>
        </w:rPr>
      </w:pPr>
      <w:r w:rsidRPr="008D0F1E">
        <w:rPr>
          <w:rFonts w:ascii="Arial" w:hAnsi="Arial" w:cs="Arial"/>
          <w:sz w:val="24"/>
          <w:szCs w:val="24"/>
        </w:rPr>
        <w:t>D’assurer la liaison entre le dispositif de plastification et le moule (le contact entre la buse et le moule se doit d’être étanche).</w:t>
      </w:r>
    </w:p>
    <w:p w:rsidR="008D0F1E" w:rsidRPr="008D0F1E" w:rsidRDefault="008D0F1E" w:rsidP="008D0F1E">
      <w:pPr>
        <w:spacing w:after="0" w:line="240" w:lineRule="auto"/>
        <w:ind w:left="397"/>
        <w:jc w:val="both"/>
        <w:rPr>
          <w:rFonts w:ascii="Arial" w:hAnsi="Arial" w:cs="Arial"/>
          <w:sz w:val="24"/>
          <w:szCs w:val="24"/>
        </w:rPr>
      </w:pPr>
    </w:p>
    <w:p w:rsidR="008D0F1E" w:rsidRPr="008D0F1E" w:rsidRDefault="008D0F1E" w:rsidP="008D0F1E">
      <w:pPr>
        <w:pStyle w:val="Paragraphedeliste"/>
        <w:numPr>
          <w:ilvl w:val="0"/>
          <w:numId w:val="28"/>
        </w:numPr>
        <w:spacing w:after="0" w:line="240" w:lineRule="auto"/>
        <w:jc w:val="both"/>
        <w:rPr>
          <w:rFonts w:ascii="Arial" w:hAnsi="Arial" w:cs="Arial"/>
          <w:sz w:val="24"/>
          <w:szCs w:val="24"/>
        </w:rPr>
      </w:pPr>
      <w:r w:rsidRPr="008D0F1E">
        <w:rPr>
          <w:rFonts w:ascii="Arial" w:hAnsi="Arial" w:cs="Arial"/>
          <w:sz w:val="24"/>
          <w:szCs w:val="24"/>
        </w:rPr>
        <w:t>De présenter une surface de contact la plus réduite possible avec le moule afin d’éviter le refroidissement de la buse et la formation d’un bouchon de matière froide en bout de celle-ci.</w:t>
      </w:r>
    </w:p>
    <w:p w:rsidR="008D0F1E" w:rsidRPr="008D0F1E" w:rsidRDefault="008D0F1E" w:rsidP="008D0F1E">
      <w:pPr>
        <w:spacing w:after="0" w:line="240" w:lineRule="auto"/>
        <w:ind w:left="397"/>
        <w:jc w:val="both"/>
        <w:rPr>
          <w:rFonts w:ascii="Arial" w:hAnsi="Arial" w:cs="Arial"/>
          <w:sz w:val="24"/>
          <w:szCs w:val="24"/>
        </w:rPr>
      </w:pPr>
    </w:p>
    <w:p w:rsidR="008D0F1E" w:rsidRPr="008D0F1E" w:rsidRDefault="008D0F1E" w:rsidP="008D0F1E">
      <w:pPr>
        <w:pStyle w:val="Paragraphedeliste"/>
        <w:numPr>
          <w:ilvl w:val="0"/>
          <w:numId w:val="28"/>
        </w:numPr>
        <w:spacing w:after="0" w:line="240" w:lineRule="auto"/>
        <w:jc w:val="both"/>
        <w:rPr>
          <w:rFonts w:ascii="Arial" w:hAnsi="Arial" w:cs="Arial"/>
          <w:sz w:val="24"/>
          <w:szCs w:val="24"/>
        </w:rPr>
      </w:pPr>
      <w:r w:rsidRPr="008D0F1E">
        <w:rPr>
          <w:rFonts w:ascii="Arial" w:hAnsi="Arial" w:cs="Arial"/>
          <w:sz w:val="24"/>
          <w:szCs w:val="24"/>
        </w:rPr>
        <w:t>De comporter un canal d’écoulement le plus régulier possible afin de ne pas perturber l’écoulement de la matière ou favoriser la stagnation de celle-ci.</w:t>
      </w:r>
    </w:p>
    <w:p w:rsidR="008D0F1E" w:rsidRPr="008D0F1E" w:rsidRDefault="008D0F1E" w:rsidP="008D0F1E">
      <w:pPr>
        <w:spacing w:after="0" w:line="240" w:lineRule="auto"/>
        <w:ind w:left="397"/>
        <w:jc w:val="both"/>
        <w:rPr>
          <w:rFonts w:ascii="Arial" w:hAnsi="Arial" w:cs="Arial"/>
          <w:sz w:val="24"/>
          <w:szCs w:val="24"/>
        </w:rPr>
      </w:pPr>
    </w:p>
    <w:p w:rsidR="008D0F1E" w:rsidRPr="008D0F1E" w:rsidRDefault="008D0F1E" w:rsidP="008D0F1E">
      <w:pPr>
        <w:pStyle w:val="Paragraphedeliste"/>
        <w:numPr>
          <w:ilvl w:val="0"/>
          <w:numId w:val="28"/>
        </w:numPr>
        <w:spacing w:after="0" w:line="240" w:lineRule="auto"/>
        <w:jc w:val="both"/>
        <w:rPr>
          <w:rFonts w:ascii="Arial" w:hAnsi="Arial" w:cs="Arial"/>
          <w:sz w:val="24"/>
          <w:szCs w:val="24"/>
        </w:rPr>
      </w:pPr>
      <w:r w:rsidRPr="008D0F1E">
        <w:rPr>
          <w:rFonts w:ascii="Arial" w:hAnsi="Arial" w:cs="Arial"/>
          <w:sz w:val="24"/>
          <w:szCs w:val="24"/>
        </w:rPr>
        <w:t>D’être facilement accessible pour permettre un nettoyage rapide en fin ou en cours de production, et l’extraction d’un corps étranger freinant ou stoppant totalement l’écoulement de la matière.</w:t>
      </w:r>
    </w:p>
    <w:p w:rsidR="008D0F1E" w:rsidRPr="008D0F1E" w:rsidRDefault="008D0F1E" w:rsidP="008D0F1E">
      <w:pPr>
        <w:spacing w:after="0" w:line="240" w:lineRule="auto"/>
        <w:ind w:left="397"/>
        <w:jc w:val="both"/>
        <w:rPr>
          <w:rFonts w:ascii="Arial" w:hAnsi="Arial" w:cs="Arial"/>
          <w:sz w:val="24"/>
          <w:szCs w:val="24"/>
        </w:rPr>
      </w:pPr>
    </w:p>
    <w:p w:rsidR="008D0F1E" w:rsidRPr="008D0F1E" w:rsidRDefault="008D0F1E" w:rsidP="00D85FDD">
      <w:pPr>
        <w:pStyle w:val="Corpsdetexte3"/>
        <w:spacing w:after="0"/>
        <w:ind w:left="567"/>
        <w:jc w:val="both"/>
        <w:rPr>
          <w:rFonts w:ascii="Arial" w:hAnsi="Arial" w:cs="Arial"/>
          <w:sz w:val="24"/>
          <w:szCs w:val="24"/>
        </w:rPr>
      </w:pPr>
      <w:r w:rsidRPr="008D0F1E">
        <w:rPr>
          <w:rFonts w:ascii="Arial" w:hAnsi="Arial" w:cs="Arial"/>
          <w:sz w:val="24"/>
          <w:szCs w:val="24"/>
        </w:rPr>
        <w:t>Il existe cependant plusieurs types et conceptions de buses en fonction des  matières utilisées :</w:t>
      </w:r>
    </w:p>
    <w:p w:rsidR="008D0F1E" w:rsidRPr="008D0F1E" w:rsidRDefault="008D0F1E" w:rsidP="008D0F1E">
      <w:pPr>
        <w:spacing w:after="0" w:line="240" w:lineRule="auto"/>
        <w:ind w:left="397"/>
        <w:jc w:val="both"/>
        <w:rPr>
          <w:rFonts w:ascii="Arial" w:hAnsi="Arial" w:cs="Arial"/>
          <w:sz w:val="24"/>
          <w:szCs w:val="24"/>
        </w:rPr>
      </w:pPr>
    </w:p>
    <w:p w:rsidR="008D0F1E" w:rsidRPr="008D0F1E" w:rsidRDefault="008D0F1E" w:rsidP="008D0F1E">
      <w:pPr>
        <w:pStyle w:val="Paragraphedeliste"/>
        <w:numPr>
          <w:ilvl w:val="2"/>
          <w:numId w:val="29"/>
        </w:numPr>
        <w:spacing w:after="0" w:line="240" w:lineRule="auto"/>
        <w:ind w:left="1068"/>
        <w:jc w:val="both"/>
        <w:rPr>
          <w:rFonts w:ascii="Arial" w:hAnsi="Arial" w:cs="Arial"/>
          <w:sz w:val="24"/>
          <w:szCs w:val="24"/>
        </w:rPr>
      </w:pPr>
      <w:r w:rsidRPr="008D0F1E">
        <w:rPr>
          <w:rFonts w:ascii="Arial" w:hAnsi="Arial" w:cs="Arial"/>
          <w:sz w:val="24"/>
          <w:szCs w:val="24"/>
        </w:rPr>
        <w:t>Les buses ouvertes.</w:t>
      </w:r>
    </w:p>
    <w:p w:rsidR="008D0F1E" w:rsidRPr="008D0F1E" w:rsidRDefault="008D0F1E" w:rsidP="008D0F1E">
      <w:pPr>
        <w:spacing w:after="0" w:line="240" w:lineRule="auto"/>
        <w:ind w:left="-695"/>
        <w:jc w:val="both"/>
        <w:rPr>
          <w:rFonts w:ascii="Arial" w:hAnsi="Arial" w:cs="Arial"/>
          <w:sz w:val="24"/>
          <w:szCs w:val="24"/>
        </w:rPr>
      </w:pPr>
    </w:p>
    <w:p w:rsidR="008D0F1E" w:rsidRPr="008D0F1E" w:rsidRDefault="008D0F1E" w:rsidP="008D0F1E">
      <w:pPr>
        <w:pStyle w:val="Paragraphedeliste"/>
        <w:numPr>
          <w:ilvl w:val="2"/>
          <w:numId w:val="29"/>
        </w:numPr>
        <w:spacing w:after="0" w:line="240" w:lineRule="auto"/>
        <w:ind w:left="1068"/>
        <w:jc w:val="both"/>
        <w:rPr>
          <w:rFonts w:ascii="Arial" w:hAnsi="Arial" w:cs="Arial"/>
          <w:sz w:val="24"/>
          <w:szCs w:val="24"/>
        </w:rPr>
      </w:pPr>
      <w:r w:rsidRPr="008D0F1E">
        <w:rPr>
          <w:rFonts w:ascii="Arial" w:hAnsi="Arial" w:cs="Arial"/>
          <w:sz w:val="24"/>
          <w:szCs w:val="24"/>
        </w:rPr>
        <w:t>Les buses à obturateurs.</w:t>
      </w:r>
    </w:p>
    <w:p w:rsidR="008D0F1E" w:rsidRPr="008D0F1E" w:rsidRDefault="008D0F1E" w:rsidP="008D0F1E">
      <w:pPr>
        <w:spacing w:after="0" w:line="240" w:lineRule="auto"/>
        <w:ind w:left="-695"/>
        <w:jc w:val="both"/>
        <w:rPr>
          <w:rFonts w:ascii="Arial" w:hAnsi="Arial" w:cs="Arial"/>
          <w:sz w:val="24"/>
          <w:szCs w:val="24"/>
        </w:rPr>
      </w:pPr>
    </w:p>
    <w:p w:rsidR="008D0F1E" w:rsidRDefault="008D0F1E" w:rsidP="008D0F1E">
      <w:pPr>
        <w:pStyle w:val="Paragraphedeliste"/>
        <w:numPr>
          <w:ilvl w:val="2"/>
          <w:numId w:val="29"/>
        </w:numPr>
        <w:spacing w:after="0" w:line="240" w:lineRule="auto"/>
        <w:ind w:left="1068"/>
        <w:jc w:val="both"/>
        <w:rPr>
          <w:rFonts w:ascii="Arial" w:hAnsi="Arial" w:cs="Arial"/>
          <w:sz w:val="24"/>
          <w:szCs w:val="24"/>
        </w:rPr>
      </w:pPr>
      <w:r w:rsidRPr="008D0F1E">
        <w:rPr>
          <w:rFonts w:ascii="Arial" w:hAnsi="Arial" w:cs="Arial"/>
          <w:sz w:val="24"/>
          <w:szCs w:val="24"/>
        </w:rPr>
        <w:t>Les buses à aiguilles.</w:t>
      </w:r>
    </w:p>
    <w:p w:rsidR="005D5F14" w:rsidRPr="005D5F14" w:rsidRDefault="005D5F14" w:rsidP="005D5F14">
      <w:pPr>
        <w:pStyle w:val="Paragraphedeliste"/>
        <w:rPr>
          <w:rFonts w:ascii="Arial" w:hAnsi="Arial" w:cs="Arial"/>
          <w:sz w:val="24"/>
          <w:szCs w:val="24"/>
        </w:rPr>
      </w:pPr>
    </w:p>
    <w:p w:rsidR="005D5F14" w:rsidRDefault="005D5F14" w:rsidP="008D0F1E">
      <w:pPr>
        <w:pStyle w:val="Paragraphedeliste"/>
        <w:numPr>
          <w:ilvl w:val="2"/>
          <w:numId w:val="29"/>
        </w:numPr>
        <w:spacing w:after="0" w:line="240" w:lineRule="auto"/>
        <w:ind w:left="1068"/>
        <w:jc w:val="both"/>
        <w:rPr>
          <w:rFonts w:ascii="Arial" w:hAnsi="Arial" w:cs="Arial"/>
          <w:sz w:val="24"/>
          <w:szCs w:val="24"/>
        </w:rPr>
      </w:pPr>
      <w:r>
        <w:rPr>
          <w:rFonts w:ascii="Arial" w:hAnsi="Arial" w:cs="Arial"/>
          <w:sz w:val="24"/>
          <w:szCs w:val="24"/>
        </w:rPr>
        <w:t>Les buses filtrantes.</w:t>
      </w:r>
    </w:p>
    <w:p w:rsidR="005D5F14" w:rsidRPr="005D5F14" w:rsidRDefault="005D5F14" w:rsidP="005D5F14">
      <w:pPr>
        <w:pStyle w:val="Paragraphedeliste"/>
        <w:rPr>
          <w:rFonts w:ascii="Arial" w:hAnsi="Arial" w:cs="Arial"/>
          <w:sz w:val="24"/>
          <w:szCs w:val="24"/>
        </w:rPr>
      </w:pPr>
    </w:p>
    <w:p w:rsidR="005D5F14" w:rsidRDefault="005D5F14" w:rsidP="008D0F1E">
      <w:pPr>
        <w:pStyle w:val="Paragraphedeliste"/>
        <w:numPr>
          <w:ilvl w:val="2"/>
          <w:numId w:val="29"/>
        </w:numPr>
        <w:spacing w:after="0" w:line="240" w:lineRule="auto"/>
        <w:ind w:left="1068"/>
        <w:jc w:val="both"/>
        <w:rPr>
          <w:rFonts w:ascii="Arial" w:hAnsi="Arial" w:cs="Arial"/>
          <w:sz w:val="24"/>
          <w:szCs w:val="24"/>
        </w:rPr>
      </w:pPr>
      <w:r>
        <w:rPr>
          <w:rFonts w:ascii="Arial" w:hAnsi="Arial" w:cs="Arial"/>
          <w:sz w:val="24"/>
          <w:szCs w:val="24"/>
        </w:rPr>
        <w:t>Les buses mélangeuses.</w:t>
      </w:r>
    </w:p>
    <w:p w:rsidR="005D5F14" w:rsidRPr="005D5F14" w:rsidRDefault="005D5F14" w:rsidP="005D5F14">
      <w:pPr>
        <w:pStyle w:val="Paragraphedeliste"/>
        <w:rPr>
          <w:rFonts w:ascii="Arial" w:hAnsi="Arial" w:cs="Arial"/>
          <w:sz w:val="24"/>
          <w:szCs w:val="24"/>
        </w:rPr>
      </w:pPr>
    </w:p>
    <w:p w:rsidR="005D5F14" w:rsidRDefault="005D5F14" w:rsidP="008D0F1E">
      <w:pPr>
        <w:pStyle w:val="Paragraphedeliste"/>
        <w:numPr>
          <w:ilvl w:val="2"/>
          <w:numId w:val="29"/>
        </w:numPr>
        <w:spacing w:after="0" w:line="240" w:lineRule="auto"/>
        <w:ind w:left="1068"/>
        <w:jc w:val="both"/>
        <w:rPr>
          <w:rFonts w:ascii="Arial" w:hAnsi="Arial" w:cs="Arial"/>
          <w:sz w:val="24"/>
          <w:szCs w:val="24"/>
        </w:rPr>
      </w:pPr>
      <w:r>
        <w:rPr>
          <w:rFonts w:ascii="Arial" w:hAnsi="Arial" w:cs="Arial"/>
          <w:sz w:val="24"/>
          <w:szCs w:val="24"/>
        </w:rPr>
        <w:t>Les buses à chauffage interne.</w:t>
      </w:r>
    </w:p>
    <w:p w:rsidR="005D5F14" w:rsidRPr="005D5F14" w:rsidRDefault="005D5F14" w:rsidP="005D5F14">
      <w:pPr>
        <w:pStyle w:val="Paragraphedeliste"/>
        <w:rPr>
          <w:rFonts w:ascii="Arial" w:hAnsi="Arial" w:cs="Arial"/>
          <w:sz w:val="24"/>
          <w:szCs w:val="24"/>
        </w:rPr>
      </w:pPr>
    </w:p>
    <w:p w:rsidR="005D5F14" w:rsidRPr="008D0F1E" w:rsidRDefault="005D5F14" w:rsidP="008D0F1E">
      <w:pPr>
        <w:pStyle w:val="Paragraphedeliste"/>
        <w:numPr>
          <w:ilvl w:val="2"/>
          <w:numId w:val="29"/>
        </w:numPr>
        <w:spacing w:after="0" w:line="240" w:lineRule="auto"/>
        <w:ind w:left="1068"/>
        <w:jc w:val="both"/>
        <w:rPr>
          <w:rFonts w:ascii="Arial" w:hAnsi="Arial" w:cs="Arial"/>
          <w:sz w:val="24"/>
          <w:szCs w:val="24"/>
        </w:rPr>
      </w:pPr>
      <w:r>
        <w:rPr>
          <w:rFonts w:ascii="Arial" w:hAnsi="Arial" w:cs="Arial"/>
          <w:sz w:val="24"/>
          <w:szCs w:val="24"/>
        </w:rPr>
        <w:t xml:space="preserve">Les buses à embout </w:t>
      </w:r>
      <w:r w:rsidR="00AE0151">
        <w:rPr>
          <w:rFonts w:ascii="Arial" w:hAnsi="Arial" w:cs="Arial"/>
          <w:sz w:val="24"/>
          <w:szCs w:val="24"/>
        </w:rPr>
        <w:t>amovible</w:t>
      </w:r>
      <w:r>
        <w:rPr>
          <w:rFonts w:ascii="Arial" w:hAnsi="Arial" w:cs="Arial"/>
          <w:sz w:val="24"/>
          <w:szCs w:val="24"/>
        </w:rPr>
        <w:t>.</w:t>
      </w:r>
    </w:p>
    <w:p w:rsidR="008D0F1E" w:rsidRPr="008D0F1E" w:rsidRDefault="008D0F1E" w:rsidP="008D0F1E">
      <w:pPr>
        <w:spacing w:after="0" w:line="240" w:lineRule="auto"/>
        <w:ind w:left="-695"/>
        <w:jc w:val="both"/>
        <w:rPr>
          <w:rFonts w:ascii="Arial" w:hAnsi="Arial" w:cs="Arial"/>
          <w:sz w:val="24"/>
          <w:szCs w:val="24"/>
        </w:rPr>
      </w:pPr>
    </w:p>
    <w:p w:rsidR="00206E5B" w:rsidRPr="00FD46C1" w:rsidRDefault="008D0F1E" w:rsidP="0005206C">
      <w:pPr>
        <w:pStyle w:val="Paragraphedeliste"/>
        <w:numPr>
          <w:ilvl w:val="0"/>
          <w:numId w:val="3"/>
        </w:numPr>
        <w:pBdr>
          <w:bottom w:val="single" w:sz="18" w:space="1" w:color="1F497D" w:themeColor="text2"/>
        </w:pBdr>
        <w:spacing w:after="0" w:line="240" w:lineRule="auto"/>
        <w:ind w:left="567" w:hanging="567"/>
        <w:jc w:val="both"/>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t>Les types de buses</w:t>
      </w:r>
    </w:p>
    <w:p w:rsidR="00451518" w:rsidRPr="00DA331A" w:rsidRDefault="00451518" w:rsidP="00DA331A">
      <w:pPr>
        <w:spacing w:after="0" w:line="240" w:lineRule="auto"/>
        <w:ind w:left="397"/>
        <w:rPr>
          <w:rFonts w:ascii="Arial" w:eastAsia="Times New Roman" w:hAnsi="Arial" w:cs="Arial"/>
          <w:color w:val="1F2833"/>
          <w:sz w:val="24"/>
          <w:szCs w:val="24"/>
          <w:lang w:eastAsia="fr-FR"/>
        </w:rPr>
      </w:pPr>
    </w:p>
    <w:p w:rsidR="00C727DF" w:rsidRPr="00FD46C1" w:rsidRDefault="008D0F1E" w:rsidP="00406159">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t>Les buses ouvertes</w:t>
      </w:r>
    </w:p>
    <w:p w:rsidR="00C727DF" w:rsidRPr="00C727DF" w:rsidRDefault="00C727DF" w:rsidP="00C727DF">
      <w:pPr>
        <w:spacing w:after="0" w:line="240" w:lineRule="auto"/>
        <w:ind w:left="1021"/>
        <w:rPr>
          <w:rFonts w:ascii="Arial" w:eastAsia="Times New Roman" w:hAnsi="Arial" w:cs="Arial"/>
          <w:color w:val="1F2833"/>
          <w:sz w:val="24"/>
          <w:szCs w:val="24"/>
          <w:lang w:eastAsia="fr-FR"/>
        </w:rPr>
      </w:pPr>
    </w:p>
    <w:p w:rsidR="00C22CDA" w:rsidRDefault="008D0F1E" w:rsidP="00D85FDD">
      <w:pPr>
        <w:pStyle w:val="Corpsdetexte"/>
        <w:spacing w:after="0" w:line="240" w:lineRule="auto"/>
        <w:ind w:left="1304"/>
        <w:jc w:val="both"/>
        <w:rPr>
          <w:rFonts w:ascii="Arial" w:hAnsi="Arial" w:cs="Arial"/>
          <w:sz w:val="24"/>
          <w:szCs w:val="24"/>
        </w:rPr>
      </w:pPr>
      <w:r w:rsidRPr="008D0F1E">
        <w:rPr>
          <w:rFonts w:ascii="Arial" w:hAnsi="Arial" w:cs="Arial"/>
          <w:sz w:val="24"/>
          <w:szCs w:val="24"/>
        </w:rPr>
        <w:t>Les buses ouvertes peuvent être employées pour l’injection de toutes les matières plastiques. Certaines matières plus fluides nécessitent cependant, pour ce genre de buse, une course de décompression (ou succion), c’est à dire un recul de la vis avant ou après dosage afin que la matière ne coule pas au travers de la buse.</w:t>
      </w:r>
      <w:r w:rsidR="005D5F14">
        <w:rPr>
          <w:rFonts w:ascii="Arial" w:hAnsi="Arial" w:cs="Arial"/>
          <w:sz w:val="24"/>
          <w:szCs w:val="24"/>
        </w:rPr>
        <w:t xml:space="preserve"> </w:t>
      </w:r>
      <w:r w:rsidRPr="008D0F1E">
        <w:rPr>
          <w:rFonts w:ascii="Arial" w:hAnsi="Arial" w:cs="Arial"/>
          <w:sz w:val="24"/>
          <w:szCs w:val="24"/>
        </w:rPr>
        <w:t>Il existe néanmoins des buses ouvertes spécialement conçues pour des types de matière plastique.</w:t>
      </w:r>
    </w:p>
    <w:p w:rsidR="00E87D77" w:rsidRDefault="00EA4278" w:rsidP="00D85FDD">
      <w:pPr>
        <w:pStyle w:val="Corpsdetexte"/>
        <w:spacing w:after="0" w:line="240" w:lineRule="auto"/>
        <w:ind w:left="1304"/>
        <w:jc w:val="both"/>
        <w:rPr>
          <w:rFonts w:ascii="Arial" w:hAnsi="Arial" w:cs="Arial"/>
          <w:b/>
          <w:sz w:val="24"/>
          <w:szCs w:val="24"/>
          <w:u w:val="single"/>
        </w:rPr>
      </w:pPr>
      <w:r w:rsidRPr="00EA4278">
        <w:rPr>
          <w:rFonts w:ascii="Arial" w:hAnsi="Arial" w:cs="Arial"/>
          <w:b/>
          <w:sz w:val="24"/>
          <w:szCs w:val="24"/>
          <w:u w:val="single"/>
        </w:rPr>
        <w:lastRenderedPageBreak/>
        <w:t xml:space="preserve">Exemples de </w:t>
      </w:r>
      <w:r w:rsidR="001E11FF" w:rsidRPr="00EA4278">
        <w:rPr>
          <w:rFonts w:ascii="Arial" w:hAnsi="Arial" w:cs="Arial"/>
          <w:b/>
          <w:sz w:val="24"/>
          <w:szCs w:val="24"/>
          <w:u w:val="single"/>
        </w:rPr>
        <w:t>buses ouvertes</w:t>
      </w:r>
      <w:r w:rsidRPr="00EA4278">
        <w:rPr>
          <w:rFonts w:ascii="Arial" w:hAnsi="Arial" w:cs="Arial"/>
          <w:b/>
          <w:sz w:val="24"/>
          <w:szCs w:val="24"/>
          <w:u w:val="single"/>
        </w:rPr>
        <w:t> :</w:t>
      </w:r>
    </w:p>
    <w:p w:rsidR="00E87D77" w:rsidRDefault="00E87D77" w:rsidP="00E87D77">
      <w:pPr>
        <w:pStyle w:val="Corpsdetexte"/>
        <w:spacing w:after="0" w:line="240" w:lineRule="auto"/>
        <w:ind w:left="1021"/>
        <w:jc w:val="both"/>
        <w:rPr>
          <w:rFonts w:ascii="Arial" w:hAnsi="Arial" w:cs="Arial"/>
          <w:b/>
          <w:sz w:val="24"/>
          <w:szCs w:val="24"/>
          <w:u w:val="single"/>
        </w:rPr>
      </w:pPr>
    </w:p>
    <w:tbl>
      <w:tblPr>
        <w:tblStyle w:val="Grilledutableau"/>
        <w:tblpPr w:leftFromText="141" w:rightFromText="141" w:vertAnchor="text" w:horzAnchor="margin" w:tblpXSpec="right" w:tblpY="105"/>
        <w:tblW w:w="0" w:type="auto"/>
        <w:tblBorders>
          <w:left w:val="none" w:sz="0" w:space="0" w:color="auto"/>
          <w:right w:val="none" w:sz="0" w:space="0" w:color="auto"/>
          <w:insideV w:val="none" w:sz="0" w:space="0" w:color="auto"/>
        </w:tblBorders>
        <w:tblLook w:val="04A0"/>
      </w:tblPr>
      <w:tblGrid>
        <w:gridCol w:w="5987"/>
        <w:gridCol w:w="3469"/>
      </w:tblGrid>
      <w:tr w:rsidR="00EA4278" w:rsidTr="00E56C15">
        <w:trPr>
          <w:trHeight w:val="1644"/>
        </w:trPr>
        <w:tc>
          <w:tcPr>
            <w:tcW w:w="5987" w:type="dxa"/>
            <w:vAlign w:val="center"/>
          </w:tcPr>
          <w:p w:rsidR="00EA4278" w:rsidRPr="00EA4278" w:rsidRDefault="00EA4278" w:rsidP="00EA4278">
            <w:pPr>
              <w:pStyle w:val="Corpsdetexte"/>
              <w:spacing w:after="0"/>
              <w:jc w:val="right"/>
              <w:rPr>
                <w:rFonts w:ascii="Arial" w:hAnsi="Arial" w:cs="Arial"/>
                <w:b/>
                <w:sz w:val="24"/>
                <w:szCs w:val="24"/>
                <w:u w:val="single"/>
              </w:rPr>
            </w:pPr>
            <w:r w:rsidRPr="00EA4278">
              <w:rPr>
                <w:rFonts w:ascii="Arial" w:hAnsi="Arial" w:cs="Arial"/>
                <w:sz w:val="24"/>
                <w:szCs w:val="24"/>
              </w:rPr>
              <w:t>Buse ouverte standard pour toutes les matières plastiques.</w:t>
            </w:r>
          </w:p>
        </w:tc>
        <w:tc>
          <w:tcPr>
            <w:tcW w:w="3469" w:type="dxa"/>
            <w:vAlign w:val="center"/>
          </w:tcPr>
          <w:p w:rsidR="00EA4278" w:rsidRPr="00EA4278" w:rsidRDefault="00EA4278" w:rsidP="00E87D77">
            <w:pPr>
              <w:pStyle w:val="Corpsdetexte"/>
              <w:spacing w:after="0"/>
              <w:rPr>
                <w:rFonts w:ascii="Arial" w:hAnsi="Arial" w:cs="Arial"/>
                <w:b/>
                <w:sz w:val="24"/>
                <w:szCs w:val="24"/>
              </w:rPr>
            </w:pPr>
            <w:r w:rsidRPr="00EA4278">
              <w:rPr>
                <w:rFonts w:ascii="Arial" w:hAnsi="Arial" w:cs="Arial"/>
                <w:b/>
                <w:noProof/>
                <w:sz w:val="24"/>
                <w:szCs w:val="24"/>
                <w:lang w:eastAsia="fr-FR"/>
              </w:rPr>
              <w:drawing>
                <wp:inline distT="0" distB="0" distL="0" distR="0">
                  <wp:extent cx="1644015" cy="978218"/>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644015" cy="978218"/>
                          </a:xfrm>
                          <a:prstGeom prst="rect">
                            <a:avLst/>
                          </a:prstGeom>
                          <a:noFill/>
                          <a:ln w="9525">
                            <a:noFill/>
                            <a:miter lim="800000"/>
                            <a:headEnd/>
                            <a:tailEnd/>
                          </a:ln>
                        </pic:spPr>
                      </pic:pic>
                    </a:graphicData>
                  </a:graphic>
                </wp:inline>
              </w:drawing>
            </w:r>
          </w:p>
        </w:tc>
      </w:tr>
      <w:tr w:rsidR="00EA4278" w:rsidTr="00E56C15">
        <w:trPr>
          <w:trHeight w:val="1644"/>
        </w:trPr>
        <w:tc>
          <w:tcPr>
            <w:tcW w:w="5987" w:type="dxa"/>
            <w:vAlign w:val="center"/>
          </w:tcPr>
          <w:p w:rsidR="00EA4278" w:rsidRPr="00EA4278" w:rsidRDefault="00EA4278" w:rsidP="00EA4278">
            <w:pPr>
              <w:pStyle w:val="Corpsdetexte"/>
              <w:spacing w:after="0"/>
              <w:jc w:val="right"/>
              <w:rPr>
                <w:rFonts w:ascii="Arial" w:hAnsi="Arial" w:cs="Arial"/>
                <w:b/>
                <w:sz w:val="24"/>
                <w:szCs w:val="24"/>
                <w:u w:val="single"/>
              </w:rPr>
            </w:pPr>
            <w:r w:rsidRPr="00EA4278">
              <w:rPr>
                <w:rFonts w:ascii="Arial" w:hAnsi="Arial" w:cs="Arial"/>
                <w:sz w:val="24"/>
                <w:szCs w:val="24"/>
              </w:rPr>
              <w:t>Buse ouverte pour résines acétales ou polyamide.</w:t>
            </w:r>
          </w:p>
        </w:tc>
        <w:tc>
          <w:tcPr>
            <w:tcW w:w="3469" w:type="dxa"/>
            <w:vAlign w:val="center"/>
          </w:tcPr>
          <w:p w:rsidR="00EA4278" w:rsidRPr="00EA4278" w:rsidRDefault="00EA4278" w:rsidP="00E87D77">
            <w:pPr>
              <w:pStyle w:val="Corpsdetexte"/>
              <w:spacing w:after="0"/>
              <w:rPr>
                <w:rFonts w:ascii="Arial" w:hAnsi="Arial" w:cs="Arial"/>
                <w:b/>
                <w:sz w:val="24"/>
                <w:szCs w:val="24"/>
              </w:rPr>
            </w:pPr>
            <w:r>
              <w:rPr>
                <w:rFonts w:ascii="Arial" w:hAnsi="Arial" w:cs="Arial"/>
                <w:b/>
                <w:noProof/>
                <w:sz w:val="24"/>
                <w:szCs w:val="24"/>
                <w:lang w:eastAsia="fr-FR"/>
              </w:rPr>
              <w:drawing>
                <wp:inline distT="0" distB="0" distL="0" distR="0">
                  <wp:extent cx="1644015" cy="989648"/>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1644015" cy="989648"/>
                          </a:xfrm>
                          <a:prstGeom prst="rect">
                            <a:avLst/>
                          </a:prstGeom>
                          <a:noFill/>
                          <a:ln w="9525">
                            <a:noFill/>
                            <a:miter lim="800000"/>
                            <a:headEnd/>
                            <a:tailEnd/>
                          </a:ln>
                        </pic:spPr>
                      </pic:pic>
                    </a:graphicData>
                  </a:graphic>
                </wp:inline>
              </w:drawing>
            </w:r>
          </w:p>
        </w:tc>
      </w:tr>
      <w:tr w:rsidR="00EA4278" w:rsidTr="00E56C15">
        <w:trPr>
          <w:trHeight w:val="1644"/>
        </w:trPr>
        <w:tc>
          <w:tcPr>
            <w:tcW w:w="5987" w:type="dxa"/>
            <w:vAlign w:val="center"/>
          </w:tcPr>
          <w:p w:rsidR="00EA4278" w:rsidRPr="00EA4278" w:rsidRDefault="00EA4278" w:rsidP="00EA4278">
            <w:pPr>
              <w:pStyle w:val="Corpsdetexte"/>
              <w:spacing w:after="0"/>
              <w:jc w:val="right"/>
              <w:rPr>
                <w:rFonts w:ascii="Arial" w:hAnsi="Arial" w:cs="Arial"/>
                <w:b/>
                <w:sz w:val="24"/>
                <w:szCs w:val="24"/>
                <w:u w:val="single"/>
              </w:rPr>
            </w:pPr>
            <w:r w:rsidRPr="00EA4278">
              <w:rPr>
                <w:rFonts w:ascii="Arial" w:hAnsi="Arial" w:cs="Arial"/>
                <w:sz w:val="24"/>
                <w:szCs w:val="24"/>
              </w:rPr>
              <w:t>Buse ouverte pour PVC rigide.</w:t>
            </w:r>
          </w:p>
        </w:tc>
        <w:tc>
          <w:tcPr>
            <w:tcW w:w="3469" w:type="dxa"/>
            <w:vAlign w:val="center"/>
          </w:tcPr>
          <w:p w:rsidR="00EA4278" w:rsidRPr="00EA4278" w:rsidRDefault="00EA4278" w:rsidP="00E87D77">
            <w:pPr>
              <w:pStyle w:val="Corpsdetexte"/>
              <w:spacing w:after="0"/>
              <w:rPr>
                <w:rFonts w:ascii="Arial" w:hAnsi="Arial" w:cs="Arial"/>
                <w:b/>
                <w:sz w:val="24"/>
                <w:szCs w:val="24"/>
              </w:rPr>
            </w:pPr>
            <w:r>
              <w:rPr>
                <w:rFonts w:ascii="Arial" w:hAnsi="Arial" w:cs="Arial"/>
                <w:b/>
                <w:noProof/>
                <w:sz w:val="24"/>
                <w:szCs w:val="24"/>
                <w:lang w:eastAsia="fr-FR"/>
              </w:rPr>
              <w:drawing>
                <wp:inline distT="0" distB="0" distL="0" distR="0">
                  <wp:extent cx="1644015" cy="989648"/>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1644015" cy="989648"/>
                          </a:xfrm>
                          <a:prstGeom prst="rect">
                            <a:avLst/>
                          </a:prstGeom>
                          <a:noFill/>
                          <a:ln w="9525">
                            <a:noFill/>
                            <a:miter lim="800000"/>
                            <a:headEnd/>
                            <a:tailEnd/>
                          </a:ln>
                        </pic:spPr>
                      </pic:pic>
                    </a:graphicData>
                  </a:graphic>
                </wp:inline>
              </w:drawing>
            </w:r>
          </w:p>
        </w:tc>
      </w:tr>
    </w:tbl>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Default="00EA4278" w:rsidP="008D0F1E">
      <w:pPr>
        <w:pStyle w:val="Corpsdetexte"/>
        <w:spacing w:after="0" w:line="240" w:lineRule="auto"/>
        <w:ind w:left="1021"/>
        <w:jc w:val="both"/>
        <w:rPr>
          <w:rFonts w:ascii="Arial" w:hAnsi="Arial" w:cs="Arial"/>
          <w:b/>
          <w:sz w:val="24"/>
          <w:szCs w:val="24"/>
          <w:u w:val="single"/>
        </w:rPr>
      </w:pPr>
    </w:p>
    <w:p w:rsidR="00EA4278" w:rsidRPr="00EA4278" w:rsidRDefault="00EA4278" w:rsidP="008D0F1E">
      <w:pPr>
        <w:pStyle w:val="Corpsdetexte"/>
        <w:spacing w:after="0" w:line="240" w:lineRule="auto"/>
        <w:ind w:left="1021"/>
        <w:jc w:val="both"/>
        <w:rPr>
          <w:rFonts w:ascii="Arial" w:hAnsi="Arial" w:cs="Arial"/>
          <w:b/>
          <w:sz w:val="24"/>
          <w:szCs w:val="24"/>
          <w:u w:val="single"/>
        </w:rPr>
      </w:pPr>
    </w:p>
    <w:p w:rsidR="00E800CF" w:rsidRDefault="00E800CF" w:rsidP="00145D55">
      <w:pPr>
        <w:spacing w:after="0" w:line="240" w:lineRule="auto"/>
        <w:ind w:left="397"/>
        <w:rPr>
          <w:rFonts w:ascii="Arial" w:eastAsia="Times New Roman" w:hAnsi="Arial" w:cs="Arial"/>
          <w:color w:val="1F2833"/>
          <w:sz w:val="24"/>
          <w:szCs w:val="24"/>
          <w:lang w:eastAsia="fr-FR"/>
        </w:rPr>
      </w:pPr>
    </w:p>
    <w:p w:rsidR="00E87D77" w:rsidRDefault="00E87D77" w:rsidP="00145D55">
      <w:pPr>
        <w:spacing w:after="0" w:line="240" w:lineRule="auto"/>
        <w:ind w:left="397"/>
        <w:rPr>
          <w:rFonts w:ascii="Arial" w:eastAsia="Times New Roman" w:hAnsi="Arial" w:cs="Arial"/>
          <w:color w:val="1F2833"/>
          <w:sz w:val="24"/>
          <w:szCs w:val="24"/>
          <w:lang w:eastAsia="fr-FR"/>
        </w:rPr>
      </w:pPr>
    </w:p>
    <w:p w:rsidR="00E87D77" w:rsidRDefault="00E87D77" w:rsidP="00145D55">
      <w:pPr>
        <w:spacing w:after="0" w:line="240" w:lineRule="auto"/>
        <w:ind w:left="397"/>
        <w:rPr>
          <w:rFonts w:ascii="Arial" w:eastAsia="Times New Roman" w:hAnsi="Arial" w:cs="Arial"/>
          <w:color w:val="1F2833"/>
          <w:sz w:val="24"/>
          <w:szCs w:val="24"/>
          <w:lang w:eastAsia="fr-FR"/>
        </w:rPr>
      </w:pPr>
    </w:p>
    <w:p w:rsidR="00E87D77" w:rsidRDefault="00E87D77" w:rsidP="00145D55">
      <w:pPr>
        <w:spacing w:after="0" w:line="240" w:lineRule="auto"/>
        <w:ind w:left="397"/>
        <w:rPr>
          <w:rFonts w:ascii="Arial" w:eastAsia="Times New Roman" w:hAnsi="Arial" w:cs="Arial"/>
          <w:color w:val="1F2833"/>
          <w:sz w:val="24"/>
          <w:szCs w:val="24"/>
          <w:lang w:eastAsia="fr-FR"/>
        </w:rPr>
      </w:pPr>
    </w:p>
    <w:p w:rsidR="00E87D77" w:rsidRDefault="00E87D77" w:rsidP="00145D55">
      <w:pPr>
        <w:spacing w:after="0" w:line="240" w:lineRule="auto"/>
        <w:ind w:left="397"/>
        <w:rPr>
          <w:rFonts w:ascii="Arial" w:eastAsia="Times New Roman" w:hAnsi="Arial" w:cs="Arial"/>
          <w:color w:val="1F2833"/>
          <w:sz w:val="24"/>
          <w:szCs w:val="24"/>
          <w:lang w:eastAsia="fr-FR"/>
        </w:rPr>
      </w:pPr>
    </w:p>
    <w:p w:rsidR="00EA4278" w:rsidRDefault="00EA4278" w:rsidP="00145D55">
      <w:pPr>
        <w:spacing w:after="0" w:line="240" w:lineRule="auto"/>
        <w:ind w:left="397"/>
        <w:rPr>
          <w:rFonts w:ascii="Arial" w:eastAsia="Times New Roman" w:hAnsi="Arial" w:cs="Arial"/>
          <w:color w:val="1F2833"/>
          <w:sz w:val="24"/>
          <w:szCs w:val="24"/>
          <w:lang w:eastAsia="fr-FR"/>
        </w:rPr>
      </w:pPr>
    </w:p>
    <w:p w:rsidR="005374AF" w:rsidRPr="00A32875" w:rsidRDefault="005374AF" w:rsidP="0005206C">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color w:val="1F2833"/>
          <w:sz w:val="24"/>
          <w:szCs w:val="24"/>
          <w:lang w:eastAsia="fr-FR"/>
        </w:rPr>
      </w:pPr>
      <w:r w:rsidRPr="00A32875">
        <w:rPr>
          <w:rFonts w:ascii="Arial" w:eastAsia="Times New Roman" w:hAnsi="Arial" w:cs="Arial"/>
          <w:b/>
          <w:iCs/>
          <w:color w:val="1F497D" w:themeColor="text2"/>
          <w:sz w:val="28"/>
          <w:szCs w:val="28"/>
          <w:lang w:eastAsia="fr-FR"/>
        </w:rPr>
        <w:t>L</w:t>
      </w:r>
      <w:r w:rsidR="003A634D">
        <w:rPr>
          <w:rFonts w:ascii="Arial" w:eastAsia="Times New Roman" w:hAnsi="Arial" w:cs="Arial"/>
          <w:b/>
          <w:iCs/>
          <w:color w:val="1F497D" w:themeColor="text2"/>
          <w:sz w:val="28"/>
          <w:szCs w:val="28"/>
          <w:lang w:eastAsia="fr-FR"/>
        </w:rPr>
        <w:t>es buses à obturateurs</w:t>
      </w:r>
    </w:p>
    <w:p w:rsidR="00B67949" w:rsidRPr="00A7655B" w:rsidRDefault="00B67949" w:rsidP="00A7655B">
      <w:pPr>
        <w:spacing w:after="0" w:line="240" w:lineRule="auto"/>
        <w:ind w:left="1021"/>
        <w:jc w:val="both"/>
        <w:rPr>
          <w:rFonts w:ascii="Arial" w:hAnsi="Arial" w:cs="Arial"/>
          <w:sz w:val="24"/>
          <w:szCs w:val="24"/>
        </w:rPr>
      </w:pPr>
    </w:p>
    <w:p w:rsidR="00A7655B" w:rsidRPr="00A7655B" w:rsidRDefault="00A7655B" w:rsidP="00250F25">
      <w:pPr>
        <w:spacing w:after="0" w:line="240" w:lineRule="auto"/>
        <w:ind w:left="1304"/>
        <w:jc w:val="both"/>
        <w:rPr>
          <w:rFonts w:ascii="Arial" w:hAnsi="Arial" w:cs="Arial"/>
          <w:sz w:val="24"/>
          <w:szCs w:val="24"/>
        </w:rPr>
      </w:pPr>
      <w:r w:rsidRPr="00A7655B">
        <w:rPr>
          <w:rFonts w:ascii="Arial" w:hAnsi="Arial" w:cs="Arial"/>
          <w:sz w:val="24"/>
          <w:szCs w:val="24"/>
        </w:rPr>
        <w:t>Les buses à obturateurs sont généralement employées dans le cas de matières fluides ou de matières colorées dont il faut une contre pression plus importante pour une meilleure homogénéisation du mélange.</w:t>
      </w:r>
    </w:p>
    <w:p w:rsidR="00A7655B" w:rsidRDefault="00A7655B" w:rsidP="00250F25">
      <w:pPr>
        <w:spacing w:after="0" w:line="240" w:lineRule="auto"/>
        <w:ind w:left="1304"/>
        <w:jc w:val="both"/>
        <w:rPr>
          <w:rFonts w:ascii="Arial" w:hAnsi="Arial" w:cs="Arial"/>
          <w:sz w:val="24"/>
          <w:szCs w:val="24"/>
        </w:rPr>
      </w:pPr>
      <w:r w:rsidRPr="00A7655B">
        <w:rPr>
          <w:rFonts w:ascii="Arial" w:hAnsi="Arial" w:cs="Arial"/>
          <w:sz w:val="24"/>
          <w:szCs w:val="24"/>
        </w:rPr>
        <w:t>Ces buses sont constituées d’un tiroir coulissant dans le corps de la buse.</w:t>
      </w:r>
    </w:p>
    <w:p w:rsidR="006106A0" w:rsidRDefault="006106A0" w:rsidP="00250F25">
      <w:pPr>
        <w:spacing w:after="0" w:line="240" w:lineRule="auto"/>
        <w:ind w:left="1304"/>
        <w:jc w:val="both"/>
        <w:rPr>
          <w:rFonts w:ascii="Arial" w:hAnsi="Arial" w:cs="Arial"/>
          <w:sz w:val="24"/>
          <w:szCs w:val="24"/>
        </w:rPr>
      </w:pPr>
      <w:r>
        <w:rPr>
          <w:rFonts w:ascii="Arial" w:hAnsi="Arial" w:cs="Arial"/>
          <w:sz w:val="24"/>
          <w:szCs w:val="24"/>
        </w:rPr>
        <w:t>Le tiroir peut être actionné soit par contact moule, hydrauliquement, pneumatiquement, par pression du plastique.</w:t>
      </w:r>
    </w:p>
    <w:p w:rsidR="006106A0" w:rsidRDefault="006106A0" w:rsidP="00250F25">
      <w:pPr>
        <w:spacing w:after="0" w:line="240" w:lineRule="auto"/>
        <w:ind w:left="1304"/>
        <w:jc w:val="both"/>
        <w:rPr>
          <w:rFonts w:ascii="Arial" w:hAnsi="Arial" w:cs="Arial"/>
          <w:sz w:val="24"/>
          <w:szCs w:val="24"/>
        </w:rPr>
      </w:pPr>
    </w:p>
    <w:p w:rsidR="006106A0" w:rsidRPr="00C05DCC" w:rsidRDefault="006106A0" w:rsidP="00250F25">
      <w:pPr>
        <w:spacing w:after="0" w:line="240" w:lineRule="auto"/>
        <w:ind w:left="1304"/>
        <w:jc w:val="both"/>
        <w:rPr>
          <w:rFonts w:ascii="Arial" w:hAnsi="Arial" w:cs="Arial"/>
          <w:b/>
          <w:sz w:val="24"/>
          <w:szCs w:val="24"/>
          <w:u w:val="single"/>
        </w:rPr>
      </w:pPr>
      <w:r w:rsidRPr="00C05DCC">
        <w:rPr>
          <w:rFonts w:ascii="Arial" w:hAnsi="Arial" w:cs="Arial"/>
          <w:b/>
          <w:sz w:val="24"/>
          <w:szCs w:val="24"/>
          <w:u w:val="single"/>
        </w:rPr>
        <w:t>Exemple</w:t>
      </w:r>
      <w:r w:rsidR="00C05DCC" w:rsidRPr="00C05DCC">
        <w:rPr>
          <w:rFonts w:ascii="Arial" w:hAnsi="Arial" w:cs="Arial"/>
          <w:b/>
          <w:sz w:val="24"/>
          <w:szCs w:val="24"/>
          <w:u w:val="single"/>
        </w:rPr>
        <w:t xml:space="preserve"> de buse</w:t>
      </w:r>
      <w:r w:rsidR="001E11FF">
        <w:rPr>
          <w:rFonts w:ascii="Arial" w:hAnsi="Arial" w:cs="Arial"/>
          <w:b/>
          <w:sz w:val="24"/>
          <w:szCs w:val="24"/>
          <w:u w:val="single"/>
        </w:rPr>
        <w:t>s</w:t>
      </w:r>
      <w:r w:rsidR="00C05DCC" w:rsidRPr="00C05DCC">
        <w:rPr>
          <w:rFonts w:ascii="Arial" w:hAnsi="Arial" w:cs="Arial"/>
          <w:b/>
          <w:sz w:val="24"/>
          <w:szCs w:val="24"/>
          <w:u w:val="single"/>
        </w:rPr>
        <w:t xml:space="preserve"> à </w:t>
      </w:r>
      <w:r w:rsidR="001E11FF">
        <w:rPr>
          <w:rFonts w:ascii="Arial" w:hAnsi="Arial" w:cs="Arial"/>
          <w:b/>
          <w:sz w:val="24"/>
          <w:szCs w:val="24"/>
          <w:u w:val="single"/>
        </w:rPr>
        <w:t>obturateur</w:t>
      </w:r>
      <w:r w:rsidR="00C05DCC" w:rsidRPr="00C05DCC">
        <w:rPr>
          <w:rFonts w:ascii="Arial" w:hAnsi="Arial" w:cs="Arial"/>
          <w:b/>
          <w:sz w:val="24"/>
          <w:szCs w:val="24"/>
          <w:u w:val="single"/>
        </w:rPr>
        <w:t> :</w:t>
      </w:r>
    </w:p>
    <w:p w:rsidR="00C05DCC" w:rsidRDefault="00C05DCC" w:rsidP="00250F25">
      <w:pPr>
        <w:spacing w:after="0" w:line="240" w:lineRule="auto"/>
        <w:ind w:left="1304"/>
        <w:jc w:val="both"/>
        <w:rPr>
          <w:rFonts w:ascii="Arial" w:hAnsi="Arial" w:cs="Arial"/>
          <w:sz w:val="24"/>
          <w:szCs w:val="24"/>
        </w:rPr>
      </w:pPr>
    </w:p>
    <w:tbl>
      <w:tblPr>
        <w:tblStyle w:val="Grilledutableau"/>
        <w:tblW w:w="0" w:type="auto"/>
        <w:tblInd w:w="1526" w:type="dxa"/>
        <w:tblBorders>
          <w:left w:val="none" w:sz="0" w:space="0" w:color="auto"/>
          <w:right w:val="none" w:sz="0" w:space="0" w:color="auto"/>
          <w:insideV w:val="none" w:sz="0" w:space="0" w:color="auto"/>
        </w:tblBorders>
        <w:tblLook w:val="04A0"/>
      </w:tblPr>
      <w:tblGrid>
        <w:gridCol w:w="4326"/>
        <w:gridCol w:w="5136"/>
      </w:tblGrid>
      <w:tr w:rsidR="00C05DCC" w:rsidTr="00146EE4">
        <w:trPr>
          <w:trHeight w:val="5216"/>
        </w:trPr>
        <w:tc>
          <w:tcPr>
            <w:tcW w:w="4326" w:type="dxa"/>
            <w:vAlign w:val="center"/>
          </w:tcPr>
          <w:p w:rsidR="001E11FF" w:rsidRDefault="001E11FF" w:rsidP="00287A0D">
            <w:pPr>
              <w:jc w:val="right"/>
              <w:rPr>
                <w:rFonts w:ascii="Arial" w:hAnsi="Arial" w:cs="Arial"/>
                <w:sz w:val="24"/>
                <w:szCs w:val="24"/>
              </w:rPr>
            </w:pPr>
            <w:r>
              <w:rPr>
                <w:rFonts w:ascii="Arial" w:hAnsi="Arial" w:cs="Arial"/>
                <w:sz w:val="24"/>
                <w:szCs w:val="24"/>
              </w:rPr>
              <w:t>Buse à obturateur par pression du plastique.</w:t>
            </w:r>
          </w:p>
          <w:p w:rsidR="001E11FF" w:rsidRDefault="001E11FF" w:rsidP="00287A0D">
            <w:pPr>
              <w:jc w:val="right"/>
              <w:rPr>
                <w:rFonts w:ascii="Arial" w:hAnsi="Arial" w:cs="Arial"/>
                <w:sz w:val="24"/>
                <w:szCs w:val="24"/>
              </w:rPr>
            </w:pPr>
          </w:p>
          <w:p w:rsidR="001E11FF" w:rsidRPr="001E11FF" w:rsidRDefault="001E11FF" w:rsidP="00287A0D">
            <w:pPr>
              <w:jc w:val="right"/>
              <w:rPr>
                <w:rFonts w:ascii="Arial" w:hAnsi="Arial" w:cs="Arial"/>
                <w:sz w:val="24"/>
                <w:szCs w:val="24"/>
              </w:rPr>
            </w:pPr>
            <w:r w:rsidRPr="001E11FF">
              <w:rPr>
                <w:rFonts w:ascii="Arial" w:hAnsi="Arial" w:cs="Arial"/>
                <w:sz w:val="24"/>
                <w:szCs w:val="24"/>
              </w:rPr>
              <w:t xml:space="preserve">Quand la buse de la presse arrive en contact avec le moule, sous l’effet de la pression du ponton, le tiroir solidaire du nez de buse recule et autorise le passage de la matière. Après le recul du ponton, le pression de la matière lors du dosage pousse l’ensemble tiroir / nez de buse et interdit alors le passage de la matière, les canaux du tiroir ne communiquant plus avec la matière se trouvant en bout de vis.  </w:t>
            </w:r>
          </w:p>
          <w:p w:rsidR="00C05DCC" w:rsidRDefault="00C05DCC" w:rsidP="00A7655B">
            <w:pPr>
              <w:jc w:val="both"/>
              <w:rPr>
                <w:rFonts w:ascii="Arial" w:hAnsi="Arial" w:cs="Arial"/>
                <w:sz w:val="24"/>
                <w:szCs w:val="24"/>
              </w:rPr>
            </w:pPr>
          </w:p>
        </w:tc>
        <w:tc>
          <w:tcPr>
            <w:tcW w:w="5136" w:type="dxa"/>
            <w:vAlign w:val="center"/>
          </w:tcPr>
          <w:p w:rsidR="00C05DCC" w:rsidRDefault="00C05DCC" w:rsidP="00A7655B">
            <w:pPr>
              <w:jc w:val="both"/>
              <w:rPr>
                <w:rFonts w:ascii="Arial" w:hAnsi="Arial" w:cs="Arial"/>
                <w:sz w:val="24"/>
                <w:szCs w:val="24"/>
              </w:rPr>
            </w:pPr>
            <w:r>
              <w:rPr>
                <w:rFonts w:ascii="Arial" w:hAnsi="Arial" w:cs="Arial"/>
                <w:noProof/>
                <w:sz w:val="24"/>
                <w:szCs w:val="24"/>
                <w:lang w:eastAsia="fr-FR"/>
              </w:rPr>
              <w:drawing>
                <wp:inline distT="0" distB="0" distL="0" distR="0">
                  <wp:extent cx="3095625" cy="3200876"/>
                  <wp:effectExtent l="1905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3095625" cy="3200876"/>
                          </a:xfrm>
                          <a:prstGeom prst="rect">
                            <a:avLst/>
                          </a:prstGeom>
                          <a:noFill/>
                          <a:ln w="9525">
                            <a:noFill/>
                            <a:miter lim="800000"/>
                            <a:headEnd/>
                            <a:tailEnd/>
                          </a:ln>
                        </pic:spPr>
                      </pic:pic>
                    </a:graphicData>
                  </a:graphic>
                </wp:inline>
              </w:drawing>
            </w:r>
          </w:p>
        </w:tc>
      </w:tr>
    </w:tbl>
    <w:p w:rsidR="003A634D" w:rsidRDefault="003A634D" w:rsidP="003A634D">
      <w:pPr>
        <w:spacing w:after="0" w:line="240" w:lineRule="auto"/>
        <w:ind w:left="397"/>
        <w:rPr>
          <w:rFonts w:ascii="Arial" w:eastAsia="Times New Roman" w:hAnsi="Arial" w:cs="Arial"/>
          <w:color w:val="1F2833"/>
          <w:sz w:val="24"/>
          <w:szCs w:val="24"/>
          <w:lang w:eastAsia="fr-FR"/>
        </w:rPr>
      </w:pPr>
    </w:p>
    <w:p w:rsidR="003A634D" w:rsidRPr="00A32875" w:rsidRDefault="003A634D" w:rsidP="0005206C">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color w:val="1F2833"/>
          <w:sz w:val="24"/>
          <w:szCs w:val="24"/>
          <w:lang w:eastAsia="fr-FR"/>
        </w:rPr>
      </w:pPr>
      <w:r w:rsidRPr="00A32875">
        <w:rPr>
          <w:rFonts w:ascii="Arial" w:eastAsia="Times New Roman" w:hAnsi="Arial" w:cs="Arial"/>
          <w:b/>
          <w:iCs/>
          <w:color w:val="1F497D" w:themeColor="text2"/>
          <w:sz w:val="28"/>
          <w:szCs w:val="28"/>
          <w:lang w:eastAsia="fr-FR"/>
        </w:rPr>
        <w:lastRenderedPageBreak/>
        <w:t>L</w:t>
      </w:r>
      <w:r>
        <w:rPr>
          <w:rFonts w:ascii="Arial" w:eastAsia="Times New Roman" w:hAnsi="Arial" w:cs="Arial"/>
          <w:b/>
          <w:iCs/>
          <w:color w:val="1F497D" w:themeColor="text2"/>
          <w:sz w:val="28"/>
          <w:szCs w:val="28"/>
          <w:lang w:eastAsia="fr-FR"/>
        </w:rPr>
        <w:t>es buses à aiguilles</w:t>
      </w:r>
    </w:p>
    <w:p w:rsidR="003A634D" w:rsidRPr="001B2EF4" w:rsidRDefault="003A634D" w:rsidP="001B2EF4">
      <w:pPr>
        <w:spacing w:after="0" w:line="240" w:lineRule="auto"/>
        <w:ind w:left="1021"/>
        <w:jc w:val="both"/>
        <w:rPr>
          <w:rFonts w:ascii="Arial" w:hAnsi="Arial" w:cs="Arial"/>
          <w:sz w:val="24"/>
          <w:szCs w:val="24"/>
        </w:rPr>
      </w:pPr>
    </w:p>
    <w:p w:rsidR="001B2EF4" w:rsidRPr="001B2EF4" w:rsidRDefault="001B2EF4" w:rsidP="00250F25">
      <w:pPr>
        <w:pStyle w:val="Corpsdetexte"/>
        <w:spacing w:after="0" w:line="240" w:lineRule="auto"/>
        <w:ind w:left="1304"/>
        <w:jc w:val="both"/>
        <w:rPr>
          <w:rFonts w:ascii="Arial" w:hAnsi="Arial" w:cs="Arial"/>
          <w:sz w:val="24"/>
          <w:szCs w:val="24"/>
        </w:rPr>
      </w:pPr>
      <w:r w:rsidRPr="001B2EF4">
        <w:rPr>
          <w:rFonts w:ascii="Arial" w:hAnsi="Arial" w:cs="Arial"/>
          <w:sz w:val="24"/>
          <w:szCs w:val="24"/>
        </w:rPr>
        <w:t>Ces buses sont employées pour la même raison que les buses à obturateurs. Elles sont d’ailleurs classées dans la même famille que ces dernières. Leur fonction</w:t>
      </w:r>
      <w:r>
        <w:rPr>
          <w:rFonts w:ascii="Arial" w:hAnsi="Arial" w:cs="Arial"/>
          <w:sz w:val="24"/>
          <w:szCs w:val="24"/>
        </w:rPr>
        <w:t>nement est cependant différent</w:t>
      </w:r>
      <w:r w:rsidR="00395E4A">
        <w:rPr>
          <w:rFonts w:ascii="Arial" w:hAnsi="Arial" w:cs="Arial"/>
          <w:sz w:val="24"/>
          <w:szCs w:val="24"/>
        </w:rPr>
        <w:t xml:space="preserve"> avec remplacement du tiroir par une aiguille.</w:t>
      </w:r>
    </w:p>
    <w:p w:rsidR="003A634D" w:rsidRDefault="003A634D" w:rsidP="00250F25">
      <w:pPr>
        <w:spacing w:after="0" w:line="240" w:lineRule="auto"/>
        <w:ind w:left="1304"/>
        <w:jc w:val="both"/>
        <w:rPr>
          <w:rFonts w:ascii="Arial" w:hAnsi="Arial" w:cs="Arial"/>
          <w:sz w:val="24"/>
          <w:szCs w:val="24"/>
        </w:rPr>
      </w:pPr>
    </w:p>
    <w:p w:rsidR="00395E4A" w:rsidRPr="00C05DCC" w:rsidRDefault="00395E4A" w:rsidP="00250F25">
      <w:pPr>
        <w:spacing w:after="0" w:line="240" w:lineRule="auto"/>
        <w:ind w:left="1304"/>
        <w:jc w:val="both"/>
        <w:rPr>
          <w:rFonts w:ascii="Arial" w:hAnsi="Arial" w:cs="Arial"/>
          <w:b/>
          <w:sz w:val="24"/>
          <w:szCs w:val="24"/>
          <w:u w:val="single"/>
        </w:rPr>
      </w:pPr>
      <w:r w:rsidRPr="00C05DCC">
        <w:rPr>
          <w:rFonts w:ascii="Arial" w:hAnsi="Arial" w:cs="Arial"/>
          <w:b/>
          <w:sz w:val="24"/>
          <w:szCs w:val="24"/>
          <w:u w:val="single"/>
        </w:rPr>
        <w:t>Exemple de buse</w:t>
      </w:r>
      <w:r>
        <w:rPr>
          <w:rFonts w:ascii="Arial" w:hAnsi="Arial" w:cs="Arial"/>
          <w:b/>
          <w:sz w:val="24"/>
          <w:szCs w:val="24"/>
          <w:u w:val="single"/>
        </w:rPr>
        <w:t>s</w:t>
      </w:r>
      <w:r w:rsidRPr="00C05DCC">
        <w:rPr>
          <w:rFonts w:ascii="Arial" w:hAnsi="Arial" w:cs="Arial"/>
          <w:b/>
          <w:sz w:val="24"/>
          <w:szCs w:val="24"/>
          <w:u w:val="single"/>
        </w:rPr>
        <w:t xml:space="preserve"> à </w:t>
      </w:r>
      <w:r>
        <w:rPr>
          <w:rFonts w:ascii="Arial" w:hAnsi="Arial" w:cs="Arial"/>
          <w:b/>
          <w:sz w:val="24"/>
          <w:szCs w:val="24"/>
          <w:u w:val="single"/>
        </w:rPr>
        <w:t>aiguille</w:t>
      </w:r>
      <w:r w:rsidRPr="00C05DCC">
        <w:rPr>
          <w:rFonts w:ascii="Arial" w:hAnsi="Arial" w:cs="Arial"/>
          <w:b/>
          <w:sz w:val="24"/>
          <w:szCs w:val="24"/>
          <w:u w:val="single"/>
        </w:rPr>
        <w:t> :</w:t>
      </w:r>
    </w:p>
    <w:p w:rsidR="00395E4A" w:rsidRDefault="00395E4A" w:rsidP="003A634D">
      <w:pPr>
        <w:spacing w:after="0" w:line="240" w:lineRule="auto"/>
        <w:ind w:left="360"/>
        <w:jc w:val="both"/>
        <w:rPr>
          <w:rFonts w:ascii="Arial" w:hAnsi="Arial" w:cs="Arial"/>
          <w:sz w:val="24"/>
          <w:szCs w:val="24"/>
        </w:rPr>
      </w:pPr>
    </w:p>
    <w:tbl>
      <w:tblPr>
        <w:tblStyle w:val="Grilledutableau"/>
        <w:tblW w:w="0" w:type="auto"/>
        <w:tblInd w:w="1526" w:type="dxa"/>
        <w:tblBorders>
          <w:left w:val="none" w:sz="0" w:space="0" w:color="auto"/>
          <w:right w:val="none" w:sz="0" w:space="0" w:color="auto"/>
          <w:insideV w:val="none" w:sz="0" w:space="0" w:color="auto"/>
        </w:tblBorders>
        <w:tblLook w:val="04A0"/>
      </w:tblPr>
      <w:tblGrid>
        <w:gridCol w:w="3006"/>
        <w:gridCol w:w="6456"/>
      </w:tblGrid>
      <w:tr w:rsidR="001B2EF4" w:rsidTr="00A650E9">
        <w:trPr>
          <w:trHeight w:val="4423"/>
        </w:trPr>
        <w:tc>
          <w:tcPr>
            <w:tcW w:w="3006" w:type="dxa"/>
            <w:vAlign w:val="center"/>
          </w:tcPr>
          <w:p w:rsidR="001B2EF4" w:rsidRDefault="00395E4A" w:rsidP="00287A0D">
            <w:pPr>
              <w:pStyle w:val="Corpsdetexte"/>
              <w:spacing w:after="0"/>
              <w:jc w:val="right"/>
              <w:rPr>
                <w:rFonts w:ascii="Arial" w:hAnsi="Arial" w:cs="Arial"/>
                <w:sz w:val="24"/>
                <w:szCs w:val="24"/>
              </w:rPr>
            </w:pPr>
            <w:r>
              <w:rPr>
                <w:rFonts w:ascii="Arial" w:hAnsi="Arial" w:cs="Arial"/>
                <w:sz w:val="24"/>
                <w:szCs w:val="24"/>
              </w:rPr>
              <w:t>Buse à obturateur par aiguille, commande par pression du plastique.</w:t>
            </w:r>
          </w:p>
        </w:tc>
        <w:tc>
          <w:tcPr>
            <w:tcW w:w="6456" w:type="dxa"/>
            <w:vAlign w:val="center"/>
          </w:tcPr>
          <w:p w:rsidR="001B2EF4" w:rsidRDefault="00E87D77" w:rsidP="003A634D">
            <w:pPr>
              <w:pStyle w:val="Corpsdetexte"/>
              <w:spacing w:after="0"/>
              <w:jc w:val="both"/>
              <w:rPr>
                <w:rFonts w:ascii="Arial" w:hAnsi="Arial" w:cs="Arial"/>
                <w:sz w:val="24"/>
                <w:szCs w:val="24"/>
              </w:rPr>
            </w:pPr>
            <w:r>
              <w:rPr>
                <w:rFonts w:ascii="Arial" w:hAnsi="Arial" w:cs="Arial"/>
                <w:noProof/>
                <w:sz w:val="24"/>
                <w:szCs w:val="24"/>
                <w:lang w:eastAsia="fr-FR"/>
              </w:rPr>
              <w:drawing>
                <wp:inline distT="0" distB="0" distL="0" distR="0">
                  <wp:extent cx="3781001" cy="2777878"/>
                  <wp:effectExtent l="19050" t="0" r="0" b="0"/>
                  <wp:docPr id="424" name="Imag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3"/>
                          <a:srcRect/>
                          <a:stretch>
                            <a:fillRect/>
                          </a:stretch>
                        </pic:blipFill>
                        <pic:spPr bwMode="auto">
                          <a:xfrm>
                            <a:off x="0" y="0"/>
                            <a:ext cx="3781001" cy="2777878"/>
                          </a:xfrm>
                          <a:prstGeom prst="rect">
                            <a:avLst/>
                          </a:prstGeom>
                          <a:noFill/>
                        </pic:spPr>
                      </pic:pic>
                    </a:graphicData>
                  </a:graphic>
                </wp:inline>
              </w:drawing>
            </w:r>
          </w:p>
        </w:tc>
      </w:tr>
      <w:tr w:rsidR="001B2EF4" w:rsidTr="00A650E9">
        <w:trPr>
          <w:trHeight w:val="7825"/>
        </w:trPr>
        <w:tc>
          <w:tcPr>
            <w:tcW w:w="3006" w:type="dxa"/>
            <w:vAlign w:val="center"/>
          </w:tcPr>
          <w:p w:rsidR="001B2EF4" w:rsidRDefault="00395E4A" w:rsidP="00287A0D">
            <w:pPr>
              <w:pStyle w:val="Corpsdetexte"/>
              <w:spacing w:after="0"/>
              <w:jc w:val="right"/>
              <w:rPr>
                <w:rFonts w:ascii="Arial" w:hAnsi="Arial" w:cs="Arial"/>
                <w:sz w:val="24"/>
                <w:szCs w:val="24"/>
              </w:rPr>
            </w:pPr>
            <w:r>
              <w:rPr>
                <w:rFonts w:ascii="Arial" w:hAnsi="Arial" w:cs="Arial"/>
                <w:sz w:val="24"/>
                <w:szCs w:val="24"/>
              </w:rPr>
              <w:t>Buse à obturateur par aiguille, commande par vérin hydraulique ou pneumatique.</w:t>
            </w:r>
          </w:p>
          <w:p w:rsidR="00C22CDA" w:rsidRDefault="00C22CDA" w:rsidP="00C22CDA">
            <w:pPr>
              <w:pStyle w:val="Corpsdetexte"/>
              <w:spacing w:after="0"/>
              <w:jc w:val="center"/>
              <w:rPr>
                <w:rFonts w:ascii="Arial" w:hAnsi="Arial" w:cs="Arial"/>
                <w:sz w:val="24"/>
                <w:szCs w:val="24"/>
              </w:rPr>
            </w:pPr>
          </w:p>
        </w:tc>
        <w:tc>
          <w:tcPr>
            <w:tcW w:w="6456" w:type="dxa"/>
          </w:tcPr>
          <w:p w:rsidR="001B2EF4" w:rsidRDefault="001B2EF4" w:rsidP="003A634D">
            <w:pPr>
              <w:pStyle w:val="Corpsdetexte"/>
              <w:spacing w:after="0"/>
              <w:jc w:val="both"/>
              <w:rPr>
                <w:rFonts w:ascii="Comic Sans MS" w:hAnsi="Comic Sans MS"/>
                <w:b/>
                <w:noProof/>
                <w:sz w:val="20"/>
                <w:szCs w:val="20"/>
                <w:lang w:eastAsia="fr-FR"/>
              </w:rPr>
            </w:pPr>
          </w:p>
          <w:p w:rsidR="00526B02" w:rsidRDefault="00526B02" w:rsidP="003A634D">
            <w:pPr>
              <w:pStyle w:val="Corpsdetexte"/>
              <w:spacing w:after="0"/>
              <w:jc w:val="both"/>
              <w:rPr>
                <w:rFonts w:ascii="Arial" w:hAnsi="Arial" w:cs="Arial"/>
                <w:sz w:val="24"/>
                <w:szCs w:val="24"/>
              </w:rPr>
            </w:pPr>
            <w:r w:rsidRPr="00526B02">
              <w:rPr>
                <w:rFonts w:ascii="Comic Sans MS" w:hAnsi="Comic Sans MS"/>
                <w:b/>
                <w:noProof/>
                <w:sz w:val="20"/>
                <w:szCs w:val="20"/>
                <w:lang w:eastAsia="fr-FR"/>
              </w:rPr>
              <w:drawing>
                <wp:inline distT="0" distB="0" distL="0" distR="0">
                  <wp:extent cx="3934778" cy="3149441"/>
                  <wp:effectExtent l="19050" t="0" r="8572"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3934778" cy="3149441"/>
                          </a:xfrm>
                          <a:prstGeom prst="rect">
                            <a:avLst/>
                          </a:prstGeom>
                          <a:noFill/>
                          <a:ln w="9525">
                            <a:noFill/>
                            <a:miter lim="800000"/>
                            <a:headEnd/>
                            <a:tailEnd/>
                          </a:ln>
                        </pic:spPr>
                      </pic:pic>
                    </a:graphicData>
                  </a:graphic>
                </wp:inline>
              </w:drawing>
            </w:r>
          </w:p>
          <w:p w:rsidR="00C22CDA" w:rsidRDefault="00C22CDA" w:rsidP="00A650E9">
            <w:pPr>
              <w:pStyle w:val="Corpsdetexte"/>
              <w:spacing w:after="0"/>
              <w:jc w:val="center"/>
              <w:rPr>
                <w:rFonts w:ascii="Arial" w:hAnsi="Arial" w:cs="Arial"/>
                <w:sz w:val="24"/>
                <w:szCs w:val="24"/>
              </w:rPr>
            </w:pPr>
            <w:r>
              <w:rPr>
                <w:noProof/>
                <w:lang w:eastAsia="fr-FR"/>
              </w:rPr>
              <w:drawing>
                <wp:inline distT="0" distB="0" distL="0" distR="0">
                  <wp:extent cx="2581275" cy="1590675"/>
                  <wp:effectExtent l="19050" t="0" r="9525" b="0"/>
                  <wp:docPr id="31" name="Image 31" descr="7_Buses de machine B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7_Buses de machine BHP"/>
                          <pic:cNvPicPr>
                            <a:picLocks noChangeAspect="1" noChangeArrowheads="1"/>
                          </pic:cNvPicPr>
                        </pic:nvPicPr>
                        <pic:blipFill>
                          <a:blip r:embed="rId15"/>
                          <a:srcRect/>
                          <a:stretch>
                            <a:fillRect/>
                          </a:stretch>
                        </pic:blipFill>
                        <pic:spPr bwMode="auto">
                          <a:xfrm>
                            <a:off x="0" y="0"/>
                            <a:ext cx="2581275" cy="1590675"/>
                          </a:xfrm>
                          <a:prstGeom prst="rect">
                            <a:avLst/>
                          </a:prstGeom>
                          <a:noFill/>
                          <a:ln w="9525">
                            <a:noFill/>
                            <a:miter lim="800000"/>
                            <a:headEnd/>
                            <a:tailEnd/>
                          </a:ln>
                        </pic:spPr>
                      </pic:pic>
                    </a:graphicData>
                  </a:graphic>
                </wp:inline>
              </w:drawing>
            </w:r>
          </w:p>
        </w:tc>
      </w:tr>
    </w:tbl>
    <w:p w:rsidR="000259D4" w:rsidRPr="00A32875" w:rsidRDefault="000259D4" w:rsidP="0005206C">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color w:val="1F2833"/>
          <w:sz w:val="24"/>
          <w:szCs w:val="24"/>
          <w:lang w:eastAsia="fr-FR"/>
        </w:rPr>
      </w:pPr>
      <w:r w:rsidRPr="00A32875">
        <w:rPr>
          <w:rFonts w:ascii="Arial" w:eastAsia="Times New Roman" w:hAnsi="Arial" w:cs="Arial"/>
          <w:b/>
          <w:iCs/>
          <w:color w:val="1F497D" w:themeColor="text2"/>
          <w:sz w:val="28"/>
          <w:szCs w:val="28"/>
          <w:lang w:eastAsia="fr-FR"/>
        </w:rPr>
        <w:lastRenderedPageBreak/>
        <w:t>L</w:t>
      </w:r>
      <w:r>
        <w:rPr>
          <w:rFonts w:ascii="Arial" w:eastAsia="Times New Roman" w:hAnsi="Arial" w:cs="Arial"/>
          <w:b/>
          <w:iCs/>
          <w:color w:val="1F497D" w:themeColor="text2"/>
          <w:sz w:val="28"/>
          <w:szCs w:val="28"/>
          <w:lang w:eastAsia="fr-FR"/>
        </w:rPr>
        <w:t>es buses filtrantes</w:t>
      </w:r>
    </w:p>
    <w:p w:rsidR="000259D4" w:rsidRPr="001B2EF4" w:rsidRDefault="000259D4" w:rsidP="000259D4">
      <w:pPr>
        <w:spacing w:after="0" w:line="240" w:lineRule="auto"/>
        <w:ind w:left="1021"/>
        <w:jc w:val="both"/>
        <w:rPr>
          <w:rFonts w:ascii="Arial" w:hAnsi="Arial" w:cs="Arial"/>
          <w:sz w:val="24"/>
          <w:szCs w:val="24"/>
        </w:rPr>
      </w:pPr>
    </w:p>
    <w:p w:rsidR="00287A0D" w:rsidRDefault="00287A0D" w:rsidP="00250F25">
      <w:pPr>
        <w:spacing w:after="0" w:line="240" w:lineRule="auto"/>
        <w:ind w:left="1304"/>
        <w:jc w:val="both"/>
        <w:rPr>
          <w:rFonts w:ascii="Arial" w:hAnsi="Arial" w:cs="Arial"/>
          <w:sz w:val="24"/>
          <w:szCs w:val="24"/>
        </w:rPr>
      </w:pPr>
      <w:r w:rsidRPr="00A7655B">
        <w:rPr>
          <w:rFonts w:ascii="Arial" w:hAnsi="Arial" w:cs="Arial"/>
          <w:sz w:val="24"/>
          <w:szCs w:val="24"/>
        </w:rPr>
        <w:t xml:space="preserve">Les buses </w:t>
      </w:r>
      <w:r>
        <w:rPr>
          <w:rFonts w:ascii="Arial" w:hAnsi="Arial" w:cs="Arial"/>
          <w:sz w:val="24"/>
          <w:szCs w:val="24"/>
        </w:rPr>
        <w:t xml:space="preserve">filtrantes sont prévues pour filtrer les particules étrangères se trouvant dans la matière (copeaux, petites pièces métalliques, </w:t>
      </w:r>
      <w:r w:rsidR="005A5AC6">
        <w:rPr>
          <w:rFonts w:ascii="Arial" w:hAnsi="Arial" w:cs="Arial"/>
          <w:sz w:val="24"/>
          <w:szCs w:val="24"/>
        </w:rPr>
        <w:t>etc.</w:t>
      </w:r>
      <w:r>
        <w:rPr>
          <w:rFonts w:ascii="Arial" w:hAnsi="Arial" w:cs="Arial"/>
          <w:sz w:val="24"/>
          <w:szCs w:val="24"/>
        </w:rPr>
        <w:t xml:space="preserve"> …) qui peuvent endommager les moules.</w:t>
      </w:r>
    </w:p>
    <w:p w:rsidR="003A634D" w:rsidRDefault="003A634D" w:rsidP="00250F25">
      <w:pPr>
        <w:spacing w:after="0" w:line="240" w:lineRule="auto"/>
        <w:ind w:left="1304"/>
        <w:jc w:val="both"/>
        <w:rPr>
          <w:rFonts w:ascii="Arial" w:hAnsi="Arial" w:cs="Arial"/>
          <w:sz w:val="24"/>
          <w:szCs w:val="24"/>
        </w:rPr>
      </w:pPr>
    </w:p>
    <w:p w:rsidR="00E87D77" w:rsidRPr="00C05DCC" w:rsidRDefault="00E87D77" w:rsidP="00250F25">
      <w:pPr>
        <w:spacing w:after="0" w:line="240" w:lineRule="auto"/>
        <w:ind w:left="1304"/>
        <w:jc w:val="both"/>
        <w:rPr>
          <w:rFonts w:ascii="Arial" w:hAnsi="Arial" w:cs="Arial"/>
          <w:b/>
          <w:sz w:val="24"/>
          <w:szCs w:val="24"/>
          <w:u w:val="single"/>
        </w:rPr>
      </w:pPr>
      <w:r w:rsidRPr="00C05DCC">
        <w:rPr>
          <w:rFonts w:ascii="Arial" w:hAnsi="Arial" w:cs="Arial"/>
          <w:b/>
          <w:sz w:val="24"/>
          <w:szCs w:val="24"/>
          <w:u w:val="single"/>
        </w:rPr>
        <w:t>Exemple de buse</w:t>
      </w:r>
      <w:r>
        <w:rPr>
          <w:rFonts w:ascii="Arial" w:hAnsi="Arial" w:cs="Arial"/>
          <w:b/>
          <w:sz w:val="24"/>
          <w:szCs w:val="24"/>
          <w:u w:val="single"/>
        </w:rPr>
        <w:t>s</w:t>
      </w:r>
      <w:r w:rsidRPr="00C05DCC">
        <w:rPr>
          <w:rFonts w:ascii="Arial" w:hAnsi="Arial" w:cs="Arial"/>
          <w:b/>
          <w:sz w:val="24"/>
          <w:szCs w:val="24"/>
          <w:u w:val="single"/>
        </w:rPr>
        <w:t xml:space="preserve"> </w:t>
      </w:r>
      <w:r>
        <w:rPr>
          <w:rFonts w:ascii="Arial" w:hAnsi="Arial" w:cs="Arial"/>
          <w:b/>
          <w:sz w:val="24"/>
          <w:szCs w:val="24"/>
          <w:u w:val="single"/>
        </w:rPr>
        <w:t>filtrantes</w:t>
      </w:r>
      <w:r w:rsidRPr="00C05DCC">
        <w:rPr>
          <w:rFonts w:ascii="Arial" w:hAnsi="Arial" w:cs="Arial"/>
          <w:b/>
          <w:sz w:val="24"/>
          <w:szCs w:val="24"/>
          <w:u w:val="single"/>
        </w:rPr>
        <w:t> :</w:t>
      </w:r>
    </w:p>
    <w:p w:rsidR="00E87D77" w:rsidRDefault="00E87D77" w:rsidP="000173F6">
      <w:pPr>
        <w:spacing w:after="0" w:line="240" w:lineRule="auto"/>
        <w:jc w:val="both"/>
        <w:rPr>
          <w:rFonts w:ascii="Arial" w:hAnsi="Arial" w:cs="Arial"/>
          <w:sz w:val="24"/>
          <w:szCs w:val="24"/>
        </w:rPr>
      </w:pPr>
    </w:p>
    <w:tbl>
      <w:tblPr>
        <w:tblStyle w:val="Grilledutableau"/>
        <w:tblW w:w="0" w:type="auto"/>
        <w:tblInd w:w="1526" w:type="dxa"/>
        <w:tblBorders>
          <w:left w:val="none" w:sz="0" w:space="0" w:color="auto"/>
          <w:right w:val="none" w:sz="0" w:space="0" w:color="auto"/>
          <w:insideV w:val="none" w:sz="0" w:space="0" w:color="auto"/>
        </w:tblBorders>
        <w:tblLook w:val="04A0"/>
      </w:tblPr>
      <w:tblGrid>
        <w:gridCol w:w="2513"/>
        <w:gridCol w:w="6949"/>
      </w:tblGrid>
      <w:tr w:rsidR="00E9140C" w:rsidTr="00A96255">
        <w:tc>
          <w:tcPr>
            <w:tcW w:w="2513" w:type="dxa"/>
            <w:vAlign w:val="center"/>
          </w:tcPr>
          <w:p w:rsidR="00E9140C" w:rsidRDefault="00287A0D" w:rsidP="00287A0D">
            <w:pPr>
              <w:jc w:val="right"/>
              <w:rPr>
                <w:rFonts w:ascii="Arial" w:hAnsi="Arial" w:cs="Arial"/>
                <w:sz w:val="24"/>
                <w:szCs w:val="24"/>
              </w:rPr>
            </w:pPr>
            <w:r>
              <w:rPr>
                <w:rFonts w:ascii="Arial" w:hAnsi="Arial" w:cs="Arial"/>
                <w:sz w:val="24"/>
                <w:szCs w:val="24"/>
              </w:rPr>
              <w:t>Buse filtrante avec embout amovible et disque de dispersion.</w:t>
            </w:r>
          </w:p>
        </w:tc>
        <w:tc>
          <w:tcPr>
            <w:tcW w:w="6949" w:type="dxa"/>
          </w:tcPr>
          <w:p w:rsidR="00D3410C" w:rsidRDefault="00D3410C" w:rsidP="00D3410C">
            <w:pPr>
              <w:jc w:val="right"/>
              <w:rPr>
                <w:rFonts w:ascii="Arial" w:hAnsi="Arial" w:cs="Arial"/>
                <w:sz w:val="24"/>
                <w:szCs w:val="24"/>
              </w:rPr>
            </w:pPr>
            <w:r>
              <w:rPr>
                <w:rFonts w:ascii="Arial" w:hAnsi="Arial" w:cs="Arial"/>
                <w:noProof/>
                <w:sz w:val="24"/>
                <w:szCs w:val="24"/>
                <w:lang w:eastAsia="fr-FR"/>
              </w:rPr>
              <w:drawing>
                <wp:inline distT="0" distB="0" distL="0" distR="0">
                  <wp:extent cx="3894774" cy="2700000"/>
                  <wp:effectExtent l="0" t="0" r="0" b="0"/>
                  <wp:docPr id="422" name="Imag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6"/>
                          <a:srcRect/>
                          <a:stretch>
                            <a:fillRect/>
                          </a:stretch>
                        </pic:blipFill>
                        <pic:spPr bwMode="auto">
                          <a:xfrm>
                            <a:off x="0" y="0"/>
                            <a:ext cx="3894774" cy="2700000"/>
                          </a:xfrm>
                          <a:prstGeom prst="rect">
                            <a:avLst/>
                          </a:prstGeom>
                          <a:noFill/>
                        </pic:spPr>
                      </pic:pic>
                    </a:graphicData>
                  </a:graphic>
                </wp:inline>
              </w:drawing>
            </w:r>
          </w:p>
        </w:tc>
      </w:tr>
    </w:tbl>
    <w:p w:rsidR="004D5B62" w:rsidRDefault="004D5B62" w:rsidP="004D5B62">
      <w:pPr>
        <w:spacing w:after="0" w:line="240" w:lineRule="auto"/>
        <w:ind w:left="360"/>
        <w:jc w:val="both"/>
        <w:rPr>
          <w:rFonts w:ascii="Arial" w:hAnsi="Arial" w:cs="Arial"/>
          <w:sz w:val="24"/>
          <w:szCs w:val="24"/>
        </w:rPr>
      </w:pPr>
    </w:p>
    <w:p w:rsidR="004D5B62" w:rsidRPr="00A32875" w:rsidRDefault="004D5B62" w:rsidP="0005206C">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color w:val="1F2833"/>
          <w:sz w:val="24"/>
          <w:szCs w:val="24"/>
          <w:lang w:eastAsia="fr-FR"/>
        </w:rPr>
      </w:pPr>
      <w:r w:rsidRPr="00A32875">
        <w:rPr>
          <w:rFonts w:ascii="Arial" w:eastAsia="Times New Roman" w:hAnsi="Arial" w:cs="Arial"/>
          <w:b/>
          <w:iCs/>
          <w:color w:val="1F497D" w:themeColor="text2"/>
          <w:sz w:val="28"/>
          <w:szCs w:val="28"/>
          <w:lang w:eastAsia="fr-FR"/>
        </w:rPr>
        <w:t>L</w:t>
      </w:r>
      <w:r>
        <w:rPr>
          <w:rFonts w:ascii="Arial" w:eastAsia="Times New Roman" w:hAnsi="Arial" w:cs="Arial"/>
          <w:b/>
          <w:iCs/>
          <w:color w:val="1F497D" w:themeColor="text2"/>
          <w:sz w:val="28"/>
          <w:szCs w:val="28"/>
          <w:lang w:eastAsia="fr-FR"/>
        </w:rPr>
        <w:t>es buses mélangeuses</w:t>
      </w:r>
    </w:p>
    <w:p w:rsidR="004D5B62" w:rsidRPr="001B2EF4" w:rsidRDefault="004D5B62" w:rsidP="004D5B62">
      <w:pPr>
        <w:spacing w:after="0" w:line="240" w:lineRule="auto"/>
        <w:ind w:left="1021"/>
        <w:jc w:val="both"/>
        <w:rPr>
          <w:rFonts w:ascii="Arial" w:hAnsi="Arial" w:cs="Arial"/>
          <w:sz w:val="24"/>
          <w:szCs w:val="24"/>
        </w:rPr>
      </w:pPr>
    </w:p>
    <w:p w:rsidR="005A5AC6" w:rsidRDefault="005A5AC6" w:rsidP="00A96255">
      <w:pPr>
        <w:spacing w:after="0" w:line="240" w:lineRule="auto"/>
        <w:ind w:left="1304"/>
        <w:jc w:val="both"/>
        <w:rPr>
          <w:rFonts w:ascii="Arial" w:hAnsi="Arial" w:cs="Arial"/>
          <w:sz w:val="24"/>
          <w:szCs w:val="24"/>
        </w:rPr>
      </w:pPr>
      <w:r w:rsidRPr="00A7655B">
        <w:rPr>
          <w:rFonts w:ascii="Arial" w:hAnsi="Arial" w:cs="Arial"/>
          <w:sz w:val="24"/>
          <w:szCs w:val="24"/>
        </w:rPr>
        <w:t xml:space="preserve">Les buses </w:t>
      </w:r>
      <w:r>
        <w:rPr>
          <w:rFonts w:ascii="Arial" w:hAnsi="Arial" w:cs="Arial"/>
          <w:sz w:val="24"/>
          <w:szCs w:val="24"/>
        </w:rPr>
        <w:t>mélangeuses sont prévues pour le mélange des matières plastiques (coloration, etc. …) garantissant une meilleure homogénéisation du plastique dans le moule.</w:t>
      </w:r>
    </w:p>
    <w:p w:rsidR="00E87D77" w:rsidRDefault="00E87D77" w:rsidP="00A96255">
      <w:pPr>
        <w:spacing w:after="0" w:line="240" w:lineRule="auto"/>
        <w:ind w:left="1304"/>
        <w:jc w:val="both"/>
        <w:rPr>
          <w:rFonts w:ascii="Arial" w:hAnsi="Arial" w:cs="Arial"/>
          <w:sz w:val="24"/>
          <w:szCs w:val="24"/>
        </w:rPr>
      </w:pPr>
    </w:p>
    <w:p w:rsidR="00E87D77" w:rsidRPr="00C05DCC" w:rsidRDefault="00E87D77" w:rsidP="00A96255">
      <w:pPr>
        <w:spacing w:after="0" w:line="240" w:lineRule="auto"/>
        <w:ind w:left="1304"/>
        <w:jc w:val="both"/>
        <w:rPr>
          <w:rFonts w:ascii="Arial" w:hAnsi="Arial" w:cs="Arial"/>
          <w:b/>
          <w:sz w:val="24"/>
          <w:szCs w:val="24"/>
          <w:u w:val="single"/>
        </w:rPr>
      </w:pPr>
      <w:r w:rsidRPr="00C05DCC">
        <w:rPr>
          <w:rFonts w:ascii="Arial" w:hAnsi="Arial" w:cs="Arial"/>
          <w:b/>
          <w:sz w:val="24"/>
          <w:szCs w:val="24"/>
          <w:u w:val="single"/>
        </w:rPr>
        <w:t>Exemple de buse</w:t>
      </w:r>
      <w:r>
        <w:rPr>
          <w:rFonts w:ascii="Arial" w:hAnsi="Arial" w:cs="Arial"/>
          <w:b/>
          <w:sz w:val="24"/>
          <w:szCs w:val="24"/>
          <w:u w:val="single"/>
        </w:rPr>
        <w:t>s mélangeuses</w:t>
      </w:r>
      <w:r w:rsidRPr="00C05DCC">
        <w:rPr>
          <w:rFonts w:ascii="Arial" w:hAnsi="Arial" w:cs="Arial"/>
          <w:b/>
          <w:sz w:val="24"/>
          <w:szCs w:val="24"/>
          <w:u w:val="single"/>
        </w:rPr>
        <w:t>:</w:t>
      </w:r>
    </w:p>
    <w:p w:rsidR="005A5AC6" w:rsidRDefault="005A5AC6" w:rsidP="005A5AC6">
      <w:pPr>
        <w:spacing w:after="0" w:line="240" w:lineRule="auto"/>
        <w:ind w:left="1021"/>
        <w:jc w:val="both"/>
        <w:rPr>
          <w:rFonts w:ascii="Arial" w:hAnsi="Arial" w:cs="Arial"/>
          <w:sz w:val="24"/>
          <w:szCs w:val="24"/>
        </w:rPr>
      </w:pPr>
    </w:p>
    <w:tbl>
      <w:tblPr>
        <w:tblStyle w:val="Grilledutableau"/>
        <w:tblW w:w="0" w:type="auto"/>
        <w:tblInd w:w="1526" w:type="dxa"/>
        <w:tblBorders>
          <w:left w:val="none" w:sz="0" w:space="0" w:color="auto"/>
          <w:right w:val="none" w:sz="0" w:space="0" w:color="auto"/>
          <w:insideV w:val="none" w:sz="0" w:space="0" w:color="auto"/>
        </w:tblBorders>
        <w:tblLook w:val="04A0"/>
      </w:tblPr>
      <w:tblGrid>
        <w:gridCol w:w="1530"/>
        <w:gridCol w:w="7932"/>
      </w:tblGrid>
      <w:tr w:rsidR="004D5B62" w:rsidTr="00526B02">
        <w:trPr>
          <w:trHeight w:val="3119"/>
        </w:trPr>
        <w:tc>
          <w:tcPr>
            <w:tcW w:w="1287" w:type="dxa"/>
            <w:vAlign w:val="center"/>
          </w:tcPr>
          <w:p w:rsidR="004D5B62" w:rsidRDefault="005A5AC6" w:rsidP="005A5AC6">
            <w:pPr>
              <w:jc w:val="right"/>
              <w:rPr>
                <w:rFonts w:ascii="Arial" w:hAnsi="Arial" w:cs="Arial"/>
                <w:sz w:val="24"/>
                <w:szCs w:val="24"/>
              </w:rPr>
            </w:pPr>
            <w:r>
              <w:rPr>
                <w:rFonts w:ascii="Arial" w:hAnsi="Arial" w:cs="Arial"/>
                <w:sz w:val="24"/>
                <w:szCs w:val="24"/>
              </w:rPr>
              <w:t>Buse mélangeuse.</w:t>
            </w:r>
          </w:p>
        </w:tc>
        <w:tc>
          <w:tcPr>
            <w:tcW w:w="8175" w:type="dxa"/>
            <w:vAlign w:val="center"/>
          </w:tcPr>
          <w:p w:rsidR="004D5B62" w:rsidRDefault="004D5B62" w:rsidP="00122657">
            <w:pPr>
              <w:jc w:val="both"/>
              <w:rPr>
                <w:rFonts w:ascii="Arial" w:hAnsi="Arial" w:cs="Arial"/>
                <w:sz w:val="24"/>
                <w:szCs w:val="24"/>
              </w:rPr>
            </w:pPr>
            <w:r>
              <w:rPr>
                <w:rFonts w:ascii="Arial" w:hAnsi="Arial" w:cs="Arial"/>
                <w:noProof/>
                <w:sz w:val="24"/>
                <w:szCs w:val="24"/>
                <w:lang w:eastAsia="fr-FR"/>
              </w:rPr>
              <w:drawing>
                <wp:inline distT="0" distB="0" distL="0" distR="0">
                  <wp:extent cx="5108509" cy="1872234"/>
                  <wp:effectExtent l="19050" t="0" r="0" b="0"/>
                  <wp:docPr id="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l="1858"/>
                          <a:stretch>
                            <a:fillRect/>
                          </a:stretch>
                        </pic:blipFill>
                        <pic:spPr bwMode="auto">
                          <a:xfrm>
                            <a:off x="0" y="0"/>
                            <a:ext cx="5108509" cy="1872234"/>
                          </a:xfrm>
                          <a:prstGeom prst="rect">
                            <a:avLst/>
                          </a:prstGeom>
                          <a:noFill/>
                          <a:ln w="9525">
                            <a:noFill/>
                            <a:miter lim="800000"/>
                            <a:headEnd/>
                            <a:tailEnd/>
                          </a:ln>
                        </pic:spPr>
                      </pic:pic>
                    </a:graphicData>
                  </a:graphic>
                </wp:inline>
              </w:drawing>
            </w:r>
          </w:p>
        </w:tc>
      </w:tr>
    </w:tbl>
    <w:p w:rsidR="00C57E9A" w:rsidRDefault="00C57E9A" w:rsidP="00C57E9A">
      <w:pPr>
        <w:spacing w:after="0" w:line="240" w:lineRule="auto"/>
        <w:ind w:left="360"/>
        <w:jc w:val="both"/>
        <w:rPr>
          <w:rFonts w:ascii="Arial" w:hAnsi="Arial" w:cs="Arial"/>
          <w:sz w:val="24"/>
          <w:szCs w:val="24"/>
        </w:rPr>
      </w:pPr>
    </w:p>
    <w:p w:rsidR="00C57E9A" w:rsidRPr="00A32875" w:rsidRDefault="00C57E9A" w:rsidP="0005206C">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color w:val="1F2833"/>
          <w:sz w:val="24"/>
          <w:szCs w:val="24"/>
          <w:lang w:eastAsia="fr-FR"/>
        </w:rPr>
      </w:pPr>
      <w:r w:rsidRPr="00A32875">
        <w:rPr>
          <w:rFonts w:ascii="Arial" w:eastAsia="Times New Roman" w:hAnsi="Arial" w:cs="Arial"/>
          <w:b/>
          <w:iCs/>
          <w:color w:val="1F497D" w:themeColor="text2"/>
          <w:sz w:val="28"/>
          <w:szCs w:val="28"/>
          <w:lang w:eastAsia="fr-FR"/>
        </w:rPr>
        <w:t>L</w:t>
      </w:r>
      <w:r>
        <w:rPr>
          <w:rFonts w:ascii="Arial" w:eastAsia="Times New Roman" w:hAnsi="Arial" w:cs="Arial"/>
          <w:b/>
          <w:iCs/>
          <w:color w:val="1F497D" w:themeColor="text2"/>
          <w:sz w:val="28"/>
          <w:szCs w:val="28"/>
          <w:lang w:eastAsia="fr-FR"/>
        </w:rPr>
        <w:t>es buses à chauffage interne</w:t>
      </w:r>
    </w:p>
    <w:p w:rsidR="00C57E9A" w:rsidRPr="001B2EF4" w:rsidRDefault="00C57E9A" w:rsidP="00C57E9A">
      <w:pPr>
        <w:spacing w:after="0" w:line="240" w:lineRule="auto"/>
        <w:ind w:left="1021"/>
        <w:jc w:val="both"/>
        <w:rPr>
          <w:rFonts w:ascii="Arial" w:hAnsi="Arial" w:cs="Arial"/>
          <w:sz w:val="24"/>
          <w:szCs w:val="24"/>
        </w:rPr>
      </w:pPr>
    </w:p>
    <w:p w:rsidR="00C57E9A" w:rsidRDefault="00122657" w:rsidP="00A96255">
      <w:pPr>
        <w:spacing w:after="0" w:line="240" w:lineRule="auto"/>
        <w:ind w:left="1304"/>
        <w:jc w:val="both"/>
        <w:rPr>
          <w:rFonts w:ascii="Arial" w:hAnsi="Arial" w:cs="Arial"/>
          <w:sz w:val="24"/>
          <w:szCs w:val="24"/>
        </w:rPr>
      </w:pPr>
      <w:r>
        <w:rPr>
          <w:rFonts w:ascii="Arial" w:hAnsi="Arial" w:cs="Arial"/>
          <w:sz w:val="24"/>
          <w:szCs w:val="24"/>
        </w:rPr>
        <w:t>Les buses à chauffage interne sont prévues pour le remplacement des buses ou il est nécessaire et impossible de mettre un collier chauffant (reçu de buse étroit), ou une puissance de chauffe est importante pour permettre une bonne homogénéisation de la matière.</w:t>
      </w:r>
    </w:p>
    <w:p w:rsidR="00E87D77" w:rsidRPr="00C05DCC" w:rsidRDefault="00E87D77" w:rsidP="00A96255">
      <w:pPr>
        <w:spacing w:after="0" w:line="240" w:lineRule="auto"/>
        <w:ind w:left="1304"/>
        <w:jc w:val="both"/>
        <w:rPr>
          <w:rFonts w:ascii="Arial" w:hAnsi="Arial" w:cs="Arial"/>
          <w:b/>
          <w:sz w:val="24"/>
          <w:szCs w:val="24"/>
          <w:u w:val="single"/>
        </w:rPr>
      </w:pPr>
      <w:r w:rsidRPr="00C05DCC">
        <w:rPr>
          <w:rFonts w:ascii="Arial" w:hAnsi="Arial" w:cs="Arial"/>
          <w:b/>
          <w:sz w:val="24"/>
          <w:szCs w:val="24"/>
          <w:u w:val="single"/>
        </w:rPr>
        <w:lastRenderedPageBreak/>
        <w:t>Exemple de buse</w:t>
      </w:r>
      <w:r>
        <w:rPr>
          <w:rFonts w:ascii="Arial" w:hAnsi="Arial" w:cs="Arial"/>
          <w:b/>
          <w:sz w:val="24"/>
          <w:szCs w:val="24"/>
          <w:u w:val="single"/>
        </w:rPr>
        <w:t>s</w:t>
      </w:r>
      <w:r w:rsidRPr="00C05DCC">
        <w:rPr>
          <w:rFonts w:ascii="Arial" w:hAnsi="Arial" w:cs="Arial"/>
          <w:b/>
          <w:sz w:val="24"/>
          <w:szCs w:val="24"/>
          <w:u w:val="single"/>
        </w:rPr>
        <w:t xml:space="preserve"> à </w:t>
      </w:r>
      <w:r>
        <w:rPr>
          <w:rFonts w:ascii="Arial" w:hAnsi="Arial" w:cs="Arial"/>
          <w:b/>
          <w:sz w:val="24"/>
          <w:szCs w:val="24"/>
          <w:u w:val="single"/>
        </w:rPr>
        <w:t>chauffage interne</w:t>
      </w:r>
      <w:r w:rsidRPr="00C05DCC">
        <w:rPr>
          <w:rFonts w:ascii="Arial" w:hAnsi="Arial" w:cs="Arial"/>
          <w:b/>
          <w:sz w:val="24"/>
          <w:szCs w:val="24"/>
          <w:u w:val="single"/>
        </w:rPr>
        <w:t> :</w:t>
      </w:r>
    </w:p>
    <w:p w:rsidR="00E87D77" w:rsidRDefault="00E87D77" w:rsidP="00C57E9A">
      <w:pPr>
        <w:spacing w:after="0" w:line="240" w:lineRule="auto"/>
        <w:ind w:left="360"/>
        <w:jc w:val="both"/>
        <w:rPr>
          <w:rFonts w:ascii="Arial" w:hAnsi="Arial" w:cs="Arial"/>
          <w:sz w:val="24"/>
          <w:szCs w:val="24"/>
        </w:rPr>
      </w:pPr>
    </w:p>
    <w:tbl>
      <w:tblPr>
        <w:tblStyle w:val="Grilledutableau"/>
        <w:tblW w:w="0" w:type="auto"/>
        <w:tblInd w:w="1526" w:type="dxa"/>
        <w:tblBorders>
          <w:left w:val="none" w:sz="0" w:space="0" w:color="auto"/>
          <w:right w:val="none" w:sz="0" w:space="0" w:color="auto"/>
          <w:insideV w:val="none" w:sz="0" w:space="0" w:color="auto"/>
        </w:tblBorders>
        <w:tblLook w:val="04A0"/>
      </w:tblPr>
      <w:tblGrid>
        <w:gridCol w:w="3516"/>
        <w:gridCol w:w="5946"/>
      </w:tblGrid>
      <w:tr w:rsidR="00C57E9A" w:rsidTr="00D915E3">
        <w:trPr>
          <w:trHeight w:val="2438"/>
        </w:trPr>
        <w:tc>
          <w:tcPr>
            <w:tcW w:w="3516" w:type="dxa"/>
            <w:vAlign w:val="center"/>
          </w:tcPr>
          <w:p w:rsidR="00C57E9A" w:rsidRDefault="00122657" w:rsidP="00122657">
            <w:pPr>
              <w:jc w:val="right"/>
              <w:rPr>
                <w:rFonts w:ascii="Arial" w:hAnsi="Arial" w:cs="Arial"/>
                <w:sz w:val="24"/>
                <w:szCs w:val="24"/>
              </w:rPr>
            </w:pPr>
            <w:r>
              <w:rPr>
                <w:rFonts w:ascii="Arial" w:hAnsi="Arial" w:cs="Arial"/>
                <w:sz w:val="24"/>
                <w:szCs w:val="24"/>
              </w:rPr>
              <w:t>Buse à chauffage interne sans embout.</w:t>
            </w:r>
          </w:p>
        </w:tc>
        <w:tc>
          <w:tcPr>
            <w:tcW w:w="5946" w:type="dxa"/>
            <w:vAlign w:val="center"/>
          </w:tcPr>
          <w:p w:rsidR="00C57E9A" w:rsidRDefault="00122657" w:rsidP="00122657">
            <w:pPr>
              <w:jc w:val="center"/>
              <w:rPr>
                <w:rFonts w:ascii="Arial" w:hAnsi="Arial" w:cs="Arial"/>
                <w:sz w:val="24"/>
                <w:szCs w:val="24"/>
              </w:rPr>
            </w:pPr>
            <w:r>
              <w:rPr>
                <w:rFonts w:ascii="Arial" w:hAnsi="Arial" w:cs="Arial"/>
                <w:noProof/>
                <w:sz w:val="24"/>
                <w:szCs w:val="24"/>
                <w:lang w:eastAsia="fr-FR"/>
              </w:rPr>
              <w:drawing>
                <wp:inline distT="0" distB="0" distL="0" distR="0">
                  <wp:extent cx="3043555" cy="1476375"/>
                  <wp:effectExtent l="19050" t="0" r="4445"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b="7738"/>
                          <a:stretch>
                            <a:fillRect/>
                          </a:stretch>
                        </pic:blipFill>
                        <pic:spPr bwMode="auto">
                          <a:xfrm>
                            <a:off x="0" y="0"/>
                            <a:ext cx="3043555" cy="1476375"/>
                          </a:xfrm>
                          <a:prstGeom prst="rect">
                            <a:avLst/>
                          </a:prstGeom>
                          <a:noFill/>
                          <a:ln w="9525">
                            <a:noFill/>
                            <a:miter lim="800000"/>
                            <a:headEnd/>
                            <a:tailEnd/>
                          </a:ln>
                        </pic:spPr>
                      </pic:pic>
                    </a:graphicData>
                  </a:graphic>
                </wp:inline>
              </w:drawing>
            </w:r>
          </w:p>
        </w:tc>
      </w:tr>
    </w:tbl>
    <w:p w:rsidR="00C57E9A" w:rsidRDefault="00C57E9A" w:rsidP="00122657">
      <w:pPr>
        <w:spacing w:after="0" w:line="240" w:lineRule="auto"/>
        <w:jc w:val="both"/>
        <w:rPr>
          <w:rFonts w:ascii="Arial" w:hAnsi="Arial" w:cs="Arial"/>
          <w:sz w:val="24"/>
          <w:szCs w:val="24"/>
        </w:rPr>
      </w:pPr>
    </w:p>
    <w:p w:rsidR="00C57E9A" w:rsidRPr="00A32875" w:rsidRDefault="00C57E9A" w:rsidP="0005206C">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color w:val="1F2833"/>
          <w:sz w:val="24"/>
          <w:szCs w:val="24"/>
          <w:lang w:eastAsia="fr-FR"/>
        </w:rPr>
      </w:pPr>
      <w:r w:rsidRPr="00A32875">
        <w:rPr>
          <w:rFonts w:ascii="Arial" w:eastAsia="Times New Roman" w:hAnsi="Arial" w:cs="Arial"/>
          <w:b/>
          <w:iCs/>
          <w:color w:val="1F497D" w:themeColor="text2"/>
          <w:sz w:val="28"/>
          <w:szCs w:val="28"/>
          <w:lang w:eastAsia="fr-FR"/>
        </w:rPr>
        <w:t>L</w:t>
      </w:r>
      <w:r>
        <w:rPr>
          <w:rFonts w:ascii="Arial" w:eastAsia="Times New Roman" w:hAnsi="Arial" w:cs="Arial"/>
          <w:b/>
          <w:iCs/>
          <w:color w:val="1F497D" w:themeColor="text2"/>
          <w:sz w:val="28"/>
          <w:szCs w:val="28"/>
          <w:lang w:eastAsia="fr-FR"/>
        </w:rPr>
        <w:t xml:space="preserve">es buses à embout </w:t>
      </w:r>
      <w:r w:rsidR="00122657">
        <w:rPr>
          <w:rFonts w:ascii="Arial" w:eastAsia="Times New Roman" w:hAnsi="Arial" w:cs="Arial"/>
          <w:b/>
          <w:iCs/>
          <w:color w:val="1F497D" w:themeColor="text2"/>
          <w:sz w:val="28"/>
          <w:szCs w:val="28"/>
          <w:lang w:eastAsia="fr-FR"/>
        </w:rPr>
        <w:t>amovible</w:t>
      </w:r>
    </w:p>
    <w:p w:rsidR="00C57E9A" w:rsidRPr="001B2EF4" w:rsidRDefault="00C57E9A" w:rsidP="00C57E9A">
      <w:pPr>
        <w:spacing w:after="0" w:line="240" w:lineRule="auto"/>
        <w:ind w:left="1021"/>
        <w:jc w:val="both"/>
        <w:rPr>
          <w:rFonts w:ascii="Arial" w:hAnsi="Arial" w:cs="Arial"/>
          <w:sz w:val="24"/>
          <w:szCs w:val="24"/>
        </w:rPr>
      </w:pPr>
    </w:p>
    <w:p w:rsidR="00C57E9A" w:rsidRDefault="00122657" w:rsidP="00A96255">
      <w:pPr>
        <w:spacing w:after="0" w:line="240" w:lineRule="auto"/>
        <w:ind w:left="1304"/>
        <w:jc w:val="both"/>
        <w:rPr>
          <w:rFonts w:ascii="Arial" w:hAnsi="Arial" w:cs="Arial"/>
          <w:sz w:val="24"/>
          <w:szCs w:val="24"/>
        </w:rPr>
      </w:pPr>
      <w:r>
        <w:rPr>
          <w:rFonts w:ascii="Arial" w:hAnsi="Arial" w:cs="Arial"/>
          <w:sz w:val="24"/>
          <w:szCs w:val="24"/>
        </w:rPr>
        <w:t xml:space="preserve">Les buses à embout amovible sont prévues pour </w:t>
      </w:r>
      <w:r w:rsidR="003A1266">
        <w:rPr>
          <w:rFonts w:ascii="Arial" w:hAnsi="Arial" w:cs="Arial"/>
          <w:sz w:val="24"/>
          <w:szCs w:val="24"/>
        </w:rPr>
        <w:t>faciliter le changement d’outil d’injection sans démonter les colliers chauffants. Elles limitent aussi le stock d’outil d’injection avec une standardisation du parc machine.</w:t>
      </w:r>
    </w:p>
    <w:p w:rsidR="00C57E9A" w:rsidRDefault="00C57E9A" w:rsidP="00A96255">
      <w:pPr>
        <w:spacing w:after="0" w:line="240" w:lineRule="auto"/>
        <w:ind w:left="1304"/>
        <w:jc w:val="both"/>
        <w:rPr>
          <w:rFonts w:ascii="Arial" w:hAnsi="Arial" w:cs="Arial"/>
          <w:sz w:val="24"/>
          <w:szCs w:val="24"/>
        </w:rPr>
      </w:pPr>
    </w:p>
    <w:p w:rsidR="00E87D77" w:rsidRPr="00C05DCC" w:rsidRDefault="00E87D77" w:rsidP="00A96255">
      <w:pPr>
        <w:spacing w:after="0" w:line="240" w:lineRule="auto"/>
        <w:ind w:left="1304"/>
        <w:jc w:val="both"/>
        <w:rPr>
          <w:rFonts w:ascii="Arial" w:hAnsi="Arial" w:cs="Arial"/>
          <w:b/>
          <w:sz w:val="24"/>
          <w:szCs w:val="24"/>
          <w:u w:val="single"/>
        </w:rPr>
      </w:pPr>
      <w:r w:rsidRPr="00C05DCC">
        <w:rPr>
          <w:rFonts w:ascii="Arial" w:hAnsi="Arial" w:cs="Arial"/>
          <w:b/>
          <w:sz w:val="24"/>
          <w:szCs w:val="24"/>
          <w:u w:val="single"/>
        </w:rPr>
        <w:t>Exemple de buse</w:t>
      </w:r>
      <w:r>
        <w:rPr>
          <w:rFonts w:ascii="Arial" w:hAnsi="Arial" w:cs="Arial"/>
          <w:b/>
          <w:sz w:val="24"/>
          <w:szCs w:val="24"/>
          <w:u w:val="single"/>
        </w:rPr>
        <w:t>s</w:t>
      </w:r>
      <w:r w:rsidRPr="00C05DCC">
        <w:rPr>
          <w:rFonts w:ascii="Arial" w:hAnsi="Arial" w:cs="Arial"/>
          <w:b/>
          <w:sz w:val="24"/>
          <w:szCs w:val="24"/>
          <w:u w:val="single"/>
        </w:rPr>
        <w:t xml:space="preserve"> à </w:t>
      </w:r>
      <w:r>
        <w:rPr>
          <w:rFonts w:ascii="Arial" w:hAnsi="Arial" w:cs="Arial"/>
          <w:b/>
          <w:sz w:val="24"/>
          <w:szCs w:val="24"/>
          <w:u w:val="single"/>
        </w:rPr>
        <w:t>embout amovible</w:t>
      </w:r>
      <w:r w:rsidRPr="00C05DCC">
        <w:rPr>
          <w:rFonts w:ascii="Arial" w:hAnsi="Arial" w:cs="Arial"/>
          <w:b/>
          <w:sz w:val="24"/>
          <w:szCs w:val="24"/>
          <w:u w:val="single"/>
        </w:rPr>
        <w:t> :</w:t>
      </w:r>
    </w:p>
    <w:p w:rsidR="00E87D77" w:rsidRDefault="00E87D77" w:rsidP="00C57E9A">
      <w:pPr>
        <w:spacing w:after="0" w:line="240" w:lineRule="auto"/>
        <w:ind w:left="360"/>
        <w:jc w:val="both"/>
        <w:rPr>
          <w:rFonts w:ascii="Arial" w:hAnsi="Arial" w:cs="Arial"/>
          <w:sz w:val="24"/>
          <w:szCs w:val="24"/>
        </w:rPr>
      </w:pPr>
    </w:p>
    <w:tbl>
      <w:tblPr>
        <w:tblStyle w:val="Grilledutableau"/>
        <w:tblW w:w="0" w:type="auto"/>
        <w:tblInd w:w="1526" w:type="dxa"/>
        <w:tblBorders>
          <w:left w:val="none" w:sz="0" w:space="0" w:color="auto"/>
          <w:right w:val="none" w:sz="0" w:space="0" w:color="auto"/>
          <w:insideV w:val="none" w:sz="0" w:space="0" w:color="auto"/>
        </w:tblBorders>
        <w:tblLook w:val="04A0"/>
      </w:tblPr>
      <w:tblGrid>
        <w:gridCol w:w="3366"/>
        <w:gridCol w:w="6096"/>
      </w:tblGrid>
      <w:tr w:rsidR="00C57E9A" w:rsidTr="00B866AA">
        <w:trPr>
          <w:trHeight w:val="1928"/>
        </w:trPr>
        <w:tc>
          <w:tcPr>
            <w:tcW w:w="3366" w:type="dxa"/>
            <w:vAlign w:val="center"/>
          </w:tcPr>
          <w:p w:rsidR="00C57E9A" w:rsidRDefault="00FD4922" w:rsidP="00FD4922">
            <w:pPr>
              <w:jc w:val="right"/>
              <w:rPr>
                <w:rFonts w:ascii="Arial" w:hAnsi="Arial" w:cs="Arial"/>
                <w:sz w:val="24"/>
                <w:szCs w:val="24"/>
              </w:rPr>
            </w:pPr>
            <w:r>
              <w:rPr>
                <w:rFonts w:ascii="Arial" w:hAnsi="Arial" w:cs="Arial"/>
                <w:sz w:val="24"/>
                <w:szCs w:val="24"/>
              </w:rPr>
              <w:t>Buse standard avec embout amovible.</w:t>
            </w:r>
          </w:p>
        </w:tc>
        <w:tc>
          <w:tcPr>
            <w:tcW w:w="6096" w:type="dxa"/>
            <w:vAlign w:val="center"/>
          </w:tcPr>
          <w:p w:rsidR="00C57E9A" w:rsidRDefault="00FD4922" w:rsidP="00122657">
            <w:pPr>
              <w:jc w:val="both"/>
              <w:rPr>
                <w:rFonts w:ascii="Arial" w:hAnsi="Arial" w:cs="Arial"/>
                <w:sz w:val="24"/>
                <w:szCs w:val="24"/>
              </w:rPr>
            </w:pPr>
            <w:r>
              <w:rPr>
                <w:rFonts w:ascii="Arial" w:hAnsi="Arial" w:cs="Arial"/>
                <w:noProof/>
                <w:sz w:val="24"/>
                <w:szCs w:val="24"/>
                <w:lang w:eastAsia="fr-FR"/>
              </w:rPr>
              <w:drawing>
                <wp:inline distT="0" distB="0" distL="0" distR="0">
                  <wp:extent cx="3709670" cy="1121410"/>
                  <wp:effectExtent l="19050" t="0" r="5080"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3709670" cy="1121410"/>
                          </a:xfrm>
                          <a:prstGeom prst="rect">
                            <a:avLst/>
                          </a:prstGeom>
                          <a:noFill/>
                          <a:ln w="9525">
                            <a:noFill/>
                            <a:miter lim="800000"/>
                            <a:headEnd/>
                            <a:tailEnd/>
                          </a:ln>
                        </pic:spPr>
                      </pic:pic>
                    </a:graphicData>
                  </a:graphic>
                </wp:inline>
              </w:drawing>
            </w:r>
          </w:p>
        </w:tc>
      </w:tr>
    </w:tbl>
    <w:p w:rsidR="00C57E9A" w:rsidRDefault="00C57E9A" w:rsidP="00C57E9A">
      <w:pPr>
        <w:spacing w:after="0" w:line="240" w:lineRule="auto"/>
        <w:ind w:left="360"/>
        <w:jc w:val="both"/>
        <w:rPr>
          <w:rFonts w:ascii="Arial" w:hAnsi="Arial" w:cs="Arial"/>
          <w:sz w:val="24"/>
          <w:szCs w:val="24"/>
        </w:rPr>
      </w:pPr>
    </w:p>
    <w:p w:rsidR="00C22CDA" w:rsidRPr="00A32875" w:rsidRDefault="005E2050" w:rsidP="0005206C">
      <w:pPr>
        <w:pStyle w:val="Paragraphedeliste"/>
        <w:numPr>
          <w:ilvl w:val="0"/>
          <w:numId w:val="3"/>
        </w:numPr>
        <w:pBdr>
          <w:bottom w:val="single" w:sz="18" w:space="1" w:color="1F497D" w:themeColor="text2"/>
        </w:pBdr>
        <w:spacing w:after="0" w:line="240" w:lineRule="auto"/>
        <w:ind w:left="567" w:hanging="567"/>
        <w:jc w:val="both"/>
        <w:rPr>
          <w:rFonts w:ascii="Arial" w:eastAsia="Times New Roman" w:hAnsi="Arial" w:cs="Arial"/>
          <w:color w:val="1F2833"/>
          <w:sz w:val="24"/>
          <w:szCs w:val="24"/>
          <w:lang w:eastAsia="fr-FR"/>
        </w:rPr>
      </w:pPr>
      <w:r>
        <w:rPr>
          <w:rFonts w:ascii="Arial" w:eastAsia="Times New Roman" w:hAnsi="Arial" w:cs="Arial"/>
          <w:b/>
          <w:iCs/>
          <w:color w:val="1F497D" w:themeColor="text2"/>
          <w:sz w:val="28"/>
          <w:szCs w:val="28"/>
          <w:lang w:eastAsia="fr-FR"/>
        </w:rPr>
        <w:t>Extrémité de la buse</w:t>
      </w:r>
    </w:p>
    <w:p w:rsidR="00C22CDA" w:rsidRPr="001B2EF4" w:rsidRDefault="00C22CDA" w:rsidP="00C22CDA">
      <w:pPr>
        <w:spacing w:after="0" w:line="240" w:lineRule="auto"/>
        <w:ind w:left="1021"/>
        <w:jc w:val="both"/>
        <w:rPr>
          <w:rFonts w:ascii="Arial" w:hAnsi="Arial" w:cs="Arial"/>
          <w:sz w:val="24"/>
          <w:szCs w:val="24"/>
        </w:rPr>
      </w:pPr>
    </w:p>
    <w:p w:rsidR="00EF3F21" w:rsidRDefault="005E2050" w:rsidP="00A96255">
      <w:pPr>
        <w:spacing w:after="0" w:line="240" w:lineRule="auto"/>
        <w:ind w:left="567"/>
        <w:jc w:val="both"/>
        <w:rPr>
          <w:rFonts w:ascii="Arial" w:hAnsi="Arial" w:cs="Arial"/>
          <w:sz w:val="24"/>
          <w:szCs w:val="24"/>
        </w:rPr>
      </w:pPr>
      <w:r>
        <w:rPr>
          <w:rFonts w:ascii="Arial" w:hAnsi="Arial" w:cs="Arial"/>
          <w:sz w:val="24"/>
          <w:szCs w:val="24"/>
        </w:rPr>
        <w:t>La buse peut être soit sphérique, soit conique afin d’assurer un bon centrage entre la machine et le moule.</w:t>
      </w:r>
      <w:r w:rsidR="00EF3F21">
        <w:rPr>
          <w:rFonts w:ascii="Arial" w:hAnsi="Arial" w:cs="Arial"/>
          <w:sz w:val="24"/>
          <w:szCs w:val="24"/>
        </w:rPr>
        <w:t xml:space="preserve"> </w:t>
      </w:r>
    </w:p>
    <w:p w:rsidR="00CC3AC1" w:rsidRDefault="00CC3AC1" w:rsidP="00CC3AC1">
      <w:pPr>
        <w:spacing w:after="0" w:line="240" w:lineRule="auto"/>
        <w:ind w:left="360"/>
        <w:jc w:val="both"/>
        <w:rPr>
          <w:rFonts w:ascii="Arial" w:hAnsi="Arial" w:cs="Arial"/>
          <w:sz w:val="24"/>
          <w:szCs w:val="24"/>
        </w:rPr>
      </w:pPr>
    </w:p>
    <w:tbl>
      <w:tblPr>
        <w:tblStyle w:val="Grilledutableau"/>
        <w:tblW w:w="0" w:type="auto"/>
        <w:tblInd w:w="1778" w:type="dxa"/>
        <w:tblBorders>
          <w:left w:val="none" w:sz="0" w:space="0" w:color="auto"/>
          <w:right w:val="none" w:sz="0" w:space="0" w:color="auto"/>
          <w:insideV w:val="none" w:sz="0" w:space="0" w:color="auto"/>
        </w:tblBorders>
        <w:tblLook w:val="04A0"/>
      </w:tblPr>
      <w:tblGrid>
        <w:gridCol w:w="2339"/>
        <w:gridCol w:w="4896"/>
      </w:tblGrid>
      <w:tr w:rsidR="005E2050" w:rsidTr="00526B02">
        <w:trPr>
          <w:trHeight w:val="2164"/>
        </w:trPr>
        <w:tc>
          <w:tcPr>
            <w:tcW w:w="2339" w:type="dxa"/>
            <w:vAlign w:val="center"/>
          </w:tcPr>
          <w:p w:rsidR="005E2050" w:rsidRDefault="00AE495C" w:rsidP="00AE495C">
            <w:pPr>
              <w:jc w:val="right"/>
              <w:rPr>
                <w:rFonts w:ascii="Arial" w:hAnsi="Arial" w:cs="Arial"/>
                <w:sz w:val="24"/>
                <w:szCs w:val="24"/>
              </w:rPr>
            </w:pPr>
            <w:r>
              <w:rPr>
                <w:rFonts w:ascii="Arial" w:hAnsi="Arial" w:cs="Arial"/>
                <w:sz w:val="24"/>
                <w:szCs w:val="24"/>
              </w:rPr>
              <w:t>Buse sphérique.</w:t>
            </w:r>
          </w:p>
        </w:tc>
        <w:tc>
          <w:tcPr>
            <w:tcW w:w="4896" w:type="dxa"/>
            <w:vAlign w:val="center"/>
          </w:tcPr>
          <w:p w:rsidR="005E2050" w:rsidRDefault="005E2050" w:rsidP="00AE495C">
            <w:pPr>
              <w:jc w:val="right"/>
              <w:rPr>
                <w:rFonts w:ascii="Arial" w:hAnsi="Arial" w:cs="Arial"/>
                <w:noProof/>
                <w:sz w:val="24"/>
                <w:szCs w:val="24"/>
                <w:lang w:eastAsia="fr-FR"/>
              </w:rPr>
            </w:pPr>
          </w:p>
          <w:p w:rsidR="000C7C89" w:rsidRDefault="000C7C89" w:rsidP="0005206C">
            <w:pPr>
              <w:jc w:val="right"/>
              <w:rPr>
                <w:rFonts w:ascii="Arial" w:hAnsi="Arial" w:cs="Arial"/>
                <w:noProof/>
                <w:sz w:val="24"/>
                <w:szCs w:val="24"/>
                <w:lang w:eastAsia="fr-FR"/>
              </w:rPr>
            </w:pPr>
            <w:r w:rsidRPr="000C7C89">
              <w:rPr>
                <w:rFonts w:ascii="Arial" w:hAnsi="Arial" w:cs="Arial"/>
                <w:noProof/>
                <w:sz w:val="24"/>
                <w:szCs w:val="24"/>
                <w:lang w:eastAsia="fr-FR"/>
              </w:rPr>
              <w:drawing>
                <wp:inline distT="0" distB="0" distL="0" distR="0">
                  <wp:extent cx="2683588" cy="1332000"/>
                  <wp:effectExtent l="19050" t="0" r="2462" b="0"/>
                  <wp:docPr id="1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2683588" cy="1332000"/>
                          </a:xfrm>
                          <a:prstGeom prst="rect">
                            <a:avLst/>
                          </a:prstGeom>
                          <a:noFill/>
                          <a:ln w="9525">
                            <a:noFill/>
                            <a:miter lim="800000"/>
                            <a:headEnd/>
                            <a:tailEnd/>
                          </a:ln>
                        </pic:spPr>
                      </pic:pic>
                    </a:graphicData>
                  </a:graphic>
                </wp:inline>
              </w:drawing>
            </w:r>
          </w:p>
        </w:tc>
      </w:tr>
      <w:tr w:rsidR="005E2050" w:rsidTr="0005206C">
        <w:tc>
          <w:tcPr>
            <w:tcW w:w="2339" w:type="dxa"/>
            <w:vAlign w:val="center"/>
          </w:tcPr>
          <w:p w:rsidR="005E2050" w:rsidRDefault="00AE495C" w:rsidP="00AE495C">
            <w:pPr>
              <w:jc w:val="right"/>
              <w:rPr>
                <w:rFonts w:ascii="Arial" w:hAnsi="Arial" w:cs="Arial"/>
                <w:sz w:val="24"/>
                <w:szCs w:val="24"/>
              </w:rPr>
            </w:pPr>
            <w:r>
              <w:rPr>
                <w:rFonts w:ascii="Arial" w:hAnsi="Arial" w:cs="Arial"/>
                <w:sz w:val="24"/>
                <w:szCs w:val="24"/>
              </w:rPr>
              <w:t>Buse conique.</w:t>
            </w:r>
          </w:p>
        </w:tc>
        <w:tc>
          <w:tcPr>
            <w:tcW w:w="4896" w:type="dxa"/>
            <w:vAlign w:val="center"/>
          </w:tcPr>
          <w:p w:rsidR="005E2050" w:rsidRDefault="005E2050" w:rsidP="00AE495C">
            <w:pPr>
              <w:jc w:val="right"/>
              <w:rPr>
                <w:rFonts w:ascii="Arial" w:hAnsi="Arial" w:cs="Arial"/>
                <w:noProof/>
                <w:sz w:val="24"/>
                <w:szCs w:val="24"/>
                <w:lang w:eastAsia="fr-FR"/>
              </w:rPr>
            </w:pPr>
          </w:p>
          <w:p w:rsidR="000C7C89" w:rsidRDefault="000C7C89" w:rsidP="00AE495C">
            <w:pPr>
              <w:jc w:val="right"/>
              <w:rPr>
                <w:rFonts w:ascii="Arial" w:hAnsi="Arial" w:cs="Arial"/>
                <w:noProof/>
                <w:sz w:val="24"/>
                <w:szCs w:val="24"/>
                <w:lang w:eastAsia="fr-FR"/>
              </w:rPr>
            </w:pPr>
            <w:r w:rsidRPr="000C7C89">
              <w:rPr>
                <w:rFonts w:ascii="Arial" w:hAnsi="Arial" w:cs="Arial"/>
                <w:noProof/>
                <w:sz w:val="24"/>
                <w:szCs w:val="24"/>
                <w:lang w:eastAsia="fr-FR"/>
              </w:rPr>
              <w:drawing>
                <wp:inline distT="0" distB="0" distL="0" distR="0">
                  <wp:extent cx="2720806" cy="1332000"/>
                  <wp:effectExtent l="19050" t="0" r="3344" b="0"/>
                  <wp:docPr id="18"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srcRect/>
                          <a:stretch>
                            <a:fillRect/>
                          </a:stretch>
                        </pic:blipFill>
                        <pic:spPr bwMode="auto">
                          <a:xfrm>
                            <a:off x="0" y="0"/>
                            <a:ext cx="2720806" cy="1332000"/>
                          </a:xfrm>
                          <a:prstGeom prst="rect">
                            <a:avLst/>
                          </a:prstGeom>
                          <a:noFill/>
                          <a:ln w="9525">
                            <a:noFill/>
                            <a:miter lim="800000"/>
                            <a:headEnd/>
                            <a:tailEnd/>
                          </a:ln>
                        </pic:spPr>
                      </pic:pic>
                    </a:graphicData>
                  </a:graphic>
                </wp:inline>
              </w:drawing>
            </w:r>
          </w:p>
          <w:p w:rsidR="000C7C89" w:rsidRDefault="000C7C89" w:rsidP="00AE495C">
            <w:pPr>
              <w:jc w:val="right"/>
              <w:rPr>
                <w:rFonts w:ascii="Arial" w:hAnsi="Arial" w:cs="Arial"/>
                <w:sz w:val="24"/>
                <w:szCs w:val="24"/>
              </w:rPr>
            </w:pPr>
          </w:p>
        </w:tc>
      </w:tr>
    </w:tbl>
    <w:p w:rsidR="003A15FF" w:rsidRPr="003A15FF" w:rsidRDefault="003A15FF" w:rsidP="00A96255">
      <w:pPr>
        <w:ind w:left="567"/>
        <w:jc w:val="both"/>
        <w:rPr>
          <w:rFonts w:ascii="Arial" w:hAnsi="Arial" w:cs="Arial"/>
          <w:b/>
          <w:sz w:val="24"/>
          <w:szCs w:val="24"/>
          <w:u w:val="single"/>
        </w:rPr>
      </w:pPr>
      <w:r w:rsidRPr="003A15FF">
        <w:rPr>
          <w:rFonts w:ascii="Arial" w:hAnsi="Arial" w:cs="Arial"/>
          <w:b/>
          <w:sz w:val="24"/>
          <w:szCs w:val="24"/>
          <w:u w:val="single"/>
        </w:rPr>
        <w:lastRenderedPageBreak/>
        <w:t>Remarque :</w:t>
      </w:r>
    </w:p>
    <w:p w:rsidR="00CC3AC1" w:rsidRPr="00CC3AC1" w:rsidRDefault="00CC3AC1" w:rsidP="00A96255">
      <w:pPr>
        <w:ind w:left="567"/>
        <w:jc w:val="both"/>
        <w:rPr>
          <w:rFonts w:ascii="Arial" w:hAnsi="Arial" w:cs="Arial"/>
          <w:sz w:val="24"/>
          <w:szCs w:val="24"/>
        </w:rPr>
      </w:pPr>
      <w:r w:rsidRPr="00CC3AC1">
        <w:rPr>
          <w:rFonts w:ascii="Arial" w:hAnsi="Arial" w:cs="Arial"/>
          <w:sz w:val="24"/>
          <w:szCs w:val="24"/>
        </w:rPr>
        <w:t xml:space="preserve">La portée </w:t>
      </w:r>
      <w:r w:rsidR="003A15FF">
        <w:rPr>
          <w:rFonts w:ascii="Arial" w:hAnsi="Arial" w:cs="Arial"/>
          <w:sz w:val="24"/>
          <w:szCs w:val="24"/>
        </w:rPr>
        <w:t xml:space="preserve">(contact entre la buse et l’appui buse) </w:t>
      </w:r>
      <w:r w:rsidRPr="00CC3AC1">
        <w:rPr>
          <w:rFonts w:ascii="Arial" w:hAnsi="Arial" w:cs="Arial"/>
          <w:sz w:val="24"/>
          <w:szCs w:val="24"/>
        </w:rPr>
        <w:t>doit être parfaite, cote pour cote:</w:t>
      </w:r>
    </w:p>
    <w:tbl>
      <w:tblPr>
        <w:tblStyle w:val="Grilledutableau"/>
        <w:tblW w:w="0" w:type="auto"/>
        <w:tblInd w:w="675" w:type="dxa"/>
        <w:tblBorders>
          <w:left w:val="none" w:sz="0" w:space="0" w:color="auto"/>
          <w:right w:val="none" w:sz="0" w:space="0" w:color="auto"/>
          <w:insideV w:val="none" w:sz="0" w:space="0" w:color="auto"/>
        </w:tblBorders>
        <w:tblLook w:val="04A0"/>
      </w:tblPr>
      <w:tblGrid>
        <w:gridCol w:w="4999"/>
        <w:gridCol w:w="5314"/>
      </w:tblGrid>
      <w:tr w:rsidR="00CC3AC1" w:rsidTr="00D915E3">
        <w:trPr>
          <w:trHeight w:val="2835"/>
        </w:trPr>
        <w:tc>
          <w:tcPr>
            <w:tcW w:w="4999" w:type="dxa"/>
            <w:vAlign w:val="center"/>
          </w:tcPr>
          <w:p w:rsidR="00CC3AC1" w:rsidRDefault="00CC3AC1" w:rsidP="003A15FF">
            <w:pPr>
              <w:jc w:val="center"/>
              <w:rPr>
                <w:rFonts w:ascii="Arial" w:hAnsi="Arial" w:cs="Arial"/>
                <w:sz w:val="24"/>
                <w:szCs w:val="24"/>
              </w:rPr>
            </w:pPr>
            <w:r w:rsidRPr="00CC3AC1">
              <w:rPr>
                <w:rFonts w:ascii="Arial" w:hAnsi="Arial" w:cs="Arial"/>
                <w:noProof/>
                <w:sz w:val="24"/>
                <w:szCs w:val="24"/>
                <w:lang w:eastAsia="fr-FR"/>
              </w:rPr>
              <w:drawing>
                <wp:inline distT="0" distB="0" distL="0" distR="0">
                  <wp:extent cx="2800350" cy="1377518"/>
                  <wp:effectExtent l="19050" t="0" r="0" b="0"/>
                  <wp:docPr id="23"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2800350" cy="1377518"/>
                          </a:xfrm>
                          <a:prstGeom prst="rect">
                            <a:avLst/>
                          </a:prstGeom>
                          <a:noFill/>
                          <a:ln w="9525">
                            <a:noFill/>
                            <a:miter lim="800000"/>
                            <a:headEnd/>
                            <a:tailEnd/>
                          </a:ln>
                        </pic:spPr>
                      </pic:pic>
                    </a:graphicData>
                  </a:graphic>
                </wp:inline>
              </w:drawing>
            </w:r>
          </w:p>
          <w:p w:rsidR="00CC3AC1" w:rsidRDefault="00CC3AC1" w:rsidP="003A15FF">
            <w:pPr>
              <w:jc w:val="center"/>
              <w:rPr>
                <w:rFonts w:ascii="Arial" w:hAnsi="Arial" w:cs="Arial"/>
                <w:sz w:val="24"/>
                <w:szCs w:val="24"/>
              </w:rPr>
            </w:pPr>
          </w:p>
          <w:p w:rsidR="00CC3AC1" w:rsidRDefault="00CC3AC1" w:rsidP="003A15FF">
            <w:pPr>
              <w:jc w:val="center"/>
              <w:rPr>
                <w:rFonts w:ascii="Arial" w:hAnsi="Arial" w:cs="Arial"/>
                <w:sz w:val="24"/>
                <w:szCs w:val="24"/>
              </w:rPr>
            </w:pPr>
            <w:r>
              <w:rPr>
                <w:rFonts w:ascii="Arial" w:hAnsi="Arial" w:cs="Arial"/>
                <w:sz w:val="24"/>
                <w:szCs w:val="24"/>
              </w:rPr>
              <w:t>Bonne portée</w:t>
            </w:r>
          </w:p>
        </w:tc>
        <w:tc>
          <w:tcPr>
            <w:tcW w:w="5314" w:type="dxa"/>
            <w:vAlign w:val="center"/>
          </w:tcPr>
          <w:p w:rsidR="00CC3AC1" w:rsidRDefault="00CC3AC1" w:rsidP="003A15FF">
            <w:pPr>
              <w:jc w:val="center"/>
              <w:rPr>
                <w:rFonts w:ascii="Arial" w:hAnsi="Arial" w:cs="Arial"/>
                <w:sz w:val="24"/>
                <w:szCs w:val="24"/>
              </w:rPr>
            </w:pPr>
            <w:r>
              <w:rPr>
                <w:rFonts w:ascii="Arial" w:hAnsi="Arial" w:cs="Arial"/>
                <w:noProof/>
                <w:sz w:val="24"/>
                <w:szCs w:val="24"/>
                <w:lang w:eastAsia="fr-FR"/>
              </w:rPr>
              <w:drawing>
                <wp:inline distT="0" distB="0" distL="0" distR="0">
                  <wp:extent cx="2796064" cy="1375410"/>
                  <wp:effectExtent l="19050" t="0" r="4286"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srcRect/>
                          <a:stretch>
                            <a:fillRect/>
                          </a:stretch>
                        </pic:blipFill>
                        <pic:spPr bwMode="auto">
                          <a:xfrm>
                            <a:off x="0" y="0"/>
                            <a:ext cx="2796064" cy="1375410"/>
                          </a:xfrm>
                          <a:prstGeom prst="rect">
                            <a:avLst/>
                          </a:prstGeom>
                          <a:noFill/>
                          <a:ln w="9525">
                            <a:noFill/>
                            <a:miter lim="800000"/>
                            <a:headEnd/>
                            <a:tailEnd/>
                          </a:ln>
                        </pic:spPr>
                      </pic:pic>
                    </a:graphicData>
                  </a:graphic>
                </wp:inline>
              </w:drawing>
            </w:r>
          </w:p>
          <w:p w:rsidR="003A15FF" w:rsidRDefault="003A15FF" w:rsidP="003A15FF">
            <w:pPr>
              <w:jc w:val="center"/>
              <w:rPr>
                <w:rFonts w:ascii="Arial" w:hAnsi="Arial" w:cs="Arial"/>
                <w:sz w:val="24"/>
                <w:szCs w:val="24"/>
              </w:rPr>
            </w:pPr>
          </w:p>
          <w:p w:rsidR="00CC3AC1" w:rsidRDefault="00CC3AC1" w:rsidP="003A15FF">
            <w:pPr>
              <w:jc w:val="center"/>
              <w:rPr>
                <w:rFonts w:ascii="Arial" w:hAnsi="Arial" w:cs="Arial"/>
                <w:sz w:val="24"/>
                <w:szCs w:val="24"/>
              </w:rPr>
            </w:pPr>
            <w:r>
              <w:rPr>
                <w:rFonts w:ascii="Arial" w:hAnsi="Arial" w:cs="Arial"/>
                <w:sz w:val="24"/>
                <w:szCs w:val="24"/>
              </w:rPr>
              <w:t>Mauvaise portée</w:t>
            </w:r>
          </w:p>
        </w:tc>
      </w:tr>
      <w:tr w:rsidR="00CC3AC1" w:rsidTr="00D915E3">
        <w:trPr>
          <w:trHeight w:val="2835"/>
        </w:trPr>
        <w:tc>
          <w:tcPr>
            <w:tcW w:w="4999" w:type="dxa"/>
            <w:vAlign w:val="center"/>
          </w:tcPr>
          <w:p w:rsidR="00CC3AC1" w:rsidRDefault="00CC3AC1" w:rsidP="003A15FF">
            <w:pPr>
              <w:jc w:val="center"/>
              <w:rPr>
                <w:rFonts w:ascii="Arial" w:hAnsi="Arial" w:cs="Arial"/>
                <w:sz w:val="24"/>
                <w:szCs w:val="24"/>
              </w:rPr>
            </w:pPr>
            <w:r w:rsidRPr="00CC3AC1">
              <w:rPr>
                <w:rFonts w:ascii="Arial" w:hAnsi="Arial" w:cs="Arial"/>
                <w:noProof/>
                <w:sz w:val="24"/>
                <w:szCs w:val="24"/>
                <w:lang w:eastAsia="fr-FR"/>
              </w:rPr>
              <w:drawing>
                <wp:inline distT="0" distB="0" distL="0" distR="0">
                  <wp:extent cx="2796064" cy="1375410"/>
                  <wp:effectExtent l="19050" t="0" r="4286" b="0"/>
                  <wp:docPr id="21"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srcRect/>
                          <a:stretch>
                            <a:fillRect/>
                          </a:stretch>
                        </pic:blipFill>
                        <pic:spPr bwMode="auto">
                          <a:xfrm>
                            <a:off x="0" y="0"/>
                            <a:ext cx="2796064" cy="1375410"/>
                          </a:xfrm>
                          <a:prstGeom prst="rect">
                            <a:avLst/>
                          </a:prstGeom>
                          <a:noFill/>
                          <a:ln w="9525">
                            <a:noFill/>
                            <a:miter lim="800000"/>
                            <a:headEnd/>
                            <a:tailEnd/>
                          </a:ln>
                        </pic:spPr>
                      </pic:pic>
                    </a:graphicData>
                  </a:graphic>
                </wp:inline>
              </w:drawing>
            </w:r>
          </w:p>
          <w:p w:rsidR="003A15FF" w:rsidRDefault="003A15FF" w:rsidP="003A15FF">
            <w:pPr>
              <w:jc w:val="center"/>
              <w:rPr>
                <w:rFonts w:ascii="Arial" w:hAnsi="Arial" w:cs="Arial"/>
                <w:sz w:val="24"/>
                <w:szCs w:val="24"/>
              </w:rPr>
            </w:pPr>
          </w:p>
          <w:p w:rsidR="003A15FF" w:rsidRDefault="003A15FF" w:rsidP="003A15FF">
            <w:pPr>
              <w:jc w:val="center"/>
              <w:rPr>
                <w:rFonts w:ascii="Arial" w:hAnsi="Arial" w:cs="Arial"/>
                <w:sz w:val="24"/>
                <w:szCs w:val="24"/>
              </w:rPr>
            </w:pPr>
            <w:r>
              <w:rPr>
                <w:rFonts w:ascii="Arial" w:hAnsi="Arial" w:cs="Arial"/>
                <w:sz w:val="24"/>
                <w:szCs w:val="24"/>
              </w:rPr>
              <w:t>Bonne portée</w:t>
            </w:r>
          </w:p>
        </w:tc>
        <w:tc>
          <w:tcPr>
            <w:tcW w:w="5314" w:type="dxa"/>
            <w:vAlign w:val="center"/>
          </w:tcPr>
          <w:p w:rsidR="00CC3AC1" w:rsidRDefault="00CC3AC1" w:rsidP="003A15FF">
            <w:pPr>
              <w:jc w:val="center"/>
              <w:rPr>
                <w:rFonts w:ascii="Arial" w:hAnsi="Arial" w:cs="Arial"/>
                <w:sz w:val="24"/>
                <w:szCs w:val="24"/>
              </w:rPr>
            </w:pPr>
            <w:r>
              <w:rPr>
                <w:rFonts w:ascii="Arial" w:hAnsi="Arial" w:cs="Arial"/>
                <w:noProof/>
                <w:sz w:val="24"/>
                <w:szCs w:val="24"/>
                <w:lang w:eastAsia="fr-FR"/>
              </w:rPr>
              <w:drawing>
                <wp:inline distT="0" distB="0" distL="0" distR="0">
                  <wp:extent cx="2796064" cy="1375410"/>
                  <wp:effectExtent l="19050" t="0" r="4286" b="0"/>
                  <wp:docPr id="20"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a:stretch>
                            <a:fillRect/>
                          </a:stretch>
                        </pic:blipFill>
                        <pic:spPr bwMode="auto">
                          <a:xfrm>
                            <a:off x="0" y="0"/>
                            <a:ext cx="2796064" cy="1375410"/>
                          </a:xfrm>
                          <a:prstGeom prst="rect">
                            <a:avLst/>
                          </a:prstGeom>
                          <a:noFill/>
                          <a:ln w="9525">
                            <a:noFill/>
                            <a:miter lim="800000"/>
                            <a:headEnd/>
                            <a:tailEnd/>
                          </a:ln>
                        </pic:spPr>
                      </pic:pic>
                    </a:graphicData>
                  </a:graphic>
                </wp:inline>
              </w:drawing>
            </w:r>
          </w:p>
          <w:p w:rsidR="003A15FF" w:rsidRDefault="003A15FF" w:rsidP="003A15FF">
            <w:pPr>
              <w:jc w:val="center"/>
              <w:rPr>
                <w:rFonts w:ascii="Arial" w:hAnsi="Arial" w:cs="Arial"/>
                <w:sz w:val="24"/>
                <w:szCs w:val="24"/>
              </w:rPr>
            </w:pPr>
          </w:p>
          <w:p w:rsidR="003A15FF" w:rsidRDefault="003A15FF" w:rsidP="003A15FF">
            <w:pPr>
              <w:jc w:val="center"/>
              <w:rPr>
                <w:rFonts w:ascii="Arial" w:hAnsi="Arial" w:cs="Arial"/>
                <w:sz w:val="24"/>
                <w:szCs w:val="24"/>
              </w:rPr>
            </w:pPr>
            <w:r>
              <w:rPr>
                <w:rFonts w:ascii="Arial" w:hAnsi="Arial" w:cs="Arial"/>
                <w:sz w:val="24"/>
                <w:szCs w:val="24"/>
              </w:rPr>
              <w:t>Mauvaise portée</w:t>
            </w:r>
          </w:p>
        </w:tc>
      </w:tr>
    </w:tbl>
    <w:p w:rsidR="00C57E9A" w:rsidRDefault="00C57E9A" w:rsidP="00C22CDA">
      <w:pPr>
        <w:spacing w:after="0" w:line="240" w:lineRule="auto"/>
        <w:ind w:left="360"/>
        <w:jc w:val="both"/>
        <w:rPr>
          <w:rFonts w:ascii="Arial" w:hAnsi="Arial" w:cs="Arial"/>
          <w:sz w:val="24"/>
          <w:szCs w:val="24"/>
        </w:rPr>
      </w:pPr>
    </w:p>
    <w:p w:rsidR="003A15FF" w:rsidRPr="003A15FF" w:rsidRDefault="003A15FF" w:rsidP="00A96255">
      <w:pPr>
        <w:spacing w:after="0" w:line="240" w:lineRule="auto"/>
        <w:ind w:left="567"/>
        <w:jc w:val="both"/>
        <w:rPr>
          <w:rFonts w:ascii="Arial" w:hAnsi="Arial" w:cs="Arial"/>
          <w:sz w:val="24"/>
          <w:szCs w:val="24"/>
        </w:rPr>
      </w:pPr>
      <w:r w:rsidRPr="003A15FF">
        <w:rPr>
          <w:rFonts w:ascii="Arial" w:hAnsi="Arial" w:cs="Arial"/>
          <w:sz w:val="24"/>
          <w:szCs w:val="24"/>
        </w:rPr>
        <w:t>Outre la portée, il faut tenir compte des éléments suivants :</w:t>
      </w:r>
    </w:p>
    <w:p w:rsidR="003A15FF" w:rsidRPr="003A15FF" w:rsidRDefault="003A15FF" w:rsidP="003A15FF">
      <w:pPr>
        <w:spacing w:after="0" w:line="240" w:lineRule="auto"/>
        <w:ind w:left="397"/>
        <w:jc w:val="both"/>
        <w:rPr>
          <w:rFonts w:ascii="Arial" w:hAnsi="Arial" w:cs="Arial"/>
          <w:sz w:val="24"/>
          <w:szCs w:val="24"/>
        </w:rPr>
      </w:pPr>
    </w:p>
    <w:p w:rsidR="003A15FF" w:rsidRDefault="00DD767D" w:rsidP="003A15FF">
      <w:pPr>
        <w:pStyle w:val="Paragraphedeliste"/>
        <w:numPr>
          <w:ilvl w:val="0"/>
          <w:numId w:val="35"/>
        </w:numPr>
        <w:spacing w:after="0" w:line="240" w:lineRule="auto"/>
        <w:jc w:val="both"/>
        <w:rPr>
          <w:rFonts w:ascii="Arial" w:hAnsi="Arial" w:cs="Arial"/>
          <w:sz w:val="24"/>
          <w:szCs w:val="24"/>
        </w:rPr>
      </w:pPr>
      <w:r w:rsidRPr="00DD767D">
        <w:rPr>
          <w:noProof/>
        </w:rPr>
        <w:pict>
          <v:rect id="_x0000_s1453" style="position:absolute;left:0;text-align:left;margin-left:-18pt;margin-top:22.05pt;width:178.75pt;height:161.15pt;z-index:-251658752;mso-wrap-style:none" strokecolor="white">
            <v:textbox style="mso-next-textbox:#_x0000_s1453;mso-fit-shape-to-text:t">
              <w:txbxContent>
                <w:p w:rsidR="003A15FF" w:rsidRDefault="003A15FF" w:rsidP="003A15FF"/>
              </w:txbxContent>
            </v:textbox>
          </v:rect>
        </w:pict>
      </w:r>
      <w:r w:rsidR="003A15FF" w:rsidRPr="003A15FF">
        <w:rPr>
          <w:rFonts w:ascii="Arial" w:hAnsi="Arial" w:cs="Arial"/>
          <w:sz w:val="24"/>
          <w:szCs w:val="24"/>
        </w:rPr>
        <w:t xml:space="preserve">Le petit diamètre en bout de buse doit être de diamètre très légèrement inférieur à celui de l’appui de buse (0.2 à </w:t>
      </w:r>
      <w:smartTag w:uri="urn:schemas-microsoft-com:office:smarttags" w:element="metricconverter">
        <w:smartTagPr>
          <w:attr w:name="ProductID" w:val="0.3 mm"/>
        </w:smartTagPr>
        <w:r w:rsidR="003A15FF" w:rsidRPr="003A15FF">
          <w:rPr>
            <w:rFonts w:ascii="Arial" w:hAnsi="Arial" w:cs="Arial"/>
            <w:sz w:val="24"/>
            <w:szCs w:val="24"/>
          </w:rPr>
          <w:t>0.3 mm</w:t>
        </w:r>
      </w:smartTag>
      <w:r w:rsidR="003A15FF" w:rsidRPr="003A15FF">
        <w:rPr>
          <w:rFonts w:ascii="Arial" w:hAnsi="Arial" w:cs="Arial"/>
          <w:sz w:val="24"/>
          <w:szCs w:val="24"/>
        </w:rPr>
        <w:t>).</w:t>
      </w:r>
    </w:p>
    <w:p w:rsidR="003A15FF" w:rsidRPr="003A15FF" w:rsidRDefault="003A15FF" w:rsidP="003A15FF">
      <w:pPr>
        <w:pStyle w:val="Paragraphedeliste"/>
        <w:spacing w:after="0" w:line="240" w:lineRule="auto"/>
        <w:ind w:left="1117"/>
        <w:jc w:val="both"/>
        <w:rPr>
          <w:rFonts w:ascii="Arial" w:hAnsi="Arial" w:cs="Arial"/>
          <w:sz w:val="24"/>
          <w:szCs w:val="24"/>
        </w:rPr>
      </w:pPr>
    </w:p>
    <w:p w:rsidR="003A15FF" w:rsidRDefault="003A15FF" w:rsidP="003A15FF">
      <w:pPr>
        <w:pStyle w:val="Paragraphedeliste"/>
        <w:numPr>
          <w:ilvl w:val="0"/>
          <w:numId w:val="35"/>
        </w:numPr>
        <w:spacing w:after="0" w:line="240" w:lineRule="auto"/>
        <w:jc w:val="both"/>
        <w:rPr>
          <w:rFonts w:ascii="Arial" w:hAnsi="Arial" w:cs="Arial"/>
          <w:color w:val="000000"/>
          <w:sz w:val="24"/>
          <w:szCs w:val="24"/>
        </w:rPr>
      </w:pPr>
      <w:r w:rsidRPr="003A15FF">
        <w:rPr>
          <w:rFonts w:ascii="Arial" w:hAnsi="Arial" w:cs="Arial"/>
          <w:sz w:val="24"/>
          <w:szCs w:val="24"/>
        </w:rPr>
        <w:t xml:space="preserve">Toute </w:t>
      </w:r>
      <w:r w:rsidRPr="003A15FF">
        <w:rPr>
          <w:rFonts w:ascii="Arial" w:hAnsi="Arial" w:cs="Arial"/>
          <w:color w:val="000000"/>
          <w:sz w:val="24"/>
          <w:szCs w:val="24"/>
        </w:rPr>
        <w:t>partie en contact avec la matière doit être parfaitement polie afin de diminuer les pertes de charge.</w:t>
      </w:r>
    </w:p>
    <w:p w:rsidR="003A15FF" w:rsidRPr="003A15FF" w:rsidRDefault="003A15FF" w:rsidP="003A15FF">
      <w:pPr>
        <w:spacing w:after="0" w:line="240" w:lineRule="auto"/>
        <w:jc w:val="both"/>
        <w:rPr>
          <w:rFonts w:ascii="Arial" w:hAnsi="Arial" w:cs="Arial"/>
          <w:color w:val="000000"/>
          <w:sz w:val="24"/>
          <w:szCs w:val="24"/>
        </w:rPr>
      </w:pPr>
    </w:p>
    <w:p w:rsidR="003A15FF" w:rsidRDefault="003A15FF" w:rsidP="003A15FF">
      <w:pPr>
        <w:pStyle w:val="Paragraphedeliste"/>
        <w:numPr>
          <w:ilvl w:val="0"/>
          <w:numId w:val="35"/>
        </w:numPr>
        <w:tabs>
          <w:tab w:val="left" w:pos="709"/>
        </w:tabs>
        <w:spacing w:after="0" w:line="240" w:lineRule="auto"/>
        <w:jc w:val="both"/>
        <w:rPr>
          <w:rFonts w:ascii="Arial" w:hAnsi="Arial" w:cs="Arial"/>
          <w:color w:val="000000"/>
          <w:sz w:val="24"/>
          <w:szCs w:val="24"/>
        </w:rPr>
      </w:pPr>
      <w:r w:rsidRPr="003A15FF">
        <w:rPr>
          <w:rFonts w:ascii="Arial" w:hAnsi="Arial" w:cs="Arial"/>
          <w:color w:val="000000"/>
          <w:sz w:val="24"/>
          <w:szCs w:val="24"/>
        </w:rPr>
        <w:t>Le petit diamètre doit être «poli-glace » et la partie finale légèrement conique pour éventuellement tirer le « bout froid » lors de l’extraction de la carotte par l’ouverture du moule.</w:t>
      </w:r>
    </w:p>
    <w:p w:rsidR="003A15FF" w:rsidRPr="003A15FF" w:rsidRDefault="003A15FF" w:rsidP="003A15FF">
      <w:pPr>
        <w:tabs>
          <w:tab w:val="left" w:pos="709"/>
        </w:tabs>
        <w:spacing w:after="0" w:line="240" w:lineRule="auto"/>
        <w:jc w:val="both"/>
        <w:rPr>
          <w:rFonts w:ascii="Arial" w:hAnsi="Arial" w:cs="Arial"/>
          <w:color w:val="000000"/>
          <w:sz w:val="24"/>
          <w:szCs w:val="24"/>
        </w:rPr>
      </w:pPr>
    </w:p>
    <w:p w:rsidR="003A15FF" w:rsidRDefault="003A15FF" w:rsidP="003A15FF">
      <w:pPr>
        <w:pStyle w:val="Paragraphedeliste"/>
        <w:numPr>
          <w:ilvl w:val="0"/>
          <w:numId w:val="35"/>
        </w:numPr>
        <w:spacing w:after="0" w:line="240" w:lineRule="auto"/>
        <w:jc w:val="both"/>
        <w:rPr>
          <w:rFonts w:ascii="Arial" w:hAnsi="Arial" w:cs="Arial"/>
          <w:color w:val="000000"/>
          <w:sz w:val="24"/>
          <w:szCs w:val="24"/>
        </w:rPr>
      </w:pPr>
      <w:r w:rsidRPr="003A15FF">
        <w:rPr>
          <w:rFonts w:ascii="Arial" w:hAnsi="Arial" w:cs="Arial"/>
          <w:color w:val="000000"/>
          <w:sz w:val="24"/>
          <w:szCs w:val="24"/>
        </w:rPr>
        <w:t>La buse doit être massive afin d’avoir un balancement de température la moins importante possible.</w:t>
      </w:r>
    </w:p>
    <w:p w:rsidR="003A15FF" w:rsidRPr="003A15FF" w:rsidRDefault="003A15FF" w:rsidP="003A15FF">
      <w:pPr>
        <w:spacing w:after="0" w:line="240" w:lineRule="auto"/>
        <w:jc w:val="both"/>
        <w:rPr>
          <w:rFonts w:ascii="Arial" w:hAnsi="Arial" w:cs="Arial"/>
          <w:color w:val="000000"/>
          <w:sz w:val="24"/>
          <w:szCs w:val="24"/>
        </w:rPr>
      </w:pPr>
    </w:p>
    <w:p w:rsidR="003A15FF" w:rsidRDefault="003A15FF" w:rsidP="003A15FF">
      <w:pPr>
        <w:pStyle w:val="Paragraphedeliste"/>
        <w:numPr>
          <w:ilvl w:val="0"/>
          <w:numId w:val="35"/>
        </w:numPr>
        <w:spacing w:after="0" w:line="240" w:lineRule="auto"/>
        <w:jc w:val="both"/>
        <w:rPr>
          <w:rFonts w:ascii="Arial" w:hAnsi="Arial" w:cs="Arial"/>
          <w:color w:val="000000"/>
          <w:sz w:val="24"/>
          <w:szCs w:val="24"/>
        </w:rPr>
      </w:pPr>
      <w:r w:rsidRPr="003A15FF">
        <w:rPr>
          <w:rFonts w:ascii="Arial" w:hAnsi="Arial" w:cs="Arial"/>
          <w:color w:val="000000"/>
          <w:sz w:val="24"/>
          <w:szCs w:val="24"/>
        </w:rPr>
        <w:t>La sonde doit être placée le plus près possible de la sortie de la matière, car c’est elle qui pilote les chauffes.</w:t>
      </w:r>
    </w:p>
    <w:p w:rsidR="003A15FF" w:rsidRPr="003A15FF" w:rsidRDefault="003A15FF" w:rsidP="003A15FF">
      <w:pPr>
        <w:spacing w:after="0" w:line="240" w:lineRule="auto"/>
        <w:jc w:val="both"/>
        <w:rPr>
          <w:rFonts w:ascii="Arial" w:hAnsi="Arial" w:cs="Arial"/>
          <w:color w:val="000000"/>
          <w:sz w:val="24"/>
          <w:szCs w:val="24"/>
        </w:rPr>
      </w:pPr>
    </w:p>
    <w:p w:rsidR="003A15FF" w:rsidRPr="003A15FF" w:rsidRDefault="003A15FF" w:rsidP="00157407">
      <w:pPr>
        <w:pStyle w:val="Paragraphedeliste"/>
        <w:numPr>
          <w:ilvl w:val="0"/>
          <w:numId w:val="35"/>
        </w:numPr>
        <w:spacing w:after="0" w:line="240" w:lineRule="auto"/>
        <w:jc w:val="both"/>
        <w:rPr>
          <w:rFonts w:ascii="Arial" w:hAnsi="Arial" w:cs="Arial"/>
          <w:sz w:val="24"/>
          <w:szCs w:val="24"/>
        </w:rPr>
      </w:pPr>
      <w:r w:rsidRPr="00157407">
        <w:rPr>
          <w:rFonts w:ascii="Arial" w:hAnsi="Arial" w:cs="Arial"/>
          <w:color w:val="000000"/>
          <w:sz w:val="24"/>
          <w:szCs w:val="24"/>
        </w:rPr>
        <w:t>La portée du cône doit être la plus faible possible afin de</w:t>
      </w:r>
      <w:r w:rsidRPr="00157407">
        <w:rPr>
          <w:rFonts w:ascii="Arial" w:hAnsi="Arial" w:cs="Arial"/>
          <w:sz w:val="24"/>
          <w:szCs w:val="24"/>
        </w:rPr>
        <w:t xml:space="preserve"> limiter l’échange thermique (moule froid/buse chaude).</w:t>
      </w:r>
    </w:p>
    <w:sectPr w:rsidR="003A15FF" w:rsidRPr="003A15FF" w:rsidSect="00A3027C">
      <w:footerReference w:type="default" r:id="rId24"/>
      <w:headerReference w:type="first" r:id="rId25"/>
      <w:footerReference w:type="first" r:id="rId26"/>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2196" w:rsidRDefault="005C2196" w:rsidP="00964160">
      <w:pPr>
        <w:spacing w:after="0" w:line="240" w:lineRule="auto"/>
      </w:pPr>
      <w:r>
        <w:separator/>
      </w:r>
    </w:p>
  </w:endnote>
  <w:endnote w:type="continuationSeparator" w:id="1">
    <w:p w:rsidR="005C2196" w:rsidRDefault="005C2196"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DD767D"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3A5F36" w:rsidRPr="00073117" w:rsidRDefault="003A5F36" w:rsidP="003A5F36">
                <w:pPr>
                  <w:spacing w:after="0"/>
                  <w:rPr>
                    <w:rFonts w:ascii="Arial" w:hAnsi="Arial" w:cs="Arial"/>
                    <w:b/>
                    <w:color w:val="1F497D" w:themeColor="text2"/>
                    <w:sz w:val="16"/>
                    <w:szCs w:val="16"/>
                  </w:rPr>
                </w:pPr>
                <w:r w:rsidRPr="00073117">
                  <w:rPr>
                    <w:rFonts w:ascii="Arial" w:hAnsi="Arial" w:cs="Arial"/>
                    <w:b/>
                    <w:color w:val="1F497D" w:themeColor="text2"/>
                    <w:sz w:val="16"/>
                    <w:szCs w:val="16"/>
                  </w:rPr>
                  <w:t>Fichier</w:t>
                </w:r>
                <w:r>
                  <w:rPr>
                    <w:rFonts w:ascii="Arial" w:hAnsi="Arial" w:cs="Arial"/>
                    <w:b/>
                    <w:color w:val="1F497D" w:themeColor="text2"/>
                    <w:sz w:val="16"/>
                    <w:szCs w:val="16"/>
                  </w:rPr>
                  <w:t> : buse_de_l_unite_de_plastification_et_d_injection</w:t>
                </w:r>
              </w:p>
              <w:p w:rsidR="003A5F36" w:rsidRDefault="003A5F36" w:rsidP="003A5F36">
                <w:r w:rsidRPr="00280FFD">
                  <w:rPr>
                    <w:rFonts w:ascii="Arial" w:hAnsi="Arial" w:cs="Arial"/>
                    <w:b/>
                    <w:color w:val="1F497D" w:themeColor="text2"/>
                    <w:sz w:val="16"/>
                    <w:szCs w:val="16"/>
                  </w:rPr>
                  <w:t>S. D’Hondt – révision 00 - Lycée Jules Verne Mondeville – Bac Pro PLC</w:t>
                </w:r>
              </w:p>
              <w:p w:rsidR="00122657" w:rsidRDefault="00122657"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122657" w:rsidRDefault="00DD767D" w:rsidP="00F81CAD">
                <w:sdt>
                  <w:sdtPr>
                    <w:id w:val="312187542"/>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EF3F21">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EF3F21">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122657" w:rsidRPr="00054952" w:rsidRDefault="0012265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122657" w:rsidRPr="00DD0717" w:rsidRDefault="0012265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122657" w:rsidRDefault="00122657"/>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DD767D">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3A5F36" w:rsidRPr="00073117" w:rsidRDefault="003A5F36" w:rsidP="003A5F36">
                <w:pPr>
                  <w:spacing w:after="0"/>
                  <w:rPr>
                    <w:rFonts w:ascii="Arial" w:hAnsi="Arial" w:cs="Arial"/>
                    <w:b/>
                    <w:color w:val="1F497D" w:themeColor="text2"/>
                    <w:sz w:val="16"/>
                    <w:szCs w:val="16"/>
                  </w:rPr>
                </w:pPr>
                <w:r w:rsidRPr="00073117">
                  <w:rPr>
                    <w:rFonts w:ascii="Arial" w:hAnsi="Arial" w:cs="Arial"/>
                    <w:b/>
                    <w:color w:val="1F497D" w:themeColor="text2"/>
                    <w:sz w:val="16"/>
                    <w:szCs w:val="16"/>
                  </w:rPr>
                  <w:t>Fichier</w:t>
                </w:r>
                <w:r>
                  <w:rPr>
                    <w:rFonts w:ascii="Arial" w:hAnsi="Arial" w:cs="Arial"/>
                    <w:b/>
                    <w:color w:val="1F497D" w:themeColor="text2"/>
                    <w:sz w:val="16"/>
                    <w:szCs w:val="16"/>
                  </w:rPr>
                  <w:t> : buse_de_l_unite_de_plastification_et_d_injection</w:t>
                </w:r>
              </w:p>
              <w:p w:rsidR="003A5F36" w:rsidRDefault="003A5F36" w:rsidP="003A5F36">
                <w:r w:rsidRPr="00280FFD">
                  <w:rPr>
                    <w:rFonts w:ascii="Arial" w:hAnsi="Arial" w:cs="Arial"/>
                    <w:b/>
                    <w:color w:val="1F497D" w:themeColor="text2"/>
                    <w:sz w:val="16"/>
                    <w:szCs w:val="16"/>
                  </w:rPr>
                  <w:t>S. D’Hondt – révision 00 - Lycée Jules Verne Mondeville – Bac Pro PLC</w:t>
                </w:r>
              </w:p>
              <w:p w:rsidR="00122657" w:rsidRDefault="0012265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122657" w:rsidRDefault="00DD767D" w:rsidP="000A715C">
                <w:sdt>
                  <w:sdtPr>
                    <w:id w:val="462913428"/>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26B02">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526B02">
                      <w:rPr>
                        <w:rFonts w:ascii="Arial" w:hAnsi="Arial" w:cs="Arial"/>
                        <w:b/>
                        <w:noProof/>
                        <w:color w:val="1F497D" w:themeColor="text2"/>
                        <w:sz w:val="24"/>
                        <w:szCs w:val="24"/>
                      </w:rPr>
                      <w:t>7</w:t>
                    </w:r>
                    <w:r w:rsidRPr="00DD0717">
                      <w:rPr>
                        <w:rFonts w:ascii="Arial" w:hAnsi="Arial" w:cs="Arial"/>
                        <w:b/>
                        <w:color w:val="1F497D" w:themeColor="text2"/>
                        <w:sz w:val="24"/>
                        <w:szCs w:val="24"/>
                      </w:rPr>
                      <w:fldChar w:fldCharType="end"/>
                    </w:r>
                  </w:sdtContent>
                </w:sdt>
              </w:p>
              <w:p w:rsidR="00122657" w:rsidRPr="00054952" w:rsidRDefault="0012265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122657" w:rsidRDefault="0012265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2196" w:rsidRDefault="005C2196" w:rsidP="00964160">
      <w:pPr>
        <w:spacing w:after="0" w:line="240" w:lineRule="auto"/>
      </w:pPr>
      <w:r>
        <w:separator/>
      </w:r>
    </w:p>
  </w:footnote>
  <w:footnote w:type="continuationSeparator" w:id="1">
    <w:p w:rsidR="005C2196" w:rsidRDefault="005C2196"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DD767D"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6.7pt;z-index:251676672;mso-width-relative:margin;mso-height-relative:margin;v-text-anchor:middle" filled="f" stroked="f">
          <v:textbox style="mso-next-textbox:#_x0000_s2086" inset="0,0,0,0">
            <w:txbxContent>
              <w:p w:rsidR="00122657" w:rsidRDefault="00122657"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 xml:space="preserve">Buse de l’unité </w:t>
                </w:r>
              </w:p>
              <w:p w:rsidR="00122657" w:rsidRPr="0062046F" w:rsidRDefault="00122657"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de plastification et d’injection</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122657" w:rsidRDefault="00122657"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122657" w:rsidRDefault="00DD767D"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122657" w:rsidRPr="0062046F" w:rsidRDefault="00122657"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122657" w:rsidRDefault="00122657" w:rsidP="000172C6"/>
  <w:p w:rsidR="00122657" w:rsidRDefault="00122657">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E77B8"/>
    <w:multiLevelType w:val="hybridMultilevel"/>
    <w:tmpl w:val="451A8A1C"/>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
    <w:nsid w:val="085D765B"/>
    <w:multiLevelType w:val="hybridMultilevel"/>
    <w:tmpl w:val="A6941C00"/>
    <w:lvl w:ilvl="0" w:tplc="040C0005">
      <w:start w:val="1"/>
      <w:numFmt w:val="bullet"/>
      <w:lvlText w:val=""/>
      <w:lvlJc w:val="left"/>
      <w:pPr>
        <w:ind w:left="1031" w:hanging="360"/>
      </w:pPr>
      <w:rPr>
        <w:rFonts w:ascii="Wingdings" w:hAnsi="Wingdings" w:hint="default"/>
      </w:rPr>
    </w:lvl>
    <w:lvl w:ilvl="1" w:tplc="040C0003">
      <w:start w:val="1"/>
      <w:numFmt w:val="bullet"/>
      <w:lvlText w:val="o"/>
      <w:lvlJc w:val="left"/>
      <w:pPr>
        <w:ind w:left="1751" w:hanging="360"/>
      </w:pPr>
      <w:rPr>
        <w:rFonts w:ascii="Courier New" w:hAnsi="Courier New" w:cs="Courier New" w:hint="default"/>
      </w:rPr>
    </w:lvl>
    <w:lvl w:ilvl="2" w:tplc="040C0005" w:tentative="1">
      <w:start w:val="1"/>
      <w:numFmt w:val="bullet"/>
      <w:lvlText w:val=""/>
      <w:lvlJc w:val="left"/>
      <w:pPr>
        <w:ind w:left="2471" w:hanging="360"/>
      </w:pPr>
      <w:rPr>
        <w:rFonts w:ascii="Wingdings" w:hAnsi="Wingdings" w:hint="default"/>
      </w:rPr>
    </w:lvl>
    <w:lvl w:ilvl="3" w:tplc="040C0001" w:tentative="1">
      <w:start w:val="1"/>
      <w:numFmt w:val="bullet"/>
      <w:lvlText w:val=""/>
      <w:lvlJc w:val="left"/>
      <w:pPr>
        <w:ind w:left="3191" w:hanging="360"/>
      </w:pPr>
      <w:rPr>
        <w:rFonts w:ascii="Symbol" w:hAnsi="Symbol" w:hint="default"/>
      </w:rPr>
    </w:lvl>
    <w:lvl w:ilvl="4" w:tplc="040C0003" w:tentative="1">
      <w:start w:val="1"/>
      <w:numFmt w:val="bullet"/>
      <w:lvlText w:val="o"/>
      <w:lvlJc w:val="left"/>
      <w:pPr>
        <w:ind w:left="3911" w:hanging="360"/>
      </w:pPr>
      <w:rPr>
        <w:rFonts w:ascii="Courier New" w:hAnsi="Courier New" w:cs="Courier New" w:hint="default"/>
      </w:rPr>
    </w:lvl>
    <w:lvl w:ilvl="5" w:tplc="040C0005" w:tentative="1">
      <w:start w:val="1"/>
      <w:numFmt w:val="bullet"/>
      <w:lvlText w:val=""/>
      <w:lvlJc w:val="left"/>
      <w:pPr>
        <w:ind w:left="4631" w:hanging="360"/>
      </w:pPr>
      <w:rPr>
        <w:rFonts w:ascii="Wingdings" w:hAnsi="Wingdings" w:hint="default"/>
      </w:rPr>
    </w:lvl>
    <w:lvl w:ilvl="6" w:tplc="040C0001" w:tentative="1">
      <w:start w:val="1"/>
      <w:numFmt w:val="bullet"/>
      <w:lvlText w:val=""/>
      <w:lvlJc w:val="left"/>
      <w:pPr>
        <w:ind w:left="5351" w:hanging="360"/>
      </w:pPr>
      <w:rPr>
        <w:rFonts w:ascii="Symbol" w:hAnsi="Symbol" w:hint="default"/>
      </w:rPr>
    </w:lvl>
    <w:lvl w:ilvl="7" w:tplc="040C0003" w:tentative="1">
      <w:start w:val="1"/>
      <w:numFmt w:val="bullet"/>
      <w:lvlText w:val="o"/>
      <w:lvlJc w:val="left"/>
      <w:pPr>
        <w:ind w:left="6071" w:hanging="360"/>
      </w:pPr>
      <w:rPr>
        <w:rFonts w:ascii="Courier New" w:hAnsi="Courier New" w:cs="Courier New" w:hint="default"/>
      </w:rPr>
    </w:lvl>
    <w:lvl w:ilvl="8" w:tplc="040C0005" w:tentative="1">
      <w:start w:val="1"/>
      <w:numFmt w:val="bullet"/>
      <w:lvlText w:val=""/>
      <w:lvlJc w:val="left"/>
      <w:pPr>
        <w:ind w:left="6791" w:hanging="360"/>
      </w:pPr>
      <w:rPr>
        <w:rFonts w:ascii="Wingdings" w:hAnsi="Wingdings" w:hint="default"/>
      </w:rPr>
    </w:lvl>
  </w:abstractNum>
  <w:abstractNum w:abstractNumId="2">
    <w:nsid w:val="0C0C66BE"/>
    <w:multiLevelType w:val="singleLevel"/>
    <w:tmpl w:val="040C0011"/>
    <w:lvl w:ilvl="0">
      <w:start w:val="2"/>
      <w:numFmt w:val="decimal"/>
      <w:lvlText w:val="%1)"/>
      <w:lvlJc w:val="left"/>
      <w:pPr>
        <w:tabs>
          <w:tab w:val="num" w:pos="360"/>
        </w:tabs>
        <w:ind w:left="360" w:hanging="360"/>
      </w:pPr>
      <w:rPr>
        <w:rFonts w:hint="default"/>
      </w:rPr>
    </w:lvl>
  </w:abstractNum>
  <w:abstractNum w:abstractNumId="3">
    <w:nsid w:val="0C1E0D3D"/>
    <w:multiLevelType w:val="hybridMultilevel"/>
    <w:tmpl w:val="1F74F1E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
    <w:nsid w:val="175E1F16"/>
    <w:multiLevelType w:val="hybridMultilevel"/>
    <w:tmpl w:val="A23A1AC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nsid w:val="192A1B76"/>
    <w:multiLevelType w:val="hybridMultilevel"/>
    <w:tmpl w:val="DA42BF5C"/>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6">
    <w:nsid w:val="1D9170BB"/>
    <w:multiLevelType w:val="hybridMultilevel"/>
    <w:tmpl w:val="25CE923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7">
    <w:nsid w:val="2304181B"/>
    <w:multiLevelType w:val="hybridMultilevel"/>
    <w:tmpl w:val="D43A768E"/>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8">
    <w:nsid w:val="26791FA6"/>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6792206"/>
    <w:multiLevelType w:val="hybridMultilevel"/>
    <w:tmpl w:val="01849370"/>
    <w:lvl w:ilvl="0" w:tplc="040C0005">
      <w:start w:val="1"/>
      <w:numFmt w:val="bullet"/>
      <w:lvlText w:val=""/>
      <w:lvlJc w:val="left"/>
      <w:pPr>
        <w:tabs>
          <w:tab w:val="num" w:pos="2421"/>
        </w:tabs>
        <w:ind w:left="2421" w:hanging="360"/>
      </w:pPr>
      <w:rPr>
        <w:rFonts w:ascii="Wingdings" w:hAnsi="Wingdings" w:hint="default"/>
      </w:rPr>
    </w:lvl>
    <w:lvl w:ilvl="1" w:tplc="040C0003">
      <w:start w:val="1"/>
      <w:numFmt w:val="bullet"/>
      <w:lvlText w:val="o"/>
      <w:lvlJc w:val="left"/>
      <w:pPr>
        <w:tabs>
          <w:tab w:val="num" w:pos="3141"/>
        </w:tabs>
        <w:ind w:left="3141" w:hanging="360"/>
      </w:pPr>
      <w:rPr>
        <w:rFonts w:ascii="Courier New" w:hAnsi="Courier New" w:cs="Courier New" w:hint="default"/>
      </w:rPr>
    </w:lvl>
    <w:lvl w:ilvl="2" w:tplc="040C0005">
      <w:start w:val="1"/>
      <w:numFmt w:val="bullet"/>
      <w:lvlText w:val=""/>
      <w:lvlJc w:val="left"/>
      <w:pPr>
        <w:tabs>
          <w:tab w:val="num" w:pos="2445"/>
        </w:tabs>
        <w:ind w:left="2445" w:hanging="360"/>
      </w:pPr>
      <w:rPr>
        <w:rFonts w:ascii="Wingdings" w:hAnsi="Wingdings" w:hint="default"/>
      </w:rPr>
    </w:lvl>
    <w:lvl w:ilvl="3" w:tplc="040C000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cs="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cs="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0">
    <w:nsid w:val="27383748"/>
    <w:multiLevelType w:val="hybridMultilevel"/>
    <w:tmpl w:val="20F4A0D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1">
    <w:nsid w:val="2D1A6A99"/>
    <w:multiLevelType w:val="hybridMultilevel"/>
    <w:tmpl w:val="5C8CCB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2B34C94"/>
    <w:multiLevelType w:val="hybridMultilevel"/>
    <w:tmpl w:val="0FDA7D0A"/>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3">
    <w:nsid w:val="37A74758"/>
    <w:multiLevelType w:val="hybridMultilevel"/>
    <w:tmpl w:val="7AEAF1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9651CFF"/>
    <w:multiLevelType w:val="hybridMultilevel"/>
    <w:tmpl w:val="19DC7416"/>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3216"/>
        </w:tabs>
        <w:ind w:left="3216" w:hanging="360"/>
      </w:pPr>
      <w:rPr>
        <w:rFonts w:ascii="Wingdings" w:hAnsi="Wingdings" w:hint="default"/>
      </w:rPr>
    </w:lvl>
    <w:lvl w:ilvl="3" w:tplc="040C000F">
      <w:start w:val="1"/>
      <w:numFmt w:val="decimal"/>
      <w:lvlText w:val="%4."/>
      <w:lvlJc w:val="left"/>
      <w:pPr>
        <w:tabs>
          <w:tab w:val="num" w:pos="3936"/>
        </w:tabs>
        <w:ind w:left="3936" w:hanging="360"/>
      </w:pPr>
      <w:rPr>
        <w:rFonts w:hint="default"/>
      </w:rPr>
    </w:lvl>
    <w:lvl w:ilvl="4" w:tplc="040C0003">
      <w:start w:val="1"/>
      <w:numFmt w:val="bullet"/>
      <w:lvlText w:val="o"/>
      <w:lvlJc w:val="left"/>
      <w:pPr>
        <w:tabs>
          <w:tab w:val="num" w:pos="4656"/>
        </w:tabs>
        <w:ind w:left="4656" w:hanging="360"/>
      </w:pPr>
      <w:rPr>
        <w:rFonts w:ascii="Courier New" w:hAnsi="Courier New" w:cs="Courier New" w:hint="default"/>
      </w:rPr>
    </w:lvl>
    <w:lvl w:ilvl="5" w:tplc="040C0001">
      <w:start w:val="1"/>
      <w:numFmt w:val="bullet"/>
      <w:lvlText w:val=""/>
      <w:lvlJc w:val="left"/>
      <w:pPr>
        <w:tabs>
          <w:tab w:val="num" w:pos="5376"/>
        </w:tabs>
        <w:ind w:left="5376" w:hanging="360"/>
      </w:pPr>
      <w:rPr>
        <w:rFonts w:ascii="Symbol" w:hAnsi="Symbol"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5">
    <w:nsid w:val="3C647CD0"/>
    <w:multiLevelType w:val="hybridMultilevel"/>
    <w:tmpl w:val="17D005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6">
    <w:nsid w:val="3DA82141"/>
    <w:multiLevelType w:val="hybridMultilevel"/>
    <w:tmpl w:val="BFFCAD1C"/>
    <w:lvl w:ilvl="0" w:tplc="040C0001">
      <w:start w:val="1"/>
      <w:numFmt w:val="bullet"/>
      <w:lvlText w:val=""/>
      <w:lvlJc w:val="left"/>
      <w:pPr>
        <w:tabs>
          <w:tab w:val="num" w:pos="3192"/>
        </w:tabs>
        <w:ind w:left="3192" w:hanging="360"/>
      </w:pPr>
      <w:rPr>
        <w:rFonts w:ascii="Symbol" w:hAnsi="Symbol"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17">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5602E74"/>
    <w:multiLevelType w:val="hybridMultilevel"/>
    <w:tmpl w:val="8FA8A6C4"/>
    <w:lvl w:ilvl="0" w:tplc="040C0005">
      <w:start w:val="1"/>
      <w:numFmt w:val="bullet"/>
      <w:lvlText w:val=""/>
      <w:lvlJc w:val="left"/>
      <w:pPr>
        <w:tabs>
          <w:tab w:val="num" w:pos="3192"/>
        </w:tabs>
        <w:ind w:left="3192" w:hanging="360"/>
      </w:pPr>
      <w:rPr>
        <w:rFonts w:ascii="Wingdings" w:hAnsi="Wingdings"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19">
    <w:nsid w:val="46DF1117"/>
    <w:multiLevelType w:val="hybridMultilevel"/>
    <w:tmpl w:val="CA84D068"/>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20">
    <w:nsid w:val="4D3E7A1B"/>
    <w:multiLevelType w:val="hybridMultilevel"/>
    <w:tmpl w:val="3BDA93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E887920"/>
    <w:multiLevelType w:val="hybridMultilevel"/>
    <w:tmpl w:val="15D85126"/>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22">
    <w:nsid w:val="4F46782E"/>
    <w:multiLevelType w:val="multilevel"/>
    <w:tmpl w:val="040C001F"/>
    <w:numStyleLink w:val="Style2"/>
  </w:abstractNum>
  <w:abstractNum w:abstractNumId="23">
    <w:nsid w:val="53745A50"/>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61407AF"/>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6221E82"/>
    <w:multiLevelType w:val="hybridMultilevel"/>
    <w:tmpl w:val="208E58C4"/>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6">
    <w:nsid w:val="5C0279C7"/>
    <w:multiLevelType w:val="hybridMultilevel"/>
    <w:tmpl w:val="45E48CB2"/>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8497548"/>
    <w:multiLevelType w:val="hybridMultilevel"/>
    <w:tmpl w:val="4D08B8B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9">
    <w:nsid w:val="686E14AF"/>
    <w:multiLevelType w:val="hybridMultilevel"/>
    <w:tmpl w:val="4140C694"/>
    <w:lvl w:ilvl="0" w:tplc="040C0005">
      <w:start w:val="1"/>
      <w:numFmt w:val="bullet"/>
      <w:lvlText w:val=""/>
      <w:lvlJc w:val="left"/>
      <w:pPr>
        <w:ind w:left="2771" w:hanging="360"/>
      </w:pPr>
      <w:rPr>
        <w:rFonts w:ascii="Wingdings" w:hAnsi="Wingdings" w:hint="default"/>
      </w:rPr>
    </w:lvl>
    <w:lvl w:ilvl="1" w:tplc="040C0003" w:tentative="1">
      <w:start w:val="1"/>
      <w:numFmt w:val="bullet"/>
      <w:lvlText w:val="o"/>
      <w:lvlJc w:val="left"/>
      <w:pPr>
        <w:ind w:left="3491" w:hanging="360"/>
      </w:pPr>
      <w:rPr>
        <w:rFonts w:ascii="Courier New" w:hAnsi="Courier New" w:cs="Courier New" w:hint="default"/>
      </w:rPr>
    </w:lvl>
    <w:lvl w:ilvl="2" w:tplc="040C0005" w:tentative="1">
      <w:start w:val="1"/>
      <w:numFmt w:val="bullet"/>
      <w:lvlText w:val=""/>
      <w:lvlJc w:val="left"/>
      <w:pPr>
        <w:ind w:left="4211" w:hanging="360"/>
      </w:pPr>
      <w:rPr>
        <w:rFonts w:ascii="Wingdings" w:hAnsi="Wingdings" w:hint="default"/>
      </w:rPr>
    </w:lvl>
    <w:lvl w:ilvl="3" w:tplc="040C0001" w:tentative="1">
      <w:start w:val="1"/>
      <w:numFmt w:val="bullet"/>
      <w:lvlText w:val=""/>
      <w:lvlJc w:val="left"/>
      <w:pPr>
        <w:ind w:left="4931" w:hanging="360"/>
      </w:pPr>
      <w:rPr>
        <w:rFonts w:ascii="Symbol" w:hAnsi="Symbol" w:hint="default"/>
      </w:rPr>
    </w:lvl>
    <w:lvl w:ilvl="4" w:tplc="040C0003" w:tentative="1">
      <w:start w:val="1"/>
      <w:numFmt w:val="bullet"/>
      <w:lvlText w:val="o"/>
      <w:lvlJc w:val="left"/>
      <w:pPr>
        <w:ind w:left="5651" w:hanging="360"/>
      </w:pPr>
      <w:rPr>
        <w:rFonts w:ascii="Courier New" w:hAnsi="Courier New" w:cs="Courier New" w:hint="default"/>
      </w:rPr>
    </w:lvl>
    <w:lvl w:ilvl="5" w:tplc="040C0005" w:tentative="1">
      <w:start w:val="1"/>
      <w:numFmt w:val="bullet"/>
      <w:lvlText w:val=""/>
      <w:lvlJc w:val="left"/>
      <w:pPr>
        <w:ind w:left="6371" w:hanging="360"/>
      </w:pPr>
      <w:rPr>
        <w:rFonts w:ascii="Wingdings" w:hAnsi="Wingdings" w:hint="default"/>
      </w:rPr>
    </w:lvl>
    <w:lvl w:ilvl="6" w:tplc="040C0001" w:tentative="1">
      <w:start w:val="1"/>
      <w:numFmt w:val="bullet"/>
      <w:lvlText w:val=""/>
      <w:lvlJc w:val="left"/>
      <w:pPr>
        <w:ind w:left="7091" w:hanging="360"/>
      </w:pPr>
      <w:rPr>
        <w:rFonts w:ascii="Symbol" w:hAnsi="Symbol" w:hint="default"/>
      </w:rPr>
    </w:lvl>
    <w:lvl w:ilvl="7" w:tplc="040C0003" w:tentative="1">
      <w:start w:val="1"/>
      <w:numFmt w:val="bullet"/>
      <w:lvlText w:val="o"/>
      <w:lvlJc w:val="left"/>
      <w:pPr>
        <w:ind w:left="7811" w:hanging="360"/>
      </w:pPr>
      <w:rPr>
        <w:rFonts w:ascii="Courier New" w:hAnsi="Courier New" w:cs="Courier New" w:hint="default"/>
      </w:rPr>
    </w:lvl>
    <w:lvl w:ilvl="8" w:tplc="040C0005" w:tentative="1">
      <w:start w:val="1"/>
      <w:numFmt w:val="bullet"/>
      <w:lvlText w:val=""/>
      <w:lvlJc w:val="left"/>
      <w:pPr>
        <w:ind w:left="8531" w:hanging="360"/>
      </w:pPr>
      <w:rPr>
        <w:rFonts w:ascii="Wingdings" w:hAnsi="Wingdings" w:hint="default"/>
      </w:rPr>
    </w:lvl>
  </w:abstractNum>
  <w:abstractNum w:abstractNumId="30">
    <w:nsid w:val="68B52DE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C5E1897"/>
    <w:multiLevelType w:val="multilevel"/>
    <w:tmpl w:val="040C001F"/>
    <w:numStyleLink w:val="Style2"/>
  </w:abstractNum>
  <w:abstractNum w:abstractNumId="32">
    <w:nsid w:val="774A1CAA"/>
    <w:multiLevelType w:val="singleLevel"/>
    <w:tmpl w:val="040C0011"/>
    <w:lvl w:ilvl="0">
      <w:start w:val="1"/>
      <w:numFmt w:val="decimal"/>
      <w:lvlText w:val="%1)"/>
      <w:lvlJc w:val="left"/>
      <w:pPr>
        <w:tabs>
          <w:tab w:val="num" w:pos="360"/>
        </w:tabs>
        <w:ind w:left="360" w:hanging="360"/>
      </w:pPr>
      <w:rPr>
        <w:rFonts w:hint="default"/>
      </w:rPr>
    </w:lvl>
  </w:abstractNum>
  <w:abstractNum w:abstractNumId="33">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B9E2D9A"/>
    <w:multiLevelType w:val="hybridMultilevel"/>
    <w:tmpl w:val="941C921E"/>
    <w:lvl w:ilvl="0" w:tplc="040C000B">
      <w:start w:val="1"/>
      <w:numFmt w:val="bullet"/>
      <w:lvlText w:val=""/>
      <w:lvlJc w:val="left"/>
      <w:pPr>
        <w:tabs>
          <w:tab w:val="num" w:pos="780"/>
        </w:tabs>
        <w:ind w:left="780" w:hanging="360"/>
      </w:pPr>
      <w:rPr>
        <w:rFonts w:ascii="Wingdings" w:hAnsi="Wingdings"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num w:numId="1">
    <w:abstractNumId w:val="27"/>
  </w:num>
  <w:num w:numId="2">
    <w:abstractNumId w:val="17"/>
  </w:num>
  <w:num w:numId="3">
    <w:abstractNumId w:val="22"/>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792"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33"/>
  </w:num>
  <w:num w:numId="5">
    <w:abstractNumId w:val="13"/>
  </w:num>
  <w:num w:numId="6">
    <w:abstractNumId w:val="20"/>
  </w:num>
  <w:num w:numId="7">
    <w:abstractNumId w:val="3"/>
  </w:num>
  <w:num w:numId="8">
    <w:abstractNumId w:val="4"/>
  </w:num>
  <w:num w:numId="9">
    <w:abstractNumId w:val="28"/>
  </w:num>
  <w:num w:numId="10">
    <w:abstractNumId w:val="15"/>
  </w:num>
  <w:num w:numId="11">
    <w:abstractNumId w:val="16"/>
  </w:num>
  <w:num w:numId="12">
    <w:abstractNumId w:val="18"/>
  </w:num>
  <w:num w:numId="13">
    <w:abstractNumId w:val="5"/>
  </w:num>
  <w:num w:numId="14">
    <w:abstractNumId w:val="1"/>
  </w:num>
  <w:num w:numId="15">
    <w:abstractNumId w:val="12"/>
  </w:num>
  <w:num w:numId="16">
    <w:abstractNumId w:val="2"/>
  </w:num>
  <w:num w:numId="17">
    <w:abstractNumId w:val="26"/>
  </w:num>
  <w:num w:numId="18">
    <w:abstractNumId w:val="6"/>
  </w:num>
  <w:num w:numId="19">
    <w:abstractNumId w:val="0"/>
  </w:num>
  <w:num w:numId="20">
    <w:abstractNumId w:val="29"/>
  </w:num>
  <w:num w:numId="21">
    <w:abstractNumId w:val="8"/>
  </w:num>
  <w:num w:numId="22">
    <w:abstractNumId w:val="9"/>
  </w:num>
  <w:num w:numId="23">
    <w:abstractNumId w:val="7"/>
  </w:num>
  <w:num w:numId="24">
    <w:abstractNumId w:val="34"/>
  </w:num>
  <w:num w:numId="25">
    <w:abstractNumId w:val="21"/>
  </w:num>
  <w:num w:numId="26">
    <w:abstractNumId w:val="32"/>
  </w:num>
  <w:num w:numId="27">
    <w:abstractNumId w:val="19"/>
  </w:num>
  <w:num w:numId="28">
    <w:abstractNumId w:val="10"/>
  </w:num>
  <w:num w:numId="29">
    <w:abstractNumId w:val="11"/>
  </w:num>
  <w:num w:numId="30">
    <w:abstractNumId w:val="23"/>
  </w:num>
  <w:num w:numId="31">
    <w:abstractNumId w:val="31"/>
  </w:num>
  <w:num w:numId="32">
    <w:abstractNumId w:val="30"/>
  </w:num>
  <w:num w:numId="33">
    <w:abstractNumId w:val="24"/>
  </w:num>
  <w:num w:numId="34">
    <w:abstractNumId w:val="14"/>
  </w:num>
  <w:num w:numId="35">
    <w:abstractNumId w:val="25"/>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38242">
      <o:colormru v:ext="edit" colors="#fa5c50"/>
      <o:colormenu v:ext="edit" fillcolor="none" strokecolor="red"/>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3CBB"/>
    <w:rsid w:val="000259D4"/>
    <w:rsid w:val="000276A2"/>
    <w:rsid w:val="00031057"/>
    <w:rsid w:val="000340EE"/>
    <w:rsid w:val="000357EE"/>
    <w:rsid w:val="000373CC"/>
    <w:rsid w:val="00051E9F"/>
    <w:rsid w:val="0005206C"/>
    <w:rsid w:val="00054952"/>
    <w:rsid w:val="00060083"/>
    <w:rsid w:val="0006033D"/>
    <w:rsid w:val="00064C12"/>
    <w:rsid w:val="00077BEE"/>
    <w:rsid w:val="00080CB5"/>
    <w:rsid w:val="000A0142"/>
    <w:rsid w:val="000A0AEE"/>
    <w:rsid w:val="000A2EED"/>
    <w:rsid w:val="000A4F1D"/>
    <w:rsid w:val="000A56E3"/>
    <w:rsid w:val="000A715C"/>
    <w:rsid w:val="000A7ACC"/>
    <w:rsid w:val="000B7943"/>
    <w:rsid w:val="000C2488"/>
    <w:rsid w:val="000C7C89"/>
    <w:rsid w:val="000D2F01"/>
    <w:rsid w:val="000F20BD"/>
    <w:rsid w:val="000F3FBD"/>
    <w:rsid w:val="000F4FFC"/>
    <w:rsid w:val="000F6E01"/>
    <w:rsid w:val="00100EA8"/>
    <w:rsid w:val="00102550"/>
    <w:rsid w:val="00111124"/>
    <w:rsid w:val="00112953"/>
    <w:rsid w:val="001131A4"/>
    <w:rsid w:val="00116A61"/>
    <w:rsid w:val="00117518"/>
    <w:rsid w:val="00122657"/>
    <w:rsid w:val="00126127"/>
    <w:rsid w:val="00126AA3"/>
    <w:rsid w:val="00130736"/>
    <w:rsid w:val="00131B25"/>
    <w:rsid w:val="001350BF"/>
    <w:rsid w:val="00140C5F"/>
    <w:rsid w:val="001414A4"/>
    <w:rsid w:val="001416C3"/>
    <w:rsid w:val="00144861"/>
    <w:rsid w:val="00145182"/>
    <w:rsid w:val="00145D55"/>
    <w:rsid w:val="00146EE4"/>
    <w:rsid w:val="00147CE8"/>
    <w:rsid w:val="00157407"/>
    <w:rsid w:val="0016344B"/>
    <w:rsid w:val="00165320"/>
    <w:rsid w:val="0016794B"/>
    <w:rsid w:val="00190E09"/>
    <w:rsid w:val="00195C9B"/>
    <w:rsid w:val="001B2C9B"/>
    <w:rsid w:val="001B2EF4"/>
    <w:rsid w:val="001B3A43"/>
    <w:rsid w:val="001C4D94"/>
    <w:rsid w:val="001D4E56"/>
    <w:rsid w:val="001D4E6D"/>
    <w:rsid w:val="001D6A12"/>
    <w:rsid w:val="001E11FF"/>
    <w:rsid w:val="001E3B4E"/>
    <w:rsid w:val="001E514C"/>
    <w:rsid w:val="001F269C"/>
    <w:rsid w:val="00200358"/>
    <w:rsid w:val="002026AF"/>
    <w:rsid w:val="00206E5B"/>
    <w:rsid w:val="002232AA"/>
    <w:rsid w:val="00223934"/>
    <w:rsid w:val="002302FA"/>
    <w:rsid w:val="00233A49"/>
    <w:rsid w:val="0024012E"/>
    <w:rsid w:val="002431D9"/>
    <w:rsid w:val="00244E6B"/>
    <w:rsid w:val="0024531B"/>
    <w:rsid w:val="00245394"/>
    <w:rsid w:val="002457C3"/>
    <w:rsid w:val="002506C1"/>
    <w:rsid w:val="00250F25"/>
    <w:rsid w:val="002532A1"/>
    <w:rsid w:val="00253AC1"/>
    <w:rsid w:val="00287A0D"/>
    <w:rsid w:val="00292511"/>
    <w:rsid w:val="00293398"/>
    <w:rsid w:val="002A1B07"/>
    <w:rsid w:val="002A5985"/>
    <w:rsid w:val="002B77A7"/>
    <w:rsid w:val="002B7AFF"/>
    <w:rsid w:val="002C0576"/>
    <w:rsid w:val="002C06D8"/>
    <w:rsid w:val="002C76EA"/>
    <w:rsid w:val="002C7813"/>
    <w:rsid w:val="002D2305"/>
    <w:rsid w:val="002D391E"/>
    <w:rsid w:val="002D51FE"/>
    <w:rsid w:val="002D73A1"/>
    <w:rsid w:val="002E7C81"/>
    <w:rsid w:val="002E7CBA"/>
    <w:rsid w:val="002F19EF"/>
    <w:rsid w:val="002F255F"/>
    <w:rsid w:val="002F475F"/>
    <w:rsid w:val="00313F45"/>
    <w:rsid w:val="003256EA"/>
    <w:rsid w:val="00325DEB"/>
    <w:rsid w:val="00326E9D"/>
    <w:rsid w:val="00327DFC"/>
    <w:rsid w:val="003323E7"/>
    <w:rsid w:val="00333AFD"/>
    <w:rsid w:val="00336A27"/>
    <w:rsid w:val="00350029"/>
    <w:rsid w:val="00350B7F"/>
    <w:rsid w:val="00356CF9"/>
    <w:rsid w:val="00360860"/>
    <w:rsid w:val="0036129A"/>
    <w:rsid w:val="00364D2E"/>
    <w:rsid w:val="00372360"/>
    <w:rsid w:val="00385220"/>
    <w:rsid w:val="0038745D"/>
    <w:rsid w:val="00392511"/>
    <w:rsid w:val="0039393B"/>
    <w:rsid w:val="0039492C"/>
    <w:rsid w:val="00395E4A"/>
    <w:rsid w:val="00397982"/>
    <w:rsid w:val="003A1266"/>
    <w:rsid w:val="003A15FF"/>
    <w:rsid w:val="003A5F36"/>
    <w:rsid w:val="003A634D"/>
    <w:rsid w:val="003B1BC6"/>
    <w:rsid w:val="003B1FD9"/>
    <w:rsid w:val="003B218C"/>
    <w:rsid w:val="003B6F59"/>
    <w:rsid w:val="003C036C"/>
    <w:rsid w:val="003C1048"/>
    <w:rsid w:val="003C3B29"/>
    <w:rsid w:val="003D73F3"/>
    <w:rsid w:val="003E1B52"/>
    <w:rsid w:val="003E215F"/>
    <w:rsid w:val="003E2758"/>
    <w:rsid w:val="003E3672"/>
    <w:rsid w:val="003E601E"/>
    <w:rsid w:val="003F22D3"/>
    <w:rsid w:val="00406159"/>
    <w:rsid w:val="004205BE"/>
    <w:rsid w:val="004303E0"/>
    <w:rsid w:val="00432ACE"/>
    <w:rsid w:val="004330DA"/>
    <w:rsid w:val="0044460A"/>
    <w:rsid w:val="00445E87"/>
    <w:rsid w:val="004463C4"/>
    <w:rsid w:val="00451518"/>
    <w:rsid w:val="00453BD7"/>
    <w:rsid w:val="00453E32"/>
    <w:rsid w:val="004801C3"/>
    <w:rsid w:val="00481ECE"/>
    <w:rsid w:val="0048580B"/>
    <w:rsid w:val="00485A8E"/>
    <w:rsid w:val="00490C72"/>
    <w:rsid w:val="00492313"/>
    <w:rsid w:val="0049726B"/>
    <w:rsid w:val="004A5E77"/>
    <w:rsid w:val="004A64FA"/>
    <w:rsid w:val="004A6AA8"/>
    <w:rsid w:val="004B0FC5"/>
    <w:rsid w:val="004C0C1E"/>
    <w:rsid w:val="004C54F2"/>
    <w:rsid w:val="004C591E"/>
    <w:rsid w:val="004D3CA5"/>
    <w:rsid w:val="004D5B62"/>
    <w:rsid w:val="004D5F87"/>
    <w:rsid w:val="004E24C8"/>
    <w:rsid w:val="004E602D"/>
    <w:rsid w:val="004E67AB"/>
    <w:rsid w:val="004F2F47"/>
    <w:rsid w:val="004F67EB"/>
    <w:rsid w:val="00506C23"/>
    <w:rsid w:val="00510021"/>
    <w:rsid w:val="00512A9B"/>
    <w:rsid w:val="00515EFE"/>
    <w:rsid w:val="00521139"/>
    <w:rsid w:val="00526B02"/>
    <w:rsid w:val="00533A74"/>
    <w:rsid w:val="00536A52"/>
    <w:rsid w:val="005374AF"/>
    <w:rsid w:val="00540F1B"/>
    <w:rsid w:val="00542DD8"/>
    <w:rsid w:val="00557B20"/>
    <w:rsid w:val="00563997"/>
    <w:rsid w:val="00564EB0"/>
    <w:rsid w:val="00573872"/>
    <w:rsid w:val="00575691"/>
    <w:rsid w:val="005807C1"/>
    <w:rsid w:val="00585DFC"/>
    <w:rsid w:val="005912CD"/>
    <w:rsid w:val="005933A8"/>
    <w:rsid w:val="005A0367"/>
    <w:rsid w:val="005A3577"/>
    <w:rsid w:val="005A57AC"/>
    <w:rsid w:val="005A5AC6"/>
    <w:rsid w:val="005C0EF0"/>
    <w:rsid w:val="005C2196"/>
    <w:rsid w:val="005C3436"/>
    <w:rsid w:val="005D5F14"/>
    <w:rsid w:val="005D61CF"/>
    <w:rsid w:val="005E145B"/>
    <w:rsid w:val="005E2050"/>
    <w:rsid w:val="005F417A"/>
    <w:rsid w:val="005F5019"/>
    <w:rsid w:val="006002F6"/>
    <w:rsid w:val="006106A0"/>
    <w:rsid w:val="00610E4C"/>
    <w:rsid w:val="00614ABD"/>
    <w:rsid w:val="00616408"/>
    <w:rsid w:val="00616E99"/>
    <w:rsid w:val="006171D4"/>
    <w:rsid w:val="0062046F"/>
    <w:rsid w:val="00620DAE"/>
    <w:rsid w:val="0062380B"/>
    <w:rsid w:val="00624C29"/>
    <w:rsid w:val="006334B4"/>
    <w:rsid w:val="0063787A"/>
    <w:rsid w:val="00637AAE"/>
    <w:rsid w:val="00645EB2"/>
    <w:rsid w:val="006466BB"/>
    <w:rsid w:val="00663120"/>
    <w:rsid w:val="00680A3A"/>
    <w:rsid w:val="00681589"/>
    <w:rsid w:val="00685213"/>
    <w:rsid w:val="006A03F8"/>
    <w:rsid w:val="006A3A44"/>
    <w:rsid w:val="006B0A13"/>
    <w:rsid w:val="006B403D"/>
    <w:rsid w:val="006B4E19"/>
    <w:rsid w:val="006C0759"/>
    <w:rsid w:val="006C4426"/>
    <w:rsid w:val="006D0D03"/>
    <w:rsid w:val="006D2715"/>
    <w:rsid w:val="006D4915"/>
    <w:rsid w:val="006D517C"/>
    <w:rsid w:val="006D58F3"/>
    <w:rsid w:val="006D773C"/>
    <w:rsid w:val="006D7FFE"/>
    <w:rsid w:val="006E0044"/>
    <w:rsid w:val="006E2A9A"/>
    <w:rsid w:val="006E4BBE"/>
    <w:rsid w:val="007029CD"/>
    <w:rsid w:val="0070412A"/>
    <w:rsid w:val="007050E5"/>
    <w:rsid w:val="00705F89"/>
    <w:rsid w:val="00706D4B"/>
    <w:rsid w:val="00714FBB"/>
    <w:rsid w:val="00726781"/>
    <w:rsid w:val="00726E1B"/>
    <w:rsid w:val="007343C1"/>
    <w:rsid w:val="007371C9"/>
    <w:rsid w:val="007422CF"/>
    <w:rsid w:val="00747089"/>
    <w:rsid w:val="007513D3"/>
    <w:rsid w:val="007528AF"/>
    <w:rsid w:val="007538A6"/>
    <w:rsid w:val="00753DF8"/>
    <w:rsid w:val="007545E7"/>
    <w:rsid w:val="007628A1"/>
    <w:rsid w:val="00762A3F"/>
    <w:rsid w:val="00762BF5"/>
    <w:rsid w:val="00766C06"/>
    <w:rsid w:val="00780ED0"/>
    <w:rsid w:val="007835B9"/>
    <w:rsid w:val="007874C2"/>
    <w:rsid w:val="00790A69"/>
    <w:rsid w:val="007912D8"/>
    <w:rsid w:val="00792DB3"/>
    <w:rsid w:val="00794EBB"/>
    <w:rsid w:val="007A0C68"/>
    <w:rsid w:val="007A409C"/>
    <w:rsid w:val="007A6277"/>
    <w:rsid w:val="007B08B7"/>
    <w:rsid w:val="007B68F1"/>
    <w:rsid w:val="007C04BE"/>
    <w:rsid w:val="007C4F5B"/>
    <w:rsid w:val="007D1C62"/>
    <w:rsid w:val="007D736D"/>
    <w:rsid w:val="007E3C84"/>
    <w:rsid w:val="007E5799"/>
    <w:rsid w:val="007F121C"/>
    <w:rsid w:val="007F692E"/>
    <w:rsid w:val="0080016E"/>
    <w:rsid w:val="00800B91"/>
    <w:rsid w:val="00801DCF"/>
    <w:rsid w:val="0080275D"/>
    <w:rsid w:val="00807A3D"/>
    <w:rsid w:val="00813C83"/>
    <w:rsid w:val="00824B78"/>
    <w:rsid w:val="00827DA4"/>
    <w:rsid w:val="0083175E"/>
    <w:rsid w:val="00834E6C"/>
    <w:rsid w:val="00835CC2"/>
    <w:rsid w:val="00843298"/>
    <w:rsid w:val="008516A8"/>
    <w:rsid w:val="00852FCA"/>
    <w:rsid w:val="00861BF1"/>
    <w:rsid w:val="00861CE8"/>
    <w:rsid w:val="00862EDA"/>
    <w:rsid w:val="00881894"/>
    <w:rsid w:val="00886E28"/>
    <w:rsid w:val="0089115C"/>
    <w:rsid w:val="00894F73"/>
    <w:rsid w:val="008B2854"/>
    <w:rsid w:val="008B3270"/>
    <w:rsid w:val="008B6045"/>
    <w:rsid w:val="008B6CEC"/>
    <w:rsid w:val="008C31CC"/>
    <w:rsid w:val="008D0F1E"/>
    <w:rsid w:val="008D54F0"/>
    <w:rsid w:val="008E00C4"/>
    <w:rsid w:val="008E1C8D"/>
    <w:rsid w:val="008F1E4F"/>
    <w:rsid w:val="008F3EFC"/>
    <w:rsid w:val="009002E0"/>
    <w:rsid w:val="0091255B"/>
    <w:rsid w:val="00917361"/>
    <w:rsid w:val="009222AB"/>
    <w:rsid w:val="00922A4A"/>
    <w:rsid w:val="00925699"/>
    <w:rsid w:val="00930FF4"/>
    <w:rsid w:val="00933B6D"/>
    <w:rsid w:val="00934C1B"/>
    <w:rsid w:val="00946348"/>
    <w:rsid w:val="009472BE"/>
    <w:rsid w:val="0095223B"/>
    <w:rsid w:val="00957C03"/>
    <w:rsid w:val="00964160"/>
    <w:rsid w:val="00986BF5"/>
    <w:rsid w:val="00986D06"/>
    <w:rsid w:val="00993C12"/>
    <w:rsid w:val="009963C2"/>
    <w:rsid w:val="009A0380"/>
    <w:rsid w:val="009A10D2"/>
    <w:rsid w:val="009C08B7"/>
    <w:rsid w:val="009C3A8F"/>
    <w:rsid w:val="009C47A0"/>
    <w:rsid w:val="009C568E"/>
    <w:rsid w:val="009E2200"/>
    <w:rsid w:val="009E2ABA"/>
    <w:rsid w:val="009E5C65"/>
    <w:rsid w:val="009E7086"/>
    <w:rsid w:val="009F2052"/>
    <w:rsid w:val="009F6A0A"/>
    <w:rsid w:val="00A003E0"/>
    <w:rsid w:val="00A1003E"/>
    <w:rsid w:val="00A213C7"/>
    <w:rsid w:val="00A21573"/>
    <w:rsid w:val="00A22AE5"/>
    <w:rsid w:val="00A23985"/>
    <w:rsid w:val="00A25FAF"/>
    <w:rsid w:val="00A267DF"/>
    <w:rsid w:val="00A3027C"/>
    <w:rsid w:val="00A32875"/>
    <w:rsid w:val="00A46840"/>
    <w:rsid w:val="00A476B9"/>
    <w:rsid w:val="00A54AB5"/>
    <w:rsid w:val="00A650E9"/>
    <w:rsid w:val="00A7655B"/>
    <w:rsid w:val="00A76E67"/>
    <w:rsid w:val="00A82C5B"/>
    <w:rsid w:val="00A847FC"/>
    <w:rsid w:val="00A8645F"/>
    <w:rsid w:val="00A96255"/>
    <w:rsid w:val="00AA03E0"/>
    <w:rsid w:val="00AA2625"/>
    <w:rsid w:val="00AA2C7B"/>
    <w:rsid w:val="00AA3831"/>
    <w:rsid w:val="00AA6F26"/>
    <w:rsid w:val="00AC316A"/>
    <w:rsid w:val="00AC3840"/>
    <w:rsid w:val="00AD252E"/>
    <w:rsid w:val="00AD3E7D"/>
    <w:rsid w:val="00AD65CA"/>
    <w:rsid w:val="00AD73E4"/>
    <w:rsid w:val="00AE0151"/>
    <w:rsid w:val="00AE1D8E"/>
    <w:rsid w:val="00AE495C"/>
    <w:rsid w:val="00AF7815"/>
    <w:rsid w:val="00B00B84"/>
    <w:rsid w:val="00B05DE6"/>
    <w:rsid w:val="00B10FE7"/>
    <w:rsid w:val="00B14AAA"/>
    <w:rsid w:val="00B16749"/>
    <w:rsid w:val="00B25B46"/>
    <w:rsid w:val="00B274D5"/>
    <w:rsid w:val="00B30BC4"/>
    <w:rsid w:val="00B3102D"/>
    <w:rsid w:val="00B31FE7"/>
    <w:rsid w:val="00B35D6E"/>
    <w:rsid w:val="00B363B2"/>
    <w:rsid w:val="00B41511"/>
    <w:rsid w:val="00B41CAA"/>
    <w:rsid w:val="00B51CA8"/>
    <w:rsid w:val="00B53EEE"/>
    <w:rsid w:val="00B541E1"/>
    <w:rsid w:val="00B656B9"/>
    <w:rsid w:val="00B67949"/>
    <w:rsid w:val="00B833DE"/>
    <w:rsid w:val="00B8454A"/>
    <w:rsid w:val="00B859BD"/>
    <w:rsid w:val="00B866AA"/>
    <w:rsid w:val="00B86FA4"/>
    <w:rsid w:val="00B94218"/>
    <w:rsid w:val="00B95856"/>
    <w:rsid w:val="00B96937"/>
    <w:rsid w:val="00BA0300"/>
    <w:rsid w:val="00BA1948"/>
    <w:rsid w:val="00BB176C"/>
    <w:rsid w:val="00BB59E1"/>
    <w:rsid w:val="00BC0C80"/>
    <w:rsid w:val="00BC36AF"/>
    <w:rsid w:val="00BD1BBC"/>
    <w:rsid w:val="00BF19FC"/>
    <w:rsid w:val="00BF65FD"/>
    <w:rsid w:val="00BF7C64"/>
    <w:rsid w:val="00C01A45"/>
    <w:rsid w:val="00C05DCC"/>
    <w:rsid w:val="00C07111"/>
    <w:rsid w:val="00C2001B"/>
    <w:rsid w:val="00C22CDA"/>
    <w:rsid w:val="00C24989"/>
    <w:rsid w:val="00C2587C"/>
    <w:rsid w:val="00C3203A"/>
    <w:rsid w:val="00C33390"/>
    <w:rsid w:val="00C4098E"/>
    <w:rsid w:val="00C51537"/>
    <w:rsid w:val="00C57E9A"/>
    <w:rsid w:val="00C61505"/>
    <w:rsid w:val="00C727DF"/>
    <w:rsid w:val="00C73948"/>
    <w:rsid w:val="00C76329"/>
    <w:rsid w:val="00C76A88"/>
    <w:rsid w:val="00C805C2"/>
    <w:rsid w:val="00C80EF6"/>
    <w:rsid w:val="00C81E43"/>
    <w:rsid w:val="00C8618C"/>
    <w:rsid w:val="00C913EA"/>
    <w:rsid w:val="00C92BED"/>
    <w:rsid w:val="00C93EBF"/>
    <w:rsid w:val="00C95AC0"/>
    <w:rsid w:val="00C972EB"/>
    <w:rsid w:val="00C979B7"/>
    <w:rsid w:val="00CA08A4"/>
    <w:rsid w:val="00CA1A86"/>
    <w:rsid w:val="00CB5D8C"/>
    <w:rsid w:val="00CC3AC1"/>
    <w:rsid w:val="00CC5CEF"/>
    <w:rsid w:val="00CD533C"/>
    <w:rsid w:val="00CE6A69"/>
    <w:rsid w:val="00CE70E9"/>
    <w:rsid w:val="00CF0D63"/>
    <w:rsid w:val="00CF577E"/>
    <w:rsid w:val="00CF6240"/>
    <w:rsid w:val="00CF6ED5"/>
    <w:rsid w:val="00D014A9"/>
    <w:rsid w:val="00D02329"/>
    <w:rsid w:val="00D05767"/>
    <w:rsid w:val="00D05ABF"/>
    <w:rsid w:val="00D05B58"/>
    <w:rsid w:val="00D06897"/>
    <w:rsid w:val="00D10B49"/>
    <w:rsid w:val="00D230BB"/>
    <w:rsid w:val="00D251A1"/>
    <w:rsid w:val="00D31BF9"/>
    <w:rsid w:val="00D324CA"/>
    <w:rsid w:val="00D3410C"/>
    <w:rsid w:val="00D35F51"/>
    <w:rsid w:val="00D361C9"/>
    <w:rsid w:val="00D51F06"/>
    <w:rsid w:val="00D5526D"/>
    <w:rsid w:val="00D63420"/>
    <w:rsid w:val="00D637D2"/>
    <w:rsid w:val="00D73020"/>
    <w:rsid w:val="00D75545"/>
    <w:rsid w:val="00D76A4B"/>
    <w:rsid w:val="00D77B7E"/>
    <w:rsid w:val="00D8090B"/>
    <w:rsid w:val="00D84170"/>
    <w:rsid w:val="00D85FDD"/>
    <w:rsid w:val="00D86903"/>
    <w:rsid w:val="00D915E3"/>
    <w:rsid w:val="00D94509"/>
    <w:rsid w:val="00D97BED"/>
    <w:rsid w:val="00DA158C"/>
    <w:rsid w:val="00DA1CED"/>
    <w:rsid w:val="00DA2C07"/>
    <w:rsid w:val="00DA331A"/>
    <w:rsid w:val="00DA7A02"/>
    <w:rsid w:val="00DB21F5"/>
    <w:rsid w:val="00DC32C6"/>
    <w:rsid w:val="00DC7CEB"/>
    <w:rsid w:val="00DD0717"/>
    <w:rsid w:val="00DD1199"/>
    <w:rsid w:val="00DD655C"/>
    <w:rsid w:val="00DD7263"/>
    <w:rsid w:val="00DD767D"/>
    <w:rsid w:val="00DE28F3"/>
    <w:rsid w:val="00DF4322"/>
    <w:rsid w:val="00DF4D30"/>
    <w:rsid w:val="00E13F94"/>
    <w:rsid w:val="00E16D64"/>
    <w:rsid w:val="00E21A57"/>
    <w:rsid w:val="00E30C82"/>
    <w:rsid w:val="00E450A5"/>
    <w:rsid w:val="00E45633"/>
    <w:rsid w:val="00E46F68"/>
    <w:rsid w:val="00E470BA"/>
    <w:rsid w:val="00E5159B"/>
    <w:rsid w:val="00E56679"/>
    <w:rsid w:val="00E56C15"/>
    <w:rsid w:val="00E60B37"/>
    <w:rsid w:val="00E61D1C"/>
    <w:rsid w:val="00E65719"/>
    <w:rsid w:val="00E666FF"/>
    <w:rsid w:val="00E800CF"/>
    <w:rsid w:val="00E8366D"/>
    <w:rsid w:val="00E83CFE"/>
    <w:rsid w:val="00E87D77"/>
    <w:rsid w:val="00E87D94"/>
    <w:rsid w:val="00E9140C"/>
    <w:rsid w:val="00E93401"/>
    <w:rsid w:val="00EA214A"/>
    <w:rsid w:val="00EA3279"/>
    <w:rsid w:val="00EA33AA"/>
    <w:rsid w:val="00EA4278"/>
    <w:rsid w:val="00EB5FD4"/>
    <w:rsid w:val="00ED251F"/>
    <w:rsid w:val="00ED329F"/>
    <w:rsid w:val="00EE0881"/>
    <w:rsid w:val="00EE4E88"/>
    <w:rsid w:val="00EF05C7"/>
    <w:rsid w:val="00EF3F21"/>
    <w:rsid w:val="00EF5F44"/>
    <w:rsid w:val="00F00E15"/>
    <w:rsid w:val="00F02C9E"/>
    <w:rsid w:val="00F046A7"/>
    <w:rsid w:val="00F11727"/>
    <w:rsid w:val="00F12C75"/>
    <w:rsid w:val="00F16349"/>
    <w:rsid w:val="00F20684"/>
    <w:rsid w:val="00F26C72"/>
    <w:rsid w:val="00F33211"/>
    <w:rsid w:val="00F36AF1"/>
    <w:rsid w:val="00F423B0"/>
    <w:rsid w:val="00F44E85"/>
    <w:rsid w:val="00F45C36"/>
    <w:rsid w:val="00F46EB5"/>
    <w:rsid w:val="00F52CFF"/>
    <w:rsid w:val="00F557DA"/>
    <w:rsid w:val="00F559DE"/>
    <w:rsid w:val="00F5620F"/>
    <w:rsid w:val="00F62B11"/>
    <w:rsid w:val="00F637B3"/>
    <w:rsid w:val="00F6571E"/>
    <w:rsid w:val="00F6794B"/>
    <w:rsid w:val="00F70A62"/>
    <w:rsid w:val="00F73B9E"/>
    <w:rsid w:val="00F7792C"/>
    <w:rsid w:val="00F81CAD"/>
    <w:rsid w:val="00F859D3"/>
    <w:rsid w:val="00F863F3"/>
    <w:rsid w:val="00F86CC2"/>
    <w:rsid w:val="00F87514"/>
    <w:rsid w:val="00F92873"/>
    <w:rsid w:val="00F93C07"/>
    <w:rsid w:val="00F94790"/>
    <w:rsid w:val="00F94EAB"/>
    <w:rsid w:val="00F978BD"/>
    <w:rsid w:val="00F97FBE"/>
    <w:rsid w:val="00FA4E1D"/>
    <w:rsid w:val="00FA7D17"/>
    <w:rsid w:val="00FB2473"/>
    <w:rsid w:val="00FB24AB"/>
    <w:rsid w:val="00FB2DD5"/>
    <w:rsid w:val="00FB5FC2"/>
    <w:rsid w:val="00FC6336"/>
    <w:rsid w:val="00FD44BF"/>
    <w:rsid w:val="00FD46C1"/>
    <w:rsid w:val="00FD4922"/>
    <w:rsid w:val="00FD4B99"/>
    <w:rsid w:val="00FE360A"/>
    <w:rsid w:val="00FE4313"/>
    <w:rsid w:val="00FE44FC"/>
    <w:rsid w:val="00FE6638"/>
    <w:rsid w:val="00FE68C1"/>
    <w:rsid w:val="00FF115B"/>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38242">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line="240" w:lineRule="auto"/>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line="240" w:lineRule="auto"/>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E6F843-68D9-4597-8DF9-A9C798F77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857</Words>
  <Characters>4714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5</cp:revision>
  <cp:lastPrinted>2021-03-14T18:52:00Z</cp:lastPrinted>
  <dcterms:created xsi:type="dcterms:W3CDTF">2022-10-03T07:31:00Z</dcterms:created>
  <dcterms:modified xsi:type="dcterms:W3CDTF">2022-10-03T09:49:00Z</dcterms:modified>
</cp:coreProperties>
</file>