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5FF" w:rsidRDefault="003A15FF" w:rsidP="00A83BCF">
      <w:pPr>
        <w:jc w:val="both"/>
        <w:rPr>
          <w:rFonts w:ascii="Arial" w:hAnsi="Arial" w:cs="Arial"/>
          <w:sz w:val="24"/>
          <w:szCs w:val="24"/>
        </w:rPr>
      </w:pPr>
    </w:p>
    <w:p w:rsidR="00A83BCF" w:rsidRDefault="00A83BCF" w:rsidP="00A83BCF">
      <w:pPr>
        <w:jc w:val="both"/>
        <w:rPr>
          <w:rFonts w:ascii="Arial" w:hAnsi="Arial" w:cs="Arial"/>
          <w:sz w:val="24"/>
          <w:szCs w:val="24"/>
        </w:rPr>
      </w:pPr>
    </w:p>
    <w:p w:rsidR="00257B9C" w:rsidRPr="00257B9C" w:rsidRDefault="00257B9C" w:rsidP="00257B9C">
      <w:pPr>
        <w:pStyle w:val="Paragraphedeliste"/>
        <w:ind w:left="0"/>
        <w:jc w:val="both"/>
        <w:rPr>
          <w:rFonts w:ascii="Arial" w:hAnsi="Arial" w:cs="Arial"/>
          <w:b/>
          <w:bCs/>
          <w:color w:val="1F497D" w:themeColor="text2"/>
          <w:spacing w:val="-1"/>
          <w:sz w:val="24"/>
          <w:szCs w:val="24"/>
          <w:shd w:val="clear" w:color="auto" w:fill="B8CCE4" w:themeFill="accent1" w:themeFillTint="66"/>
        </w:rPr>
      </w:pPr>
    </w:p>
    <w:p w:rsidR="00451404" w:rsidRPr="002A1E39" w:rsidRDefault="0094427A" w:rsidP="007D4FE5">
      <w:pPr>
        <w:pStyle w:val="Paragraphedeliste"/>
        <w:numPr>
          <w:ilvl w:val="0"/>
          <w:numId w:val="4"/>
        </w:numPr>
        <w:pBdr>
          <w:bottom w:val="single" w:sz="18" w:space="1" w:color="1F497D" w:themeColor="text2"/>
        </w:pBdr>
        <w:ind w:left="567" w:hanging="567"/>
        <w:jc w:val="both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 w:rsidRPr="00262917"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  <w:t>Notion de dépouille et contre-dépouille</w:t>
      </w:r>
    </w:p>
    <w:p w:rsidR="009E56B2" w:rsidRDefault="009E56B2" w:rsidP="00AE1AD9">
      <w:pPr>
        <w:ind w:left="397"/>
        <w:jc w:val="both"/>
        <w:rPr>
          <w:rFonts w:ascii="Arial" w:hAnsi="Arial" w:cs="Arial"/>
          <w:color w:val="1F2833"/>
          <w:sz w:val="24"/>
          <w:szCs w:val="24"/>
        </w:rPr>
      </w:pPr>
    </w:p>
    <w:p w:rsidR="00257B9C" w:rsidRDefault="00257B9C" w:rsidP="007D4FE5">
      <w:pPr>
        <w:pStyle w:val="Paragraphedeliste"/>
        <w:ind w:left="567"/>
        <w:jc w:val="both"/>
        <w:rPr>
          <w:rFonts w:ascii="Arial" w:hAnsi="Arial" w:cs="Arial"/>
          <w:color w:val="231F20"/>
          <w:sz w:val="24"/>
          <w:szCs w:val="24"/>
        </w:rPr>
      </w:pPr>
      <w:r w:rsidRPr="006F40E3">
        <w:rPr>
          <w:rFonts w:ascii="Arial" w:hAnsi="Arial" w:cs="Arial"/>
          <w:color w:val="231F20"/>
          <w:sz w:val="24"/>
          <w:szCs w:val="24"/>
        </w:rPr>
        <w:t xml:space="preserve">Les formes de la pièce, sa disposition dans l’outillage, </w:t>
      </w:r>
      <w:r>
        <w:rPr>
          <w:rFonts w:ascii="Arial" w:hAnsi="Arial" w:cs="Arial"/>
          <w:color w:val="231F20"/>
          <w:sz w:val="24"/>
          <w:szCs w:val="24"/>
        </w:rPr>
        <w:t xml:space="preserve">imposent la création de </w:t>
      </w:r>
      <w:r w:rsidRPr="006F40E3">
        <w:rPr>
          <w:rFonts w:ascii="Arial" w:hAnsi="Arial" w:cs="Arial"/>
          <w:color w:val="231F20"/>
          <w:sz w:val="24"/>
          <w:szCs w:val="24"/>
        </w:rPr>
        <w:t xml:space="preserve"> dépouilles nécessaires</w:t>
      </w:r>
      <w:r>
        <w:rPr>
          <w:rFonts w:ascii="Arial" w:hAnsi="Arial" w:cs="Arial"/>
          <w:color w:val="231F20"/>
          <w:sz w:val="24"/>
          <w:szCs w:val="24"/>
        </w:rPr>
        <w:t xml:space="preserve"> </w:t>
      </w:r>
      <w:r w:rsidRPr="006F40E3">
        <w:rPr>
          <w:rFonts w:ascii="Arial" w:hAnsi="Arial" w:cs="Arial"/>
          <w:color w:val="231F20"/>
          <w:sz w:val="24"/>
          <w:szCs w:val="24"/>
        </w:rPr>
        <w:t xml:space="preserve">au démoulage correcte de la pièce. </w:t>
      </w:r>
    </w:p>
    <w:p w:rsidR="00257B9C" w:rsidRDefault="00257B9C" w:rsidP="007D4FE5">
      <w:pPr>
        <w:pStyle w:val="Paragraphedeliste"/>
        <w:ind w:left="567"/>
        <w:jc w:val="both"/>
        <w:rPr>
          <w:rFonts w:ascii="Arial" w:hAnsi="Arial" w:cs="Arial"/>
          <w:color w:val="231F20"/>
          <w:sz w:val="24"/>
          <w:szCs w:val="24"/>
        </w:rPr>
      </w:pPr>
      <w:r w:rsidRPr="006F40E3">
        <w:rPr>
          <w:rFonts w:ascii="Arial" w:hAnsi="Arial" w:cs="Arial"/>
          <w:color w:val="231F20"/>
          <w:sz w:val="24"/>
          <w:szCs w:val="24"/>
        </w:rPr>
        <w:t>Dans certains cas, le démoulage ne se fait pas</w:t>
      </w:r>
      <w:r>
        <w:rPr>
          <w:rFonts w:ascii="Arial" w:hAnsi="Arial" w:cs="Arial"/>
          <w:color w:val="231F20"/>
          <w:sz w:val="24"/>
          <w:szCs w:val="24"/>
        </w:rPr>
        <w:t xml:space="preserve"> naturellement et d</w:t>
      </w:r>
      <w:r w:rsidRPr="006F40E3">
        <w:rPr>
          <w:rFonts w:ascii="Arial" w:hAnsi="Arial" w:cs="Arial"/>
          <w:color w:val="231F20"/>
          <w:sz w:val="24"/>
          <w:szCs w:val="24"/>
        </w:rPr>
        <w:t>es contre-dépouilles</w:t>
      </w:r>
      <w:r>
        <w:rPr>
          <w:rFonts w:ascii="Arial" w:hAnsi="Arial" w:cs="Arial"/>
          <w:color w:val="231F20"/>
          <w:sz w:val="24"/>
          <w:szCs w:val="24"/>
        </w:rPr>
        <w:t xml:space="preserve"> sont nécessaires </w:t>
      </w:r>
      <w:r w:rsidRPr="006F40E3">
        <w:rPr>
          <w:rFonts w:ascii="Arial" w:hAnsi="Arial" w:cs="Arial"/>
          <w:color w:val="231F20"/>
          <w:sz w:val="24"/>
          <w:szCs w:val="24"/>
        </w:rPr>
        <w:t xml:space="preserve"> (cales</w:t>
      </w:r>
      <w:r>
        <w:rPr>
          <w:rFonts w:ascii="Arial" w:hAnsi="Arial" w:cs="Arial"/>
          <w:color w:val="231F20"/>
          <w:sz w:val="24"/>
          <w:szCs w:val="24"/>
        </w:rPr>
        <w:t xml:space="preserve"> montantes, tiroirs, coulisses, …</w:t>
      </w:r>
      <w:r w:rsidRPr="006F40E3">
        <w:rPr>
          <w:rFonts w:ascii="Arial" w:hAnsi="Arial" w:cs="Arial"/>
          <w:color w:val="231F20"/>
          <w:sz w:val="24"/>
          <w:szCs w:val="24"/>
        </w:rPr>
        <w:t>).</w:t>
      </w:r>
    </w:p>
    <w:p w:rsidR="00257B9C" w:rsidRDefault="00257B9C" w:rsidP="007D4FE5">
      <w:pPr>
        <w:ind w:left="567"/>
        <w:jc w:val="both"/>
        <w:rPr>
          <w:rFonts w:ascii="Arial" w:hAnsi="Arial" w:cs="Arial"/>
          <w:color w:val="1F2833"/>
          <w:sz w:val="24"/>
          <w:szCs w:val="24"/>
        </w:rPr>
      </w:pPr>
    </w:p>
    <w:p w:rsidR="00AE1AD9" w:rsidRPr="00AE1AD9" w:rsidRDefault="00AE1AD9" w:rsidP="007D4FE5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ind w:left="1304" w:hanging="73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AE1AD9">
        <w:rPr>
          <w:rFonts w:ascii="Arial" w:hAnsi="Arial" w:cs="Arial"/>
          <w:b/>
          <w:color w:val="1F497D" w:themeColor="text2"/>
          <w:sz w:val="28"/>
          <w:szCs w:val="28"/>
        </w:rPr>
        <w:t xml:space="preserve">Forme non dépouillée </w:t>
      </w:r>
    </w:p>
    <w:p w:rsidR="002B263A" w:rsidRDefault="008354AE" w:rsidP="00AE1AD9">
      <w:pPr>
        <w:ind w:left="397"/>
        <w:jc w:val="both"/>
        <w:rPr>
          <w:rFonts w:ascii="Arial" w:hAnsi="Arial" w:cs="Arial"/>
          <w:sz w:val="24"/>
          <w:szCs w:val="24"/>
        </w:rPr>
      </w:pPr>
      <w:r w:rsidRPr="008354AE"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69" type="#_x0000_t202" style="position:absolute;left:0;text-align:left;margin-left:266.4pt;margin-top:1.45pt;width:274.5pt;height:183pt;z-index:251803648" stroked="f">
            <v:textbox style="mso-next-textbox:#_x0000_s1369">
              <w:txbxContent>
                <w:p w:rsidR="00A31D4E" w:rsidRDefault="00A31D4E" w:rsidP="00AE1AD9">
                  <w:pPr>
                    <w:jc w:val="right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272155" cy="2223135"/>
                        <wp:effectExtent l="19050" t="0" r="4445" b="0"/>
                        <wp:docPr id="7" name="Image 6" descr="image_15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_151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72155" cy="22231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B263A" w:rsidRPr="002B263A" w:rsidRDefault="002B263A" w:rsidP="007D4FE5">
      <w:pPr>
        <w:ind w:left="1304" w:right="5528"/>
        <w:jc w:val="both"/>
        <w:rPr>
          <w:rFonts w:ascii="Arial" w:hAnsi="Arial" w:cs="Arial"/>
          <w:sz w:val="24"/>
          <w:szCs w:val="24"/>
        </w:rPr>
      </w:pPr>
      <w:r w:rsidRPr="00AE1AD9">
        <w:rPr>
          <w:rFonts w:ascii="Arial" w:hAnsi="Arial" w:cs="Arial"/>
          <w:sz w:val="24"/>
          <w:szCs w:val="24"/>
        </w:rPr>
        <w:t xml:space="preserve">Le démoulage est difficile, voir impossible car il y a un frottement </w:t>
      </w:r>
      <w:r w:rsidRPr="002B263A">
        <w:rPr>
          <w:rFonts w:ascii="Arial" w:hAnsi="Arial" w:cs="Arial"/>
          <w:sz w:val="24"/>
          <w:szCs w:val="24"/>
        </w:rPr>
        <w:t>important entre les formes moulantes de l’empreinte et la matière solidifiée. Ces frottements sont dus essentiellement au retrait de la matière lors de son refroidissement dans l’empreinte.</w:t>
      </w:r>
    </w:p>
    <w:p w:rsidR="002B263A" w:rsidRDefault="008354AE" w:rsidP="007D4FE5">
      <w:pPr>
        <w:ind w:left="1304" w:right="5528"/>
        <w:jc w:val="both"/>
        <w:rPr>
          <w:rFonts w:ascii="Arial" w:hAnsi="Arial" w:cs="Arial"/>
          <w:sz w:val="24"/>
          <w:szCs w:val="24"/>
        </w:rPr>
      </w:pPr>
      <w:r w:rsidRPr="008354AE">
        <w:rPr>
          <w:rFonts w:ascii="Arial" w:hAnsi="Arial" w:cs="Arial"/>
          <w:noProof/>
          <w:color w:val="1F2833"/>
          <w:sz w:val="24"/>
          <w:szCs w:val="24"/>
          <w:lang w:eastAsia="fr-FR"/>
        </w:rPr>
        <w:pict>
          <v:group id="_x0000_s1376" style="position:absolute;left:0;text-align:left;margin-left:325.65pt;margin-top:26.5pt;width:113.25pt;height:33pt;z-index:251807744" coordorigin="7080,9900" coordsize="2265,66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377" type="#_x0000_t32" style="position:absolute;left:7080;top:10272;width:2265;height:0" o:connectortype="straight" strokecolor="#1f497d [3215]" strokeweight="2.25pt">
              <v:stroke endarrow="block"/>
            </v:shape>
            <v:shape id="_x0000_s1378" type="#_x0000_t202" style="position:absolute;left:7080;top:9900;width:2250;height:660" filled="f" stroked="f">
              <v:textbox>
                <w:txbxContent>
                  <w:p w:rsidR="00A31D4E" w:rsidRPr="002B263A" w:rsidRDefault="00A31D4E" w:rsidP="002B263A">
                    <w:pPr>
                      <w:jc w:val="center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2B263A">
                      <w:rPr>
                        <w:rFonts w:ascii="Arial" w:hAnsi="Arial" w:cs="Arial"/>
                        <w:sz w:val="20"/>
                        <w:szCs w:val="20"/>
                      </w:rPr>
                      <w:t>Sens du démoulage</w:t>
                    </w:r>
                  </w:p>
                </w:txbxContent>
              </v:textbox>
            </v:shape>
          </v:group>
        </w:pict>
      </w:r>
      <w:r w:rsidR="002B263A" w:rsidRPr="002B263A">
        <w:rPr>
          <w:rFonts w:ascii="Arial" w:hAnsi="Arial" w:cs="Arial"/>
          <w:sz w:val="24"/>
          <w:szCs w:val="24"/>
        </w:rPr>
        <w:t>La surface de contact de la pièce est importante pendant toute la phase de démoulage.</w:t>
      </w:r>
    </w:p>
    <w:p w:rsidR="002B263A" w:rsidRDefault="002B263A" w:rsidP="00AE1AD9">
      <w:pPr>
        <w:ind w:left="397"/>
        <w:jc w:val="both"/>
        <w:rPr>
          <w:rFonts w:ascii="Arial" w:hAnsi="Arial" w:cs="Arial"/>
          <w:sz w:val="24"/>
          <w:szCs w:val="24"/>
        </w:rPr>
      </w:pPr>
    </w:p>
    <w:p w:rsidR="002B263A" w:rsidRPr="002B263A" w:rsidRDefault="002B263A" w:rsidP="002B263A">
      <w:pPr>
        <w:tabs>
          <w:tab w:val="left" w:pos="1710"/>
        </w:tabs>
        <w:ind w:left="39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ab/>
      </w:r>
    </w:p>
    <w:p w:rsidR="002B263A" w:rsidRPr="002B263A" w:rsidRDefault="008354AE" w:rsidP="007D4FE5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  <w:r w:rsidRPr="008354AE">
        <w:rPr>
          <w:rFonts w:ascii="Arial" w:hAnsi="Arial" w:cs="Arial"/>
          <w:noProof/>
          <w:color w:val="1F2833"/>
          <w:sz w:val="24"/>
          <w:szCs w:val="24"/>
          <w:lang w:eastAsia="fr-FR"/>
        </w:rPr>
        <w:pict>
          <v:shape id="_x0000_s1370" type="#_x0000_t202" style="position:absolute;left:0;text-align:left;margin-left:256.65pt;margin-top:16.3pt;width:284.25pt;height:183pt;z-index:251804672" filled="f" stroked="f">
            <v:textbox style="mso-next-textbox:#_x0000_s1370">
              <w:txbxContent>
                <w:p w:rsidR="00A31D4E" w:rsidRDefault="00A31D4E" w:rsidP="000B49A3">
                  <w:pPr>
                    <w:jc w:val="right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290570" cy="2223135"/>
                        <wp:effectExtent l="19050" t="0" r="5080" b="0"/>
                        <wp:docPr id="11" name="Image 10" descr="image_15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_152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0570" cy="22231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2B263A" w:rsidRPr="002B263A">
        <w:rPr>
          <w:rFonts w:ascii="Arial" w:hAnsi="Arial" w:cs="Arial"/>
          <w:b/>
          <w:color w:val="1F497D" w:themeColor="text2"/>
          <w:sz w:val="28"/>
          <w:szCs w:val="28"/>
        </w:rPr>
        <w:t xml:space="preserve">Forme dépouillée </w:t>
      </w:r>
    </w:p>
    <w:p w:rsidR="002B263A" w:rsidRDefault="002B263A" w:rsidP="002B263A">
      <w:pPr>
        <w:rPr>
          <w:rFonts w:ascii="Arial" w:hAnsi="Arial" w:cs="Arial"/>
          <w:sz w:val="24"/>
          <w:szCs w:val="24"/>
        </w:rPr>
      </w:pPr>
    </w:p>
    <w:p w:rsidR="000B49A3" w:rsidRDefault="002B263A" w:rsidP="007D4FE5">
      <w:pPr>
        <w:ind w:left="1304" w:right="5387"/>
        <w:jc w:val="both"/>
        <w:rPr>
          <w:rFonts w:ascii="Arial" w:hAnsi="Arial" w:cs="Arial"/>
          <w:sz w:val="24"/>
          <w:szCs w:val="24"/>
        </w:rPr>
      </w:pPr>
      <w:r w:rsidRPr="002B263A">
        <w:rPr>
          <w:rFonts w:ascii="Arial" w:hAnsi="Arial" w:cs="Arial"/>
          <w:sz w:val="24"/>
          <w:szCs w:val="24"/>
        </w:rPr>
        <w:t>Mettre des angles de dépouilles facilite le démoulage de l’empreinte. En général les angles de dépouille intérieure sont plus importan</w:t>
      </w:r>
      <w:r w:rsidR="000B49A3">
        <w:rPr>
          <w:rFonts w:ascii="Arial" w:hAnsi="Arial" w:cs="Arial"/>
          <w:sz w:val="24"/>
          <w:szCs w:val="24"/>
        </w:rPr>
        <w:t xml:space="preserve">ts que les angles de dépouilles </w:t>
      </w:r>
      <w:r w:rsidRPr="002B263A">
        <w:rPr>
          <w:rFonts w:ascii="Arial" w:hAnsi="Arial" w:cs="Arial"/>
          <w:sz w:val="24"/>
          <w:szCs w:val="24"/>
        </w:rPr>
        <w:t>extérieure</w:t>
      </w:r>
      <w:r w:rsidR="000B49A3">
        <w:rPr>
          <w:rFonts w:ascii="Arial" w:hAnsi="Arial" w:cs="Arial"/>
          <w:sz w:val="24"/>
          <w:szCs w:val="24"/>
        </w:rPr>
        <w:t>s</w:t>
      </w:r>
      <w:r w:rsidR="00665B85">
        <w:rPr>
          <w:rFonts w:ascii="Arial" w:hAnsi="Arial" w:cs="Arial"/>
          <w:sz w:val="24"/>
          <w:szCs w:val="24"/>
        </w:rPr>
        <w:t>.</w:t>
      </w:r>
    </w:p>
    <w:p w:rsidR="002B263A" w:rsidRPr="002B263A" w:rsidRDefault="000B49A3" w:rsidP="007D4FE5">
      <w:pPr>
        <w:ind w:left="1304" w:right="5387"/>
        <w:jc w:val="both"/>
        <w:rPr>
          <w:rFonts w:ascii="Arial" w:hAnsi="Arial" w:cs="Arial"/>
          <w:color w:val="1F2833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surface de contact de la pièce est quasi nulle pendant la phase de démoulage.</w:t>
      </w:r>
    </w:p>
    <w:p w:rsidR="002B263A" w:rsidRDefault="002B263A" w:rsidP="002B263A">
      <w:pPr>
        <w:rPr>
          <w:rFonts w:ascii="Arial" w:hAnsi="Arial" w:cs="Arial"/>
          <w:sz w:val="24"/>
          <w:szCs w:val="24"/>
        </w:rPr>
      </w:pPr>
    </w:p>
    <w:p w:rsidR="002B263A" w:rsidRDefault="008354AE" w:rsidP="002B263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382" type="#_x0000_t202" style="position:absolute;margin-left:53.4pt;margin-top:5.75pt;width:319.5pt;height:166.5pt;z-index:251809792" filled="f" stroked="f">
            <v:textbox>
              <w:txbxContent>
                <w:p w:rsidR="00A31D4E" w:rsidRDefault="00A31D4E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933825" cy="1949403"/>
                        <wp:effectExtent l="0" t="0" r="0" b="0"/>
                        <wp:docPr id="9" name="Image 8" descr="image_15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_154.png"/>
                                <pic:cNvPicPr/>
                              </pic:nvPicPr>
                              <pic:blipFill>
                                <a:blip r:embed="rId11"/>
                                <a:srcRect l="3591" t="7522" r="3315" b="1858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33825" cy="19494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B263A" w:rsidRDefault="008354AE" w:rsidP="002B263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group id="_x0000_s1379" style="position:absolute;margin-left:321.9pt;margin-top:0;width:113.25pt;height:33pt;z-index:251808768" coordorigin="7080,9900" coordsize="2265,660">
            <v:shape id="_x0000_s1380" type="#_x0000_t32" style="position:absolute;left:7080;top:10272;width:2265;height:0" o:connectortype="straight" strokecolor="#1f497d [3215]" strokeweight="2.25pt">
              <v:stroke endarrow="block"/>
            </v:shape>
            <v:shape id="_x0000_s1381" type="#_x0000_t202" style="position:absolute;left:7080;top:9900;width:2250;height:660" filled="f" stroked="f">
              <v:textbox>
                <w:txbxContent>
                  <w:p w:rsidR="00A31D4E" w:rsidRPr="002B263A" w:rsidRDefault="00A31D4E" w:rsidP="000B49A3">
                    <w:pPr>
                      <w:jc w:val="center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2B263A">
                      <w:rPr>
                        <w:rFonts w:ascii="Arial" w:hAnsi="Arial" w:cs="Arial"/>
                        <w:sz w:val="20"/>
                        <w:szCs w:val="20"/>
                      </w:rPr>
                      <w:t>Sens du démoulage</w:t>
                    </w:r>
                  </w:p>
                </w:txbxContent>
              </v:textbox>
            </v:shape>
          </v:group>
        </w:pict>
      </w:r>
    </w:p>
    <w:p w:rsidR="002B263A" w:rsidRDefault="002B263A" w:rsidP="002B263A">
      <w:pPr>
        <w:rPr>
          <w:rFonts w:ascii="Arial" w:hAnsi="Arial" w:cs="Arial"/>
          <w:sz w:val="24"/>
          <w:szCs w:val="24"/>
        </w:rPr>
      </w:pPr>
    </w:p>
    <w:p w:rsidR="002B263A" w:rsidRDefault="002B263A" w:rsidP="002B263A">
      <w:pPr>
        <w:rPr>
          <w:rFonts w:ascii="Arial" w:hAnsi="Arial" w:cs="Arial"/>
          <w:sz w:val="24"/>
          <w:szCs w:val="24"/>
        </w:rPr>
      </w:pPr>
    </w:p>
    <w:p w:rsidR="00531EA1" w:rsidRDefault="00531EA1" w:rsidP="002B263A">
      <w:pPr>
        <w:rPr>
          <w:rFonts w:ascii="Arial" w:hAnsi="Arial" w:cs="Arial"/>
          <w:sz w:val="24"/>
          <w:szCs w:val="24"/>
        </w:rPr>
      </w:pPr>
    </w:p>
    <w:p w:rsidR="00531EA1" w:rsidRDefault="00531EA1" w:rsidP="002B263A">
      <w:pPr>
        <w:rPr>
          <w:rFonts w:ascii="Arial" w:hAnsi="Arial" w:cs="Arial"/>
          <w:sz w:val="24"/>
          <w:szCs w:val="24"/>
        </w:rPr>
      </w:pPr>
    </w:p>
    <w:p w:rsidR="00531EA1" w:rsidRDefault="00531EA1" w:rsidP="002B263A">
      <w:pPr>
        <w:rPr>
          <w:rFonts w:ascii="Arial" w:hAnsi="Arial" w:cs="Arial"/>
          <w:sz w:val="24"/>
          <w:szCs w:val="24"/>
        </w:rPr>
      </w:pPr>
    </w:p>
    <w:p w:rsidR="00531EA1" w:rsidRDefault="00531EA1" w:rsidP="002B263A">
      <w:pPr>
        <w:rPr>
          <w:rFonts w:ascii="Arial" w:hAnsi="Arial" w:cs="Arial"/>
          <w:sz w:val="24"/>
          <w:szCs w:val="24"/>
        </w:rPr>
      </w:pPr>
    </w:p>
    <w:p w:rsidR="0077385F" w:rsidRDefault="008354AE" w:rsidP="002B263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383" type="#_x0000_t202" style="position:absolute;margin-left:249.15pt;margin-top:9.35pt;width:291.75pt;height:40.5pt;z-index:251810816" stroked="f">
            <v:textbox>
              <w:txbxContent>
                <w:p w:rsidR="00A31D4E" w:rsidRPr="0077385F" w:rsidRDefault="00A31D4E" w:rsidP="00C5631E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7385F">
                    <w:rPr>
                      <w:rFonts w:ascii="Arial" w:hAnsi="Arial" w:cs="Arial"/>
                      <w:sz w:val="24"/>
                      <w:szCs w:val="24"/>
                    </w:rPr>
                    <w:t xml:space="preserve">L’angle de dépouille est compris entre 0,5° 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à </w:t>
                  </w:r>
                  <w:r w:rsidRPr="0077385F">
                    <w:rPr>
                      <w:rFonts w:ascii="Arial" w:hAnsi="Arial" w:cs="Arial"/>
                      <w:sz w:val="24"/>
                      <w:szCs w:val="24"/>
                    </w:rPr>
                    <w:t>3°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</w:p>
    <w:p w:rsidR="0077385F" w:rsidRDefault="0077385F" w:rsidP="002B263A">
      <w:pPr>
        <w:rPr>
          <w:rFonts w:ascii="Arial" w:hAnsi="Arial" w:cs="Arial"/>
          <w:sz w:val="24"/>
          <w:szCs w:val="24"/>
        </w:rPr>
      </w:pPr>
    </w:p>
    <w:p w:rsidR="0077385F" w:rsidRDefault="0077385F" w:rsidP="002B263A">
      <w:pPr>
        <w:rPr>
          <w:rFonts w:ascii="Arial" w:hAnsi="Arial" w:cs="Arial"/>
          <w:sz w:val="24"/>
          <w:szCs w:val="24"/>
        </w:rPr>
      </w:pPr>
    </w:p>
    <w:p w:rsidR="00AE1AD9" w:rsidRPr="008015DA" w:rsidRDefault="008015DA" w:rsidP="007D4FE5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ind w:left="1304" w:hanging="73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8015DA">
        <w:rPr>
          <w:rFonts w:ascii="Arial" w:hAnsi="Arial" w:cs="Arial"/>
          <w:b/>
          <w:color w:val="1F497D" w:themeColor="text2"/>
          <w:sz w:val="28"/>
          <w:szCs w:val="28"/>
        </w:rPr>
        <w:lastRenderedPageBreak/>
        <w:t>Forme en contre-dépouille</w:t>
      </w:r>
    </w:p>
    <w:p w:rsidR="008015DA" w:rsidRDefault="008354AE" w:rsidP="00EC7711">
      <w:pPr>
        <w:ind w:left="397"/>
      </w:pPr>
      <w:r w:rsidRPr="008354AE">
        <w:rPr>
          <w:rFonts w:ascii="Arial" w:hAnsi="Arial" w:cs="Arial"/>
          <w:noProof/>
          <w:color w:val="1F2833"/>
          <w:sz w:val="24"/>
          <w:szCs w:val="24"/>
          <w:lang w:eastAsia="fr-FR"/>
        </w:rPr>
        <w:pict>
          <v:shape id="_x0000_s1371" type="#_x0000_t202" style="position:absolute;left:0;text-align:left;margin-left:251.4pt;margin-top:.55pt;width:4in;height:211.05pt;z-index:251805696" filled="f" stroked="f">
            <v:textbox>
              <w:txbxContent>
                <w:p w:rsidR="00A31D4E" w:rsidRDefault="00A31D4E" w:rsidP="00B71347">
                  <w:pPr>
                    <w:jc w:val="right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329367" cy="2505075"/>
                        <wp:effectExtent l="19050" t="0" r="4383" b="0"/>
                        <wp:docPr id="17" name="Image 16" descr="image_15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_153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35083" cy="25093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8015DA" w:rsidRDefault="008015DA" w:rsidP="007D4FE5">
      <w:pPr>
        <w:ind w:left="1304" w:right="567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Pour se démouler de l’outillage, une pièce en plastique ne doit pas avoir d’éléments qui viennent latéralement empêcher son démoulage naturel.</w:t>
      </w:r>
    </w:p>
    <w:p w:rsidR="008015DA" w:rsidRDefault="008015DA" w:rsidP="007D4FE5">
      <w:pPr>
        <w:ind w:left="1304" w:right="567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 néanmoins, il y a des formes comprenant des contre-dépouilles, il faudra incorporer des éléments mécaniques pour favoriser le démoulage </w:t>
      </w:r>
      <w:r w:rsidRPr="006F40E3">
        <w:rPr>
          <w:rFonts w:ascii="Arial" w:hAnsi="Arial" w:cs="Arial"/>
          <w:color w:val="231F20"/>
          <w:sz w:val="24"/>
          <w:szCs w:val="24"/>
        </w:rPr>
        <w:t>(cales</w:t>
      </w:r>
      <w:r>
        <w:rPr>
          <w:rFonts w:ascii="Arial" w:hAnsi="Arial" w:cs="Arial"/>
          <w:color w:val="231F20"/>
          <w:sz w:val="24"/>
          <w:szCs w:val="24"/>
        </w:rPr>
        <w:t xml:space="preserve"> montantes, tiroirs, coulisses, …</w:t>
      </w:r>
      <w:r w:rsidRPr="006F40E3">
        <w:rPr>
          <w:rFonts w:ascii="Arial" w:hAnsi="Arial" w:cs="Arial"/>
          <w:color w:val="231F20"/>
          <w:sz w:val="24"/>
          <w:szCs w:val="24"/>
        </w:rPr>
        <w:t>).</w:t>
      </w:r>
    </w:p>
    <w:p w:rsidR="00770F8C" w:rsidRDefault="008354AE" w:rsidP="00EC7711">
      <w:pPr>
        <w:ind w:left="397"/>
        <w:rPr>
          <w:rFonts w:ascii="Arial" w:hAnsi="Arial" w:cs="Arial"/>
          <w:color w:val="1F2833"/>
          <w:sz w:val="24"/>
          <w:szCs w:val="24"/>
        </w:rPr>
      </w:pPr>
      <w:r>
        <w:rPr>
          <w:rFonts w:ascii="Arial" w:hAnsi="Arial" w:cs="Arial"/>
          <w:noProof/>
          <w:color w:val="1F2833"/>
          <w:sz w:val="24"/>
          <w:szCs w:val="24"/>
          <w:lang w:eastAsia="fr-FR"/>
        </w:rPr>
        <w:pict>
          <v:shape id="_x0000_s1387" type="#_x0000_t32" style="position:absolute;left:0;text-align:left;margin-left:482.4pt;margin-top:2.9pt;width:0;height:45.75pt;z-index:251812864" o:connectortype="straight" strokecolor="red" strokeweight="2.25pt">
            <v:stroke startarrow="block" endarrow="block"/>
          </v:shape>
        </w:pict>
      </w:r>
      <w:r>
        <w:rPr>
          <w:rFonts w:ascii="Arial" w:hAnsi="Arial" w:cs="Arial"/>
          <w:noProof/>
          <w:color w:val="1F2833"/>
          <w:sz w:val="24"/>
          <w:szCs w:val="24"/>
          <w:lang w:eastAsia="fr-FR"/>
        </w:rPr>
        <w:pict>
          <v:group id="_x0000_s1384" style="position:absolute;left:0;text-align:left;margin-left:294.9pt;margin-top:8.9pt;width:113.25pt;height:33pt;z-index:251811840" coordorigin="7080,9900" coordsize="2265,660">
            <v:shape id="_x0000_s1385" type="#_x0000_t32" style="position:absolute;left:7080;top:10272;width:2265;height:0" o:connectortype="straight" strokecolor="#1f497d [3215]" strokeweight="2.25pt">
              <v:stroke endarrow="block"/>
            </v:shape>
            <v:shape id="_x0000_s1386" type="#_x0000_t202" style="position:absolute;left:7080;top:9900;width:2250;height:660" filled="f" stroked="f">
              <v:textbox>
                <w:txbxContent>
                  <w:p w:rsidR="00A31D4E" w:rsidRPr="002B263A" w:rsidRDefault="00A31D4E" w:rsidP="00B71347">
                    <w:pPr>
                      <w:jc w:val="center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2B263A">
                      <w:rPr>
                        <w:rFonts w:ascii="Arial" w:hAnsi="Arial" w:cs="Arial"/>
                        <w:sz w:val="20"/>
                        <w:szCs w:val="20"/>
                      </w:rPr>
                      <w:t>Sens du démoulage</w:t>
                    </w:r>
                  </w:p>
                </w:txbxContent>
              </v:textbox>
            </v:shape>
          </v:group>
        </w:pict>
      </w:r>
    </w:p>
    <w:p w:rsidR="00770F8C" w:rsidRDefault="00770F8C" w:rsidP="00EC7711">
      <w:pPr>
        <w:ind w:left="397"/>
        <w:rPr>
          <w:rFonts w:ascii="Arial" w:hAnsi="Arial" w:cs="Arial"/>
          <w:color w:val="1F2833"/>
          <w:sz w:val="24"/>
          <w:szCs w:val="24"/>
        </w:rPr>
      </w:pPr>
    </w:p>
    <w:p w:rsidR="00770F8C" w:rsidRDefault="00770F8C" w:rsidP="00EC7711">
      <w:pPr>
        <w:ind w:left="397"/>
        <w:rPr>
          <w:rFonts w:ascii="Arial" w:hAnsi="Arial" w:cs="Arial"/>
          <w:color w:val="1F2833"/>
          <w:sz w:val="24"/>
          <w:szCs w:val="24"/>
        </w:rPr>
      </w:pPr>
    </w:p>
    <w:p w:rsidR="00770F8C" w:rsidRPr="00A31D4E" w:rsidRDefault="00A31D4E" w:rsidP="007D4FE5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 w:rsidRPr="00A31D4E">
        <w:rPr>
          <w:rFonts w:ascii="Arial" w:hAnsi="Arial" w:cs="Arial"/>
          <w:b/>
          <w:color w:val="1F497D" w:themeColor="text2"/>
          <w:sz w:val="28"/>
          <w:szCs w:val="28"/>
        </w:rPr>
        <w:t>Le retrait</w:t>
      </w:r>
    </w:p>
    <w:p w:rsidR="00A31D4E" w:rsidRDefault="00A31D4E" w:rsidP="00A31D4E">
      <w:pPr>
        <w:pStyle w:val="Paragraphedeliste"/>
        <w:ind w:left="360"/>
        <w:rPr>
          <w:rFonts w:ascii="Arial" w:hAnsi="Arial" w:cs="Arial"/>
          <w:color w:val="1F2833"/>
          <w:sz w:val="24"/>
          <w:szCs w:val="24"/>
        </w:rPr>
      </w:pPr>
    </w:p>
    <w:p w:rsidR="00897EE0" w:rsidRPr="00897EE0" w:rsidRDefault="00897EE0" w:rsidP="007D4FE5">
      <w:pPr>
        <w:shd w:val="clear" w:color="auto" w:fill="FFFFFF"/>
        <w:ind w:left="567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  <w:r w:rsidRPr="00897EE0"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  <w:t>En effet, comme pratiquement tous les corps, la matière plastique se dilate par élévation de température.</w:t>
      </w:r>
    </w:p>
    <w:p w:rsidR="00897EE0" w:rsidRDefault="00897EE0" w:rsidP="007D4FE5">
      <w:pPr>
        <w:shd w:val="clear" w:color="auto" w:fill="FFFFFF"/>
        <w:ind w:left="567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  <w:r w:rsidRPr="00897EE0"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  <w:t>Lors du refroidissement les </w:t>
      </w:r>
      <w:hyperlink r:id="rId13" w:tooltip="Injection plastique usine chine" w:history="1">
        <w:r w:rsidRPr="00897EE0">
          <w:rPr>
            <w:rFonts w:ascii="Arial" w:eastAsia="Times New Roman" w:hAnsi="Arial" w:cs="Arial"/>
            <w:color w:val="000000" w:themeColor="text1"/>
            <w:sz w:val="24"/>
            <w:szCs w:val="24"/>
            <w:lang w:eastAsia="fr-FR"/>
          </w:rPr>
          <w:t>pièces plastiques</w:t>
        </w:r>
      </w:hyperlink>
      <w:r w:rsidRPr="00897EE0"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  <w:t> subissent donc logiquement un retrait (réduction de dimension).</w:t>
      </w:r>
    </w:p>
    <w:p w:rsidR="001C1C5E" w:rsidRPr="001C1C5E" w:rsidRDefault="001C1C5E" w:rsidP="007D4FE5">
      <w:pPr>
        <w:shd w:val="clear" w:color="auto" w:fill="FFFFFF"/>
        <w:ind w:left="567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  <w:r w:rsidRPr="001C1C5E"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  <w:t>La pièce subir un premier retrait lors du refroidissement dans le moule.</w:t>
      </w:r>
    </w:p>
    <w:p w:rsidR="001C1C5E" w:rsidRPr="001C1C5E" w:rsidRDefault="001C1C5E" w:rsidP="007D4FE5">
      <w:pPr>
        <w:shd w:val="clear" w:color="auto" w:fill="FFFFFF"/>
        <w:ind w:left="567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  <w:r w:rsidRPr="001C1C5E">
        <w:rPr>
          <w:rFonts w:ascii="Arial" w:hAnsi="Arial" w:cs="Arial"/>
          <w:color w:val="231F20"/>
          <w:sz w:val="24"/>
          <w:szCs w:val="24"/>
        </w:rPr>
        <w:t>La diminution de volume de la pièce moulée n'est pas encore terminée. Le retrait se poursuit</w:t>
      </w:r>
      <w:r w:rsidRPr="001C1C5E">
        <w:rPr>
          <w:rFonts w:ascii="Arial" w:hAnsi="Arial" w:cs="Arial"/>
          <w:color w:val="231F20"/>
        </w:rPr>
        <w:br/>
      </w:r>
      <w:r w:rsidRPr="001C1C5E">
        <w:rPr>
          <w:rFonts w:ascii="Arial" w:hAnsi="Arial" w:cs="Arial"/>
          <w:color w:val="231F20"/>
          <w:sz w:val="24"/>
          <w:szCs w:val="24"/>
        </w:rPr>
        <w:t>dans le temps et tend vers une valeur "définitive" d'autant plus vite atteinte que la</w:t>
      </w:r>
      <w:r w:rsidRPr="001C1C5E">
        <w:rPr>
          <w:rFonts w:ascii="Arial" w:hAnsi="Arial" w:cs="Arial"/>
          <w:color w:val="231F20"/>
        </w:rPr>
        <w:br/>
      </w:r>
      <w:r w:rsidRPr="001C1C5E">
        <w:rPr>
          <w:rFonts w:ascii="Arial" w:hAnsi="Arial" w:cs="Arial"/>
          <w:color w:val="231F20"/>
          <w:sz w:val="24"/>
          <w:szCs w:val="24"/>
        </w:rPr>
        <w:t>température de stockage est élevée</w:t>
      </w:r>
      <w:r w:rsidR="0079775A">
        <w:rPr>
          <w:rFonts w:ascii="Arial" w:hAnsi="Arial" w:cs="Arial"/>
          <w:color w:val="231F20"/>
          <w:sz w:val="24"/>
          <w:szCs w:val="24"/>
        </w:rPr>
        <w:t xml:space="preserve"> (post-retrait).</w:t>
      </w:r>
    </w:p>
    <w:p w:rsidR="00897EE0" w:rsidRDefault="00897EE0" w:rsidP="007D4FE5">
      <w:pPr>
        <w:shd w:val="clear" w:color="auto" w:fill="FFFFFF"/>
        <w:ind w:left="567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  <w:r w:rsidRPr="00897EE0"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  <w:t>En plasturgie, en général, les thermoplastiques présentent au refroidissement un retrait différent pour chaque type de matière plastique.</w:t>
      </w:r>
    </w:p>
    <w:p w:rsidR="00242FD5" w:rsidRDefault="008354AE" w:rsidP="001C1C5E">
      <w:pPr>
        <w:shd w:val="clear" w:color="auto" w:fill="FFFFFF"/>
        <w:ind w:left="397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  <w:r>
        <w:rPr>
          <w:rFonts w:ascii="Arial" w:eastAsia="Times New Roman" w:hAnsi="Arial" w:cs="Arial"/>
          <w:noProof/>
          <w:color w:val="000000" w:themeColor="text1"/>
          <w:sz w:val="24"/>
          <w:szCs w:val="24"/>
          <w:lang w:eastAsia="fr-FR"/>
        </w:rPr>
        <w:pict>
          <v:shape id="_x0000_s1388" type="#_x0000_t202" style="position:absolute;left:0;text-align:left;margin-left:20.4pt;margin-top:10.5pt;width:519pt;height:325.5pt;z-index:251813888" filled="f" stroked="f">
            <v:textbox>
              <w:txbxContent>
                <w:p w:rsidR="00242FD5" w:rsidRDefault="00242FD5" w:rsidP="00242FD5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924550" cy="4088473"/>
                        <wp:effectExtent l="0" t="0" r="0" b="0"/>
                        <wp:docPr id="18" name="Image 17" descr="image_15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_155.png"/>
                                <pic:cNvPicPr/>
                              </pic:nvPicPr>
                              <pic:blipFill>
                                <a:blip r:embed="rId14"/>
                                <a:srcRect l="7827" t="3981" r="3514" b="63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24550" cy="40884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42FD5" w:rsidRDefault="00242FD5" w:rsidP="001C1C5E">
      <w:pPr>
        <w:shd w:val="clear" w:color="auto" w:fill="FFFFFF"/>
        <w:ind w:left="397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</w:p>
    <w:p w:rsidR="00242FD5" w:rsidRDefault="00242FD5" w:rsidP="001C1C5E">
      <w:pPr>
        <w:shd w:val="clear" w:color="auto" w:fill="FFFFFF"/>
        <w:ind w:left="397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</w:p>
    <w:p w:rsidR="001C1C5E" w:rsidRDefault="001C1C5E" w:rsidP="00897EE0">
      <w:pPr>
        <w:shd w:val="clear" w:color="auto" w:fill="FFFFFF"/>
        <w:ind w:left="397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</w:p>
    <w:p w:rsidR="001C1C5E" w:rsidRDefault="001C1C5E" w:rsidP="00897EE0">
      <w:pPr>
        <w:shd w:val="clear" w:color="auto" w:fill="FFFFFF"/>
        <w:ind w:left="397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</w:p>
    <w:p w:rsidR="001C1C5E" w:rsidRDefault="001C1C5E" w:rsidP="00897EE0">
      <w:pPr>
        <w:shd w:val="clear" w:color="auto" w:fill="FFFFFF"/>
        <w:ind w:left="397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</w:p>
    <w:p w:rsidR="001C1C5E" w:rsidRDefault="001C1C5E" w:rsidP="00897EE0">
      <w:pPr>
        <w:shd w:val="clear" w:color="auto" w:fill="FFFFFF"/>
        <w:ind w:left="397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</w:p>
    <w:p w:rsidR="001C1C5E" w:rsidRDefault="001C1C5E" w:rsidP="00897EE0">
      <w:pPr>
        <w:shd w:val="clear" w:color="auto" w:fill="FFFFFF"/>
        <w:ind w:left="397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</w:p>
    <w:p w:rsidR="001C1C5E" w:rsidRDefault="001C1C5E" w:rsidP="00897EE0">
      <w:pPr>
        <w:shd w:val="clear" w:color="auto" w:fill="FFFFFF"/>
        <w:ind w:left="397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</w:p>
    <w:p w:rsidR="001C1C5E" w:rsidRDefault="001C1C5E" w:rsidP="00897EE0">
      <w:pPr>
        <w:shd w:val="clear" w:color="auto" w:fill="FFFFFF"/>
        <w:ind w:left="397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</w:p>
    <w:p w:rsidR="00242FD5" w:rsidRDefault="00242FD5" w:rsidP="00897EE0">
      <w:pPr>
        <w:shd w:val="clear" w:color="auto" w:fill="FFFFFF"/>
        <w:ind w:left="397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</w:p>
    <w:p w:rsidR="00242FD5" w:rsidRDefault="00242FD5" w:rsidP="00897EE0">
      <w:pPr>
        <w:shd w:val="clear" w:color="auto" w:fill="FFFFFF"/>
        <w:ind w:left="397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</w:p>
    <w:p w:rsidR="00242FD5" w:rsidRDefault="00242FD5" w:rsidP="00897EE0">
      <w:pPr>
        <w:shd w:val="clear" w:color="auto" w:fill="FFFFFF"/>
        <w:ind w:left="397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</w:p>
    <w:p w:rsidR="00242FD5" w:rsidRDefault="00242FD5" w:rsidP="00897EE0">
      <w:pPr>
        <w:shd w:val="clear" w:color="auto" w:fill="FFFFFF"/>
        <w:ind w:left="397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</w:p>
    <w:p w:rsidR="00242FD5" w:rsidRDefault="00242FD5" w:rsidP="00897EE0">
      <w:pPr>
        <w:shd w:val="clear" w:color="auto" w:fill="FFFFFF"/>
        <w:ind w:left="397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</w:p>
    <w:p w:rsidR="00242FD5" w:rsidRDefault="00242FD5" w:rsidP="00897EE0">
      <w:pPr>
        <w:shd w:val="clear" w:color="auto" w:fill="FFFFFF"/>
        <w:ind w:left="397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</w:p>
    <w:p w:rsidR="00242FD5" w:rsidRDefault="00242FD5" w:rsidP="00897EE0">
      <w:pPr>
        <w:shd w:val="clear" w:color="auto" w:fill="FFFFFF"/>
        <w:ind w:left="397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</w:p>
    <w:p w:rsidR="00242FD5" w:rsidRDefault="00242FD5" w:rsidP="00897EE0">
      <w:pPr>
        <w:shd w:val="clear" w:color="auto" w:fill="FFFFFF"/>
        <w:ind w:left="397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</w:p>
    <w:p w:rsidR="00242FD5" w:rsidRDefault="00242FD5" w:rsidP="00897EE0">
      <w:pPr>
        <w:shd w:val="clear" w:color="auto" w:fill="FFFFFF"/>
        <w:ind w:left="397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</w:p>
    <w:p w:rsidR="00242FD5" w:rsidRDefault="00242FD5" w:rsidP="00897EE0">
      <w:pPr>
        <w:shd w:val="clear" w:color="auto" w:fill="FFFFFF"/>
        <w:ind w:left="397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</w:p>
    <w:p w:rsidR="00242FD5" w:rsidRDefault="00242FD5" w:rsidP="00897EE0">
      <w:pPr>
        <w:shd w:val="clear" w:color="auto" w:fill="FFFFFF"/>
        <w:ind w:left="397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</w:p>
    <w:p w:rsidR="00242FD5" w:rsidRDefault="00242FD5" w:rsidP="00897EE0">
      <w:pPr>
        <w:shd w:val="clear" w:color="auto" w:fill="FFFFFF"/>
        <w:ind w:left="397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</w:p>
    <w:p w:rsidR="00242FD5" w:rsidRDefault="00242FD5" w:rsidP="00897EE0">
      <w:pPr>
        <w:shd w:val="clear" w:color="auto" w:fill="FFFFFF"/>
        <w:ind w:left="397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</w:p>
    <w:p w:rsidR="0079775A" w:rsidRDefault="00FB2D03" w:rsidP="007D4FE5">
      <w:pPr>
        <w:shd w:val="clear" w:color="auto" w:fill="FFFFFF"/>
        <w:ind w:left="567"/>
        <w:jc w:val="both"/>
        <w:rPr>
          <w:rFonts w:ascii="Arial" w:hAnsi="Arial" w:cs="Arial"/>
          <w:color w:val="231F20"/>
          <w:sz w:val="24"/>
          <w:szCs w:val="24"/>
        </w:rPr>
      </w:pPr>
      <w:r>
        <w:rPr>
          <w:rFonts w:ascii="Arial" w:hAnsi="Arial" w:cs="Arial"/>
          <w:color w:val="231F20"/>
          <w:sz w:val="24"/>
          <w:szCs w:val="24"/>
        </w:rPr>
        <w:lastRenderedPageBreak/>
        <w:t xml:space="preserve">Il existe aussi en injection plastique un retrait dit </w:t>
      </w:r>
      <w:r w:rsidR="0079775A" w:rsidRPr="0079775A">
        <w:rPr>
          <w:rFonts w:ascii="Arial" w:hAnsi="Arial" w:cs="Arial"/>
          <w:color w:val="231F20"/>
          <w:sz w:val="24"/>
          <w:szCs w:val="24"/>
        </w:rPr>
        <w:t xml:space="preserve">différentiel </w:t>
      </w:r>
      <w:r>
        <w:rPr>
          <w:rFonts w:ascii="Arial" w:hAnsi="Arial" w:cs="Arial"/>
          <w:color w:val="231F20"/>
          <w:sz w:val="24"/>
          <w:szCs w:val="24"/>
        </w:rPr>
        <w:t xml:space="preserve">(suivant 2 axes) qui </w:t>
      </w:r>
      <w:r w:rsidR="0079775A" w:rsidRPr="0079775A">
        <w:rPr>
          <w:rFonts w:ascii="Arial" w:hAnsi="Arial" w:cs="Arial"/>
          <w:color w:val="231F20"/>
          <w:sz w:val="24"/>
          <w:szCs w:val="24"/>
        </w:rPr>
        <w:t>provoque des déformations (gauchissement ou voilage).</w:t>
      </w:r>
    </w:p>
    <w:p w:rsidR="00FB2D03" w:rsidRDefault="0079775A" w:rsidP="007D4FE5">
      <w:pPr>
        <w:shd w:val="clear" w:color="auto" w:fill="FFFFFF"/>
        <w:ind w:left="567"/>
        <w:jc w:val="both"/>
        <w:rPr>
          <w:rFonts w:ascii="Arial" w:hAnsi="Arial" w:cs="Arial"/>
          <w:color w:val="231F20"/>
          <w:sz w:val="24"/>
          <w:szCs w:val="24"/>
        </w:rPr>
      </w:pPr>
      <w:r w:rsidRPr="0079775A">
        <w:rPr>
          <w:rFonts w:ascii="Arial" w:hAnsi="Arial" w:cs="Arial"/>
          <w:color w:val="231F20"/>
        </w:rPr>
        <w:br/>
      </w:r>
      <w:r w:rsidRPr="0079775A">
        <w:rPr>
          <w:rFonts w:ascii="Arial" w:hAnsi="Arial" w:cs="Arial"/>
          <w:color w:val="231F20"/>
          <w:sz w:val="24"/>
          <w:szCs w:val="24"/>
        </w:rPr>
        <w:t>Le retrait de moulage est indiqué en %</w:t>
      </w:r>
      <w:r w:rsidR="00FB2D03">
        <w:rPr>
          <w:rFonts w:ascii="Arial" w:hAnsi="Arial" w:cs="Arial"/>
          <w:color w:val="231F20"/>
          <w:sz w:val="24"/>
          <w:szCs w:val="24"/>
        </w:rPr>
        <w:t>, on obtient les relations suivantes :</w:t>
      </w:r>
    </w:p>
    <w:p w:rsidR="0079775A" w:rsidRDefault="0079775A" w:rsidP="00FB2D03">
      <w:pPr>
        <w:shd w:val="clear" w:color="auto" w:fill="FFFFFF"/>
        <w:ind w:left="397"/>
        <w:jc w:val="both"/>
        <w:rPr>
          <w:rFonts w:ascii="Arial" w:hAnsi="Arial" w:cs="Arial"/>
          <w:color w:val="231F20"/>
          <w:sz w:val="24"/>
          <w:szCs w:val="24"/>
        </w:rPr>
      </w:pPr>
      <w:r>
        <w:rPr>
          <w:rFonts w:ascii="Arial" w:hAnsi="Arial" w:cs="Arial"/>
          <w:color w:val="231F20"/>
          <w:sz w:val="24"/>
          <w:szCs w:val="24"/>
        </w:rPr>
        <w:t xml:space="preserve"> </w:t>
      </w:r>
    </w:p>
    <w:p w:rsidR="0079775A" w:rsidRPr="00FB2D03" w:rsidRDefault="0079775A" w:rsidP="00BF1815">
      <w:pPr>
        <w:pStyle w:val="Paragraphedeliste"/>
        <w:numPr>
          <w:ilvl w:val="0"/>
          <w:numId w:val="5"/>
        </w:numPr>
        <w:shd w:val="clear" w:color="auto" w:fill="FFFFFF"/>
        <w:ind w:left="1477"/>
        <w:jc w:val="both"/>
        <w:rPr>
          <w:rFonts w:ascii="Arial" w:eastAsiaTheme="minorEastAsia" w:hAnsi="Arial" w:cs="Arial"/>
          <w:color w:val="231F20"/>
          <w:sz w:val="28"/>
          <w:szCs w:val="28"/>
        </w:rPr>
      </w:pPr>
      <w:r w:rsidRPr="00FB2D03">
        <w:rPr>
          <w:rFonts w:ascii="Arial" w:hAnsi="Arial" w:cs="Arial"/>
          <w:color w:val="231F20"/>
          <w:sz w:val="24"/>
          <w:szCs w:val="24"/>
        </w:rPr>
        <w:t xml:space="preserve">Retrait au Moulage :  </w:t>
      </w:r>
      <m:oMath>
        <m:r>
          <m:rPr>
            <m:sty m:val="p"/>
          </m:rPr>
          <w:rPr>
            <w:rFonts w:ascii="Cambria Math" w:hAnsi="Arial" w:cs="Arial"/>
            <w:color w:val="231F20"/>
            <w:sz w:val="28"/>
            <w:szCs w:val="28"/>
          </w:rPr>
          <m:t xml:space="preserve">RM= </m:t>
        </m:r>
        <m:f>
          <m:fPr>
            <m:ctrlPr>
              <w:rPr>
                <w:rFonts w:ascii="Cambria Math" w:hAnsi="Arial" w:cs="Arial"/>
                <w:color w:val="231F20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Arial" w:cs="Arial"/>
                <w:color w:val="231F20"/>
                <w:sz w:val="28"/>
                <w:szCs w:val="28"/>
              </w:rPr>
              <m:t>Mf</m:t>
            </m:r>
            <m:r>
              <m:rPr>
                <m:sty m:val="p"/>
              </m:rPr>
              <w:rPr>
                <w:rFonts w:ascii="Cambria Math" w:hAnsi="Cambria Math" w:cs="Arial"/>
                <w:color w:val="231F20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Arial" w:cs="Arial"/>
                <w:color w:val="231F20"/>
                <w:sz w:val="28"/>
                <w:szCs w:val="28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Arial" w:cs="Arial"/>
                <w:color w:val="231F20"/>
                <w:sz w:val="28"/>
                <w:szCs w:val="28"/>
              </w:rPr>
              <m:t>L</m:t>
            </m:r>
          </m:den>
        </m:f>
        <m:r>
          <m:rPr>
            <m:sty m:val="p"/>
          </m:rPr>
          <w:rPr>
            <w:rFonts w:ascii="Cambria Math" w:hAnsi="Arial" w:cs="Arial"/>
            <w:color w:val="231F20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color w:val="231F20"/>
            <w:sz w:val="28"/>
            <w:szCs w:val="28"/>
          </w:rPr>
          <m:t>∙</m:t>
        </m:r>
        <m:r>
          <m:rPr>
            <m:sty m:val="p"/>
          </m:rPr>
          <w:rPr>
            <w:rFonts w:ascii="Cambria Math" w:hAnsi="Arial" w:cs="Arial"/>
            <w:color w:val="231F20"/>
            <w:sz w:val="28"/>
            <w:szCs w:val="28"/>
          </w:rPr>
          <m:t>100</m:t>
        </m:r>
      </m:oMath>
    </w:p>
    <w:p w:rsidR="000E3357" w:rsidRDefault="000E3357" w:rsidP="00FB2D03">
      <w:pPr>
        <w:shd w:val="clear" w:color="auto" w:fill="FFFFFF"/>
        <w:ind w:left="757"/>
        <w:jc w:val="both"/>
        <w:rPr>
          <w:rFonts w:ascii="Arial" w:eastAsiaTheme="minorEastAsia" w:hAnsi="Arial" w:cs="Arial"/>
          <w:color w:val="231F20"/>
          <w:sz w:val="28"/>
          <w:szCs w:val="28"/>
        </w:rPr>
      </w:pPr>
    </w:p>
    <w:p w:rsidR="000E3357" w:rsidRPr="00FB2D03" w:rsidRDefault="000E3357" w:rsidP="00BF1815">
      <w:pPr>
        <w:pStyle w:val="Paragraphedeliste"/>
        <w:numPr>
          <w:ilvl w:val="0"/>
          <w:numId w:val="5"/>
        </w:numPr>
        <w:shd w:val="clear" w:color="auto" w:fill="FFFFFF"/>
        <w:ind w:left="1477"/>
        <w:jc w:val="both"/>
        <w:rPr>
          <w:rFonts w:ascii="Arial" w:eastAsiaTheme="minorEastAsia" w:hAnsi="Arial" w:cs="Arial"/>
          <w:color w:val="231F20"/>
          <w:sz w:val="28"/>
          <w:szCs w:val="28"/>
        </w:rPr>
      </w:pPr>
      <w:r w:rsidRPr="00FB2D03">
        <w:rPr>
          <w:rFonts w:ascii="Arial" w:eastAsiaTheme="minorEastAsia" w:hAnsi="Arial" w:cs="Arial"/>
          <w:color w:val="231F20"/>
          <w:sz w:val="24"/>
          <w:szCs w:val="24"/>
        </w:rPr>
        <w:t>Post-Retrait :</w:t>
      </w:r>
      <m:oMath>
        <m:r>
          <m:rPr>
            <m:sty m:val="p"/>
          </m:rPr>
          <w:rPr>
            <w:rFonts w:ascii="Cambria Math" w:hAnsi="Arial" w:cs="Arial"/>
            <w:color w:val="231F20"/>
            <w:sz w:val="28"/>
            <w:szCs w:val="28"/>
          </w:rPr>
          <m:t xml:space="preserve"> PR= </m:t>
        </m:r>
        <m:f>
          <m:fPr>
            <m:ctrlPr>
              <w:rPr>
                <w:rFonts w:ascii="Cambria Math" w:hAnsi="Arial" w:cs="Arial"/>
                <w:color w:val="231F20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Arial" w:cs="Arial"/>
                <w:color w:val="231F20"/>
                <w:sz w:val="28"/>
                <w:szCs w:val="28"/>
              </w:rPr>
              <m:t>L</m:t>
            </m:r>
            <m:r>
              <m:rPr>
                <m:sty m:val="p"/>
              </m:rPr>
              <w:rPr>
                <w:rFonts w:ascii="Cambria Math" w:hAnsi="Cambria Math" w:cs="Arial"/>
                <w:color w:val="231F20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Arial" w:cs="Arial"/>
                <w:color w:val="231F20"/>
                <w:sz w:val="28"/>
                <w:szCs w:val="28"/>
              </w:rPr>
              <m:t>L1</m:t>
            </m:r>
          </m:num>
          <m:den>
            <m:r>
              <m:rPr>
                <m:sty m:val="p"/>
              </m:rPr>
              <w:rPr>
                <w:rFonts w:ascii="Cambria Math" w:hAnsi="Arial" w:cs="Arial"/>
                <w:color w:val="231F20"/>
                <w:sz w:val="28"/>
                <w:szCs w:val="28"/>
              </w:rPr>
              <m:t>L</m:t>
            </m:r>
          </m:den>
        </m:f>
        <m:r>
          <m:rPr>
            <m:sty m:val="p"/>
          </m:rPr>
          <w:rPr>
            <w:rFonts w:ascii="Cambria Math" w:hAnsi="Arial" w:cs="Arial"/>
            <w:color w:val="231F20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color w:val="231F20"/>
            <w:sz w:val="28"/>
            <w:szCs w:val="28"/>
          </w:rPr>
          <m:t>∙</m:t>
        </m:r>
        <m:r>
          <m:rPr>
            <m:sty m:val="p"/>
          </m:rPr>
          <w:rPr>
            <w:rFonts w:ascii="Cambria Math" w:hAnsi="Arial" w:cs="Arial"/>
            <w:color w:val="231F20"/>
            <w:sz w:val="28"/>
            <w:szCs w:val="28"/>
          </w:rPr>
          <m:t>100</m:t>
        </m:r>
      </m:oMath>
    </w:p>
    <w:p w:rsidR="000E3357" w:rsidRDefault="000E3357" w:rsidP="00FB2D03">
      <w:pPr>
        <w:shd w:val="clear" w:color="auto" w:fill="FFFFFF"/>
        <w:ind w:left="757"/>
        <w:jc w:val="both"/>
        <w:rPr>
          <w:rFonts w:ascii="Arial" w:eastAsiaTheme="minorEastAsia" w:hAnsi="Arial" w:cs="Arial"/>
          <w:color w:val="231F20"/>
          <w:sz w:val="28"/>
          <w:szCs w:val="28"/>
        </w:rPr>
      </w:pPr>
    </w:p>
    <w:p w:rsidR="000E3357" w:rsidRPr="00FB2D03" w:rsidRDefault="000E3357" w:rsidP="00BF1815">
      <w:pPr>
        <w:pStyle w:val="Paragraphedeliste"/>
        <w:numPr>
          <w:ilvl w:val="0"/>
          <w:numId w:val="5"/>
        </w:numPr>
        <w:shd w:val="clear" w:color="auto" w:fill="FFFFFF"/>
        <w:ind w:left="1477"/>
        <w:jc w:val="both"/>
        <w:rPr>
          <w:rFonts w:ascii="Arial" w:eastAsiaTheme="minorEastAsia" w:hAnsi="Arial" w:cs="Arial"/>
          <w:color w:val="231F20"/>
          <w:sz w:val="28"/>
          <w:szCs w:val="28"/>
        </w:rPr>
      </w:pPr>
      <w:r w:rsidRPr="00FB2D03">
        <w:rPr>
          <w:rFonts w:ascii="Arial" w:eastAsiaTheme="minorEastAsia" w:hAnsi="Arial" w:cs="Arial"/>
          <w:color w:val="231F20"/>
          <w:sz w:val="24"/>
          <w:szCs w:val="24"/>
        </w:rPr>
        <w:t>Retrait Total :</w:t>
      </w:r>
      <w:r w:rsidRPr="00FB2D03">
        <w:rPr>
          <w:rFonts w:ascii="Arial" w:eastAsiaTheme="minorEastAsia" w:hAnsi="Arial" w:cs="Arial"/>
          <w:color w:val="231F20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Arial" w:cs="Arial"/>
            <w:color w:val="231F20"/>
            <w:sz w:val="28"/>
            <w:szCs w:val="28"/>
          </w:rPr>
          <m:t>RT= PR+RM</m:t>
        </m:r>
      </m:oMath>
    </w:p>
    <w:p w:rsidR="00FB2D03" w:rsidRDefault="00FB2D03" w:rsidP="00FB2D03">
      <w:pPr>
        <w:shd w:val="clear" w:color="auto" w:fill="FFFFFF"/>
        <w:ind w:left="757"/>
        <w:jc w:val="both"/>
        <w:rPr>
          <w:rFonts w:ascii="Arial" w:eastAsiaTheme="minorEastAsia" w:hAnsi="Arial" w:cs="Arial"/>
          <w:color w:val="231F20"/>
          <w:sz w:val="28"/>
          <w:szCs w:val="28"/>
        </w:rPr>
      </w:pPr>
    </w:p>
    <w:p w:rsidR="00242FD5" w:rsidRPr="005E2A5F" w:rsidRDefault="005E2A5F" w:rsidP="007D4FE5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ind w:left="567" w:hanging="567"/>
        <w:jc w:val="both"/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</w:pPr>
      <w:r w:rsidRPr="005E2A5F"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 xml:space="preserve">Les </w:t>
      </w:r>
      <w:r w:rsidR="00AE7557"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>rayons d’usinage (</w:t>
      </w:r>
      <w:r w:rsidRPr="005E2A5F"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>congés</w:t>
      </w:r>
      <w:r w:rsidR="00AE7557"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>)</w:t>
      </w:r>
      <w:r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 xml:space="preserve"> </w:t>
      </w:r>
    </w:p>
    <w:p w:rsidR="00242FD5" w:rsidRDefault="008354AE" w:rsidP="00897EE0">
      <w:pPr>
        <w:shd w:val="clear" w:color="auto" w:fill="FFFFFF"/>
        <w:ind w:left="397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  <w:r w:rsidRPr="008354AE">
        <w:rPr>
          <w:rFonts w:ascii="Arial" w:eastAsia="Times New Roman" w:hAnsi="Arial" w:cs="Arial"/>
          <w:noProof/>
          <w:color w:val="333333"/>
          <w:spacing w:val="4"/>
          <w:sz w:val="24"/>
          <w:szCs w:val="24"/>
          <w:lang w:eastAsia="fr-FR"/>
        </w:rPr>
        <w:pict>
          <v:shape id="_x0000_s1389" type="#_x0000_t202" style="position:absolute;left:0;text-align:left;margin-left:324.9pt;margin-top:6.8pt;width:215.25pt;height:219.75pt;z-index:251814912" stroked="f">
            <v:textbox>
              <w:txbxContent>
                <w:p w:rsidR="00886EA3" w:rsidRDefault="00886EA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538730" cy="2689860"/>
                        <wp:effectExtent l="0" t="0" r="0" b="0"/>
                        <wp:docPr id="20" name="Image 19" descr="image_15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_156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38730" cy="26898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886EA3" w:rsidRDefault="00AE7557" w:rsidP="007D4FE5">
      <w:pPr>
        <w:shd w:val="clear" w:color="auto" w:fill="FFFFFF"/>
        <w:tabs>
          <w:tab w:val="left" w:pos="4678"/>
          <w:tab w:val="left" w:pos="5954"/>
          <w:tab w:val="left" w:pos="6379"/>
        </w:tabs>
        <w:ind w:left="567" w:right="4394"/>
        <w:jc w:val="both"/>
        <w:rPr>
          <w:rFonts w:ascii="Arial" w:eastAsia="Times New Roman" w:hAnsi="Arial" w:cs="Arial"/>
          <w:color w:val="333333"/>
          <w:spacing w:val="4"/>
          <w:sz w:val="24"/>
          <w:szCs w:val="24"/>
          <w:lang w:eastAsia="fr-FR"/>
        </w:rPr>
      </w:pPr>
      <w:r>
        <w:rPr>
          <w:rFonts w:ascii="Arial" w:eastAsia="Times New Roman" w:hAnsi="Arial" w:cs="Arial"/>
          <w:color w:val="333333"/>
          <w:spacing w:val="4"/>
          <w:sz w:val="24"/>
          <w:szCs w:val="24"/>
          <w:lang w:eastAsia="fr-FR"/>
        </w:rPr>
        <w:t xml:space="preserve">Les rayons d’usinage, </w:t>
      </w:r>
      <w:r w:rsidRPr="00AE7557">
        <w:rPr>
          <w:rFonts w:ascii="Arial" w:eastAsia="Times New Roman" w:hAnsi="Arial" w:cs="Arial"/>
          <w:color w:val="333333"/>
          <w:spacing w:val="4"/>
          <w:sz w:val="24"/>
          <w:szCs w:val="24"/>
          <w:lang w:eastAsia="fr-FR"/>
        </w:rPr>
        <w:t xml:space="preserve">ne sont pas indispensables en moulage par injection. </w:t>
      </w:r>
    </w:p>
    <w:p w:rsidR="00AE7557" w:rsidRPr="00AE7557" w:rsidRDefault="00AE7557" w:rsidP="007D4FE5">
      <w:pPr>
        <w:shd w:val="clear" w:color="auto" w:fill="FFFFFF"/>
        <w:tabs>
          <w:tab w:val="left" w:pos="4678"/>
          <w:tab w:val="left" w:pos="5954"/>
          <w:tab w:val="left" w:pos="6379"/>
        </w:tabs>
        <w:ind w:left="567" w:right="4394"/>
        <w:jc w:val="both"/>
        <w:rPr>
          <w:rFonts w:ascii="Arial" w:eastAsia="Times New Roman" w:hAnsi="Arial" w:cs="Arial"/>
          <w:color w:val="333333"/>
          <w:spacing w:val="4"/>
          <w:sz w:val="24"/>
          <w:szCs w:val="24"/>
          <w:lang w:eastAsia="fr-FR"/>
        </w:rPr>
      </w:pPr>
      <w:r>
        <w:rPr>
          <w:rFonts w:ascii="Arial" w:eastAsia="Times New Roman" w:hAnsi="Arial" w:cs="Arial"/>
          <w:color w:val="333333"/>
          <w:spacing w:val="4"/>
          <w:sz w:val="24"/>
          <w:szCs w:val="24"/>
          <w:lang w:eastAsia="fr-FR"/>
        </w:rPr>
        <w:t>Il est</w:t>
      </w:r>
      <w:r w:rsidRPr="00AE7557">
        <w:rPr>
          <w:rFonts w:ascii="Arial" w:eastAsia="Times New Roman" w:hAnsi="Arial" w:cs="Arial"/>
          <w:color w:val="333333"/>
          <w:spacing w:val="4"/>
          <w:sz w:val="24"/>
          <w:szCs w:val="24"/>
          <w:lang w:eastAsia="fr-FR"/>
        </w:rPr>
        <w:t xml:space="preserve"> recommandé d’y avoir recours pour différentes raisons. Ainsi, en éliminant les angles vifs </w:t>
      </w:r>
      <w:r>
        <w:rPr>
          <w:rFonts w:ascii="Arial" w:eastAsia="Times New Roman" w:hAnsi="Arial" w:cs="Arial"/>
          <w:color w:val="333333"/>
          <w:spacing w:val="4"/>
          <w:sz w:val="24"/>
          <w:szCs w:val="24"/>
          <w:lang w:eastAsia="fr-FR"/>
        </w:rPr>
        <w:t xml:space="preserve">on  améliore </w:t>
      </w:r>
      <w:r w:rsidRPr="00AE7557">
        <w:rPr>
          <w:rFonts w:ascii="Arial" w:eastAsia="Times New Roman" w:hAnsi="Arial" w:cs="Arial"/>
          <w:color w:val="333333"/>
          <w:spacing w:val="4"/>
          <w:sz w:val="24"/>
          <w:szCs w:val="24"/>
          <w:lang w:eastAsia="fr-FR"/>
        </w:rPr>
        <w:t xml:space="preserve">l’écoulement </w:t>
      </w:r>
      <w:r>
        <w:rPr>
          <w:rFonts w:ascii="Arial" w:eastAsia="Times New Roman" w:hAnsi="Arial" w:cs="Arial"/>
          <w:color w:val="333333"/>
          <w:spacing w:val="4"/>
          <w:sz w:val="24"/>
          <w:szCs w:val="24"/>
          <w:lang w:eastAsia="fr-FR"/>
        </w:rPr>
        <w:t>du plastique</w:t>
      </w:r>
      <w:r w:rsidRPr="00AE7557">
        <w:rPr>
          <w:rFonts w:ascii="Arial" w:eastAsia="Times New Roman" w:hAnsi="Arial" w:cs="Arial"/>
          <w:color w:val="333333"/>
          <w:spacing w:val="4"/>
          <w:sz w:val="24"/>
          <w:szCs w:val="24"/>
          <w:lang w:eastAsia="fr-FR"/>
        </w:rPr>
        <w:t>, mais aussi la résistance de la pièce.</w:t>
      </w:r>
    </w:p>
    <w:p w:rsidR="00AE7557" w:rsidRDefault="008354AE" w:rsidP="007D4FE5">
      <w:pPr>
        <w:shd w:val="clear" w:color="auto" w:fill="FFFFFF"/>
        <w:tabs>
          <w:tab w:val="left" w:pos="4678"/>
          <w:tab w:val="left" w:pos="5954"/>
          <w:tab w:val="left" w:pos="6379"/>
        </w:tabs>
        <w:ind w:left="567" w:right="4394"/>
        <w:jc w:val="both"/>
        <w:rPr>
          <w:rFonts w:ascii="Arial" w:eastAsia="Times New Roman" w:hAnsi="Arial" w:cs="Arial"/>
          <w:color w:val="333333"/>
          <w:spacing w:val="4"/>
          <w:sz w:val="24"/>
          <w:szCs w:val="24"/>
          <w:lang w:eastAsia="fr-FR"/>
        </w:rPr>
      </w:pPr>
      <w:r w:rsidRPr="008354AE">
        <w:rPr>
          <w:rFonts w:ascii="Arial" w:hAnsi="Arial" w:cs="Arial"/>
          <w:noProof/>
          <w:color w:val="333333"/>
          <w:spacing w:val="4"/>
          <w:lang w:eastAsia="fr-FR"/>
        </w:rPr>
        <w:pict>
          <v:shape id="_x0000_s1390" type="#_x0000_t202" style="position:absolute;left:0;text-align:left;margin-left:478.35pt;margin-top:10.15pt;width:61.5pt;height:31.2pt;z-index:251815936">
            <v:textbox>
              <w:txbxContent>
                <w:p w:rsidR="00886EA3" w:rsidRDefault="00886EA3" w:rsidP="000A0A9F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86EA3">
                    <w:rPr>
                      <w:rFonts w:ascii="Arial" w:hAnsi="Arial" w:cs="Arial"/>
                      <w:sz w:val="20"/>
                      <w:szCs w:val="20"/>
                    </w:rPr>
                    <w:t xml:space="preserve">Rayon </w:t>
                  </w:r>
                </w:p>
                <w:p w:rsidR="00886EA3" w:rsidRPr="00886EA3" w:rsidRDefault="00886EA3" w:rsidP="000A0A9F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86EA3">
                    <w:rPr>
                      <w:rFonts w:ascii="Arial" w:hAnsi="Arial" w:cs="Arial"/>
                      <w:sz w:val="20"/>
                      <w:szCs w:val="20"/>
                    </w:rPr>
                    <w:t>d’usinage</w:t>
                  </w:r>
                </w:p>
              </w:txbxContent>
            </v:textbox>
          </v:shape>
        </w:pict>
      </w:r>
      <w:r w:rsidRPr="008354AE">
        <w:rPr>
          <w:rFonts w:ascii="Arial" w:hAnsi="Arial" w:cs="Arial"/>
          <w:noProof/>
          <w:color w:val="333333"/>
          <w:spacing w:val="4"/>
          <w:lang w:eastAsia="fr-FR"/>
        </w:rPr>
        <w:pict>
          <v:shape id="_x0000_s1392" type="#_x0000_t32" style="position:absolute;left:0;text-align:left;margin-left:482.55pt;margin-top:41.35pt;width:0;height:22.45pt;flip:y;z-index:251817984" o:connectortype="straight"/>
        </w:pict>
      </w:r>
      <w:r w:rsidRPr="008354AE">
        <w:rPr>
          <w:rFonts w:ascii="Arial" w:hAnsi="Arial" w:cs="Arial"/>
          <w:noProof/>
          <w:color w:val="333333"/>
          <w:spacing w:val="4"/>
          <w:lang w:eastAsia="fr-FR"/>
        </w:rPr>
        <w:pict>
          <v:shape id="_x0000_s1391" type="#_x0000_t32" style="position:absolute;left:0;text-align:left;margin-left:441.7pt;margin-top:63.8pt;width:40.85pt;height:10.7pt;flip:x;z-index:251816960" o:connectortype="straight">
            <v:stroke endarrow="block"/>
          </v:shape>
        </w:pict>
      </w:r>
      <w:r w:rsidR="00AE7557">
        <w:rPr>
          <w:rFonts w:ascii="Arial" w:eastAsia="Times New Roman" w:hAnsi="Arial" w:cs="Arial"/>
          <w:color w:val="333333"/>
          <w:spacing w:val="4"/>
          <w:sz w:val="24"/>
          <w:szCs w:val="24"/>
          <w:lang w:eastAsia="fr-FR"/>
        </w:rPr>
        <w:t xml:space="preserve">Le plastique </w:t>
      </w:r>
      <w:r w:rsidR="00AE7557" w:rsidRPr="00AE7557">
        <w:rPr>
          <w:rFonts w:ascii="Arial" w:eastAsia="Times New Roman" w:hAnsi="Arial" w:cs="Arial"/>
          <w:color w:val="333333"/>
          <w:spacing w:val="4"/>
          <w:sz w:val="24"/>
          <w:szCs w:val="24"/>
          <w:lang w:eastAsia="fr-FR"/>
        </w:rPr>
        <w:t xml:space="preserve">qui remplit l’empreinte du moule s’écoule mieux lorsque les angles sont arrondis. </w:t>
      </w:r>
      <w:r w:rsidR="00AE7557">
        <w:rPr>
          <w:rFonts w:ascii="Arial" w:eastAsia="Times New Roman" w:hAnsi="Arial" w:cs="Arial"/>
          <w:color w:val="333333"/>
          <w:spacing w:val="4"/>
          <w:sz w:val="24"/>
          <w:szCs w:val="24"/>
          <w:lang w:eastAsia="fr-FR"/>
        </w:rPr>
        <w:t>Le plastique</w:t>
      </w:r>
      <w:r w:rsidR="00AE7557" w:rsidRPr="00AE7557">
        <w:rPr>
          <w:rFonts w:ascii="Arial" w:eastAsia="Times New Roman" w:hAnsi="Arial" w:cs="Arial"/>
          <w:color w:val="333333"/>
          <w:spacing w:val="4"/>
          <w:sz w:val="24"/>
          <w:szCs w:val="24"/>
          <w:lang w:eastAsia="fr-FR"/>
        </w:rPr>
        <w:t xml:space="preserve"> </w:t>
      </w:r>
      <w:r w:rsidR="00AE7557">
        <w:rPr>
          <w:rFonts w:ascii="Arial" w:eastAsia="Times New Roman" w:hAnsi="Arial" w:cs="Arial"/>
          <w:color w:val="333333"/>
          <w:spacing w:val="4"/>
          <w:sz w:val="24"/>
          <w:szCs w:val="24"/>
          <w:lang w:eastAsia="fr-FR"/>
        </w:rPr>
        <w:t>suit</w:t>
      </w:r>
      <w:r w:rsidR="00AE7557" w:rsidRPr="00AE7557">
        <w:rPr>
          <w:rFonts w:ascii="Arial" w:eastAsia="Times New Roman" w:hAnsi="Arial" w:cs="Arial"/>
          <w:color w:val="333333"/>
          <w:spacing w:val="4"/>
          <w:sz w:val="24"/>
          <w:szCs w:val="24"/>
          <w:lang w:eastAsia="fr-FR"/>
        </w:rPr>
        <w:t xml:space="preserve"> le chemin où </w:t>
      </w:r>
      <w:r w:rsidR="00AE7557">
        <w:rPr>
          <w:rFonts w:ascii="Arial" w:eastAsia="Times New Roman" w:hAnsi="Arial" w:cs="Arial"/>
          <w:color w:val="333333"/>
          <w:spacing w:val="4"/>
          <w:sz w:val="24"/>
          <w:szCs w:val="24"/>
          <w:lang w:eastAsia="fr-FR"/>
        </w:rPr>
        <w:t>il rencontre</w:t>
      </w:r>
      <w:r w:rsidR="00AE7557" w:rsidRPr="00AE7557">
        <w:rPr>
          <w:rFonts w:ascii="Arial" w:eastAsia="Times New Roman" w:hAnsi="Arial" w:cs="Arial"/>
          <w:color w:val="333333"/>
          <w:spacing w:val="4"/>
          <w:sz w:val="24"/>
          <w:szCs w:val="24"/>
          <w:lang w:eastAsia="fr-FR"/>
        </w:rPr>
        <w:t xml:space="preserve"> le moins de résistance afin de minimiser les contraintes exercées sur le matériau et sur le moule. </w:t>
      </w:r>
    </w:p>
    <w:p w:rsidR="005E2A5F" w:rsidRDefault="00AE7557" w:rsidP="007D4FE5">
      <w:pPr>
        <w:shd w:val="clear" w:color="auto" w:fill="FFFFFF"/>
        <w:tabs>
          <w:tab w:val="left" w:pos="4678"/>
          <w:tab w:val="left" w:pos="5954"/>
          <w:tab w:val="left" w:pos="6379"/>
        </w:tabs>
        <w:ind w:left="567" w:right="4394"/>
        <w:jc w:val="both"/>
        <w:rPr>
          <w:rFonts w:ascii="Arial" w:hAnsi="Arial" w:cs="Arial"/>
          <w:color w:val="333333"/>
          <w:spacing w:val="4"/>
        </w:rPr>
      </w:pPr>
      <w:r w:rsidRPr="00AE7557">
        <w:rPr>
          <w:rFonts w:ascii="Arial" w:eastAsia="Times New Roman" w:hAnsi="Arial" w:cs="Arial"/>
          <w:color w:val="333333"/>
          <w:spacing w:val="4"/>
          <w:sz w:val="24"/>
          <w:szCs w:val="24"/>
          <w:lang w:eastAsia="fr-FR"/>
        </w:rPr>
        <w:t>Comme les dépouilles, les rayons d’usinage facilitent l’éjection de la pièce, car les angles arrondis réduisent le risque que la pièce adhère au moule, provoquant sa déformation, voire sa rupture.</w:t>
      </w:r>
    </w:p>
    <w:p w:rsidR="005E2A5F" w:rsidRDefault="005E2A5F" w:rsidP="005E2A5F">
      <w:pPr>
        <w:pStyle w:val="NormalWeb"/>
        <w:shd w:val="clear" w:color="auto" w:fill="FFFFFF"/>
        <w:spacing w:before="0" w:beforeAutospacing="0" w:after="225"/>
        <w:rPr>
          <w:rFonts w:ascii="Arial" w:hAnsi="Arial" w:cs="Arial"/>
          <w:color w:val="333333"/>
          <w:spacing w:val="4"/>
        </w:rPr>
      </w:pPr>
    </w:p>
    <w:p w:rsidR="005E2A5F" w:rsidRDefault="005E2A5F" w:rsidP="005E2A5F">
      <w:pPr>
        <w:shd w:val="clear" w:color="auto" w:fill="FFFFFF"/>
        <w:rPr>
          <w:rFonts w:ascii="Arial" w:hAnsi="Arial" w:cs="Arial"/>
          <w:color w:val="333333"/>
          <w:spacing w:val="4"/>
        </w:rPr>
      </w:pPr>
    </w:p>
    <w:p w:rsidR="00D9292C" w:rsidRPr="007F724A" w:rsidRDefault="00D9292C" w:rsidP="003639C4">
      <w:pPr>
        <w:pStyle w:val="Paragraphedeliste"/>
        <w:ind w:left="1837"/>
        <w:jc w:val="both"/>
        <w:rPr>
          <w:rFonts w:ascii="Arial" w:hAnsi="Arial" w:cs="Arial"/>
          <w:sz w:val="24"/>
          <w:szCs w:val="24"/>
        </w:rPr>
      </w:pPr>
    </w:p>
    <w:sectPr w:rsidR="00D9292C" w:rsidRPr="007F724A" w:rsidSect="003D1AA9">
      <w:footerReference w:type="default" r:id="rId16"/>
      <w:headerReference w:type="first" r:id="rId17"/>
      <w:footerReference w:type="first" r:id="rId18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09E0" w:rsidRDefault="00B809E0" w:rsidP="00964160">
      <w:r>
        <w:separator/>
      </w:r>
    </w:p>
  </w:endnote>
  <w:endnote w:type="continuationSeparator" w:id="1">
    <w:p w:rsidR="00B809E0" w:rsidRDefault="00B809E0" w:rsidP="009641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1D4E" w:rsidRDefault="008354AE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DC0E29" w:rsidRDefault="00DC0E29" w:rsidP="00DC0E29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Fichier : le_moule_fonction_mise_en_forme</w:t>
                </w:r>
              </w:p>
              <w:p w:rsidR="00DC0E29" w:rsidRDefault="00DC0E29" w:rsidP="00DC0E29"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A31D4E" w:rsidRDefault="00A31D4E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A31D4E" w:rsidRDefault="008354AE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A31D4E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A31D4E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EA09B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A31D4E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A31D4E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EA09B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A31D4E" w:rsidRPr="00054952" w:rsidRDefault="00A31D4E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A31D4E" w:rsidRPr="00DD0717" w:rsidRDefault="00A31D4E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A31D4E" w:rsidRPr="00DD0717" w:rsidRDefault="00A31D4E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A31D4E" w:rsidRPr="00DD0717" w:rsidRDefault="00A31D4E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A31D4E" w:rsidRDefault="00A31D4E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1D4E" w:rsidRDefault="008354AE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DC0E29" w:rsidRDefault="00DC0E29" w:rsidP="00DC0E29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Fichier : le_moule_fonction_mise_en_forme</w:t>
                </w:r>
              </w:p>
              <w:p w:rsidR="00DC0E29" w:rsidRDefault="00DC0E29" w:rsidP="00DC0E29"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A31D4E" w:rsidRDefault="00A31D4E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A31D4E" w:rsidRPr="00DD0717" w:rsidRDefault="00A31D4E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A31D4E" w:rsidRPr="00DD0717" w:rsidRDefault="00A31D4E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A31D4E" w:rsidRPr="00DD0717" w:rsidRDefault="00A31D4E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A31D4E" w:rsidRDefault="008354AE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A31D4E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A31D4E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EA09B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A31D4E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A31D4E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EA09B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A31D4E" w:rsidRPr="00054952" w:rsidRDefault="00A31D4E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A31D4E" w:rsidRDefault="00A31D4E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09E0" w:rsidRDefault="00B809E0" w:rsidP="00964160">
      <w:r>
        <w:separator/>
      </w:r>
    </w:p>
  </w:footnote>
  <w:footnote w:type="continuationSeparator" w:id="1">
    <w:p w:rsidR="00B809E0" w:rsidRDefault="00B809E0" w:rsidP="009641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1D4E" w:rsidRDefault="008354AE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7pt;z-index:251676672;mso-width-relative:margin;mso-height-relative:margin;v-text-anchor:middle" filled="f" stroked="f">
          <v:textbox style="mso-next-textbox:#_x0000_s2086" inset="0,0,0,0">
            <w:txbxContent>
              <w:p w:rsidR="00A31D4E" w:rsidRDefault="00A31D4E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Le moule</w:t>
                </w:r>
              </w:p>
              <w:p w:rsidR="00A31D4E" w:rsidRPr="0062046F" w:rsidRDefault="00A31D4E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Fonction mise en forme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5pt;width:127.55pt;height:84.75pt;z-index:251681792;mso-width-relative:margin;mso-height-relative:margin;v-text-anchor:middle" filled="f" stroked="f">
          <v:textbox style="mso-next-textbox:#_x0000_s2091" inset="0,0,0,0">
            <w:txbxContent>
              <w:p w:rsidR="00A31D4E" w:rsidRDefault="00EA09BF" w:rsidP="000172C6">
                <w:pPr>
                  <w:jc w:val="center"/>
                </w:pPr>
                <w:r w:rsidRPr="00EA09BF">
                  <w:drawing>
                    <wp:inline distT="0" distB="0" distL="0" distR="0">
                      <wp:extent cx="1440000" cy="845419"/>
                      <wp:effectExtent l="19050" t="0" r="7800" b="0"/>
                      <wp:docPr id="2" name="Image 1" descr="logo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454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A31D4E" w:rsidRDefault="00A31D4E" w:rsidP="000172C6"/>
  <w:p w:rsidR="00A31D4E" w:rsidRDefault="00A31D4E" w:rsidP="000172C6"/>
  <w:p w:rsidR="00A31D4E" w:rsidRDefault="008354AE">
    <w:pPr>
      <w:pStyle w:val="En-tte"/>
    </w:pPr>
    <w:r>
      <w:rPr>
        <w:noProof/>
        <w:lang w:eastAsia="fr-FR"/>
      </w:rPr>
      <w:pict>
        <v:shape id="_x0000_s2090" type="#_x0000_t202" style="position:absolute;margin-left:128.6pt;margin-top:9.7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A31D4E" w:rsidRPr="0062046F" w:rsidRDefault="00A31D4E" w:rsidP="00531DC0">
                <w:pPr>
                  <w:spacing w:after="200" w:line="276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9.6pt;width:412.25pt;height:0;z-index:251678720" o:connectortype="straight" strokecolor="#1f497d [3215]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4532D3"/>
    <w:multiLevelType w:val="hybridMultilevel"/>
    <w:tmpl w:val="F7120502"/>
    <w:lvl w:ilvl="0" w:tplc="2C2AA898">
      <w:numFmt w:val="bullet"/>
      <w:lvlText w:val="-"/>
      <w:lvlJc w:val="left"/>
      <w:pPr>
        <w:ind w:left="111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4F46782E"/>
    <w:multiLevelType w:val="multilevel"/>
    <w:tmpl w:val="040C001F"/>
    <w:numStyleLink w:val="Style2"/>
  </w:abstractNum>
  <w:abstractNum w:abstractNumId="3">
    <w:nsid w:val="58225D3D"/>
    <w:multiLevelType w:val="hybridMultilevel"/>
    <w:tmpl w:val="6C6E3E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4"/>
  </w:num>
  <w:num w:numId="2">
    <w:abstractNumId w:val="1"/>
  </w:num>
  <w:num w:numId="3">
    <w:abstractNumId w:val="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8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3"/>
  </w:num>
  <w:num w:numId="5">
    <w:abstractNumId w:val="0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85346">
      <o:colormru v:ext="edit" colors="#fa5c50"/>
      <o:colormenu v:ext="edit" fillcolor="none [665]" strokecolor="red"/>
    </o:shapedefaults>
    <o:shapelayout v:ext="edit">
      <o:idmap v:ext="edit" data="2"/>
      <o:rules v:ext="edit">
        <o:r id="V:Rule11" type="connector" idref="#_x0000_s2096"/>
        <o:r id="V:Rule12" type="connector" idref="#_x0000_s2094"/>
        <o:r id="V:Rule13" type="connector" idref="#_x0000_s2095"/>
        <o:r id="V:Rule14" type="connector" idref="#_x0000_s2069"/>
        <o:r id="V:Rule15" type="connector" idref="#_x0000_s2068"/>
        <o:r id="V:Rule16" type="connector" idref="#_x0000_s2070"/>
        <o:r id="V:Rule17" type="connector" idref="#_x0000_s2074"/>
        <o:r id="V:Rule18" type="connector" idref="#_x0000_s2088"/>
        <o:r id="V:Rule19" type="connector" idref="#_x0000_s2089"/>
        <o:r id="V:Rule20" type="connector" idref="#_x0000_s2093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3791"/>
    <w:rsid w:val="0001456E"/>
    <w:rsid w:val="00016197"/>
    <w:rsid w:val="000172C6"/>
    <w:rsid w:val="000173F6"/>
    <w:rsid w:val="00023CBB"/>
    <w:rsid w:val="000259D4"/>
    <w:rsid w:val="000276A2"/>
    <w:rsid w:val="00031057"/>
    <w:rsid w:val="000340EE"/>
    <w:rsid w:val="000357EE"/>
    <w:rsid w:val="000373CC"/>
    <w:rsid w:val="00051E9F"/>
    <w:rsid w:val="00054952"/>
    <w:rsid w:val="00057179"/>
    <w:rsid w:val="00060083"/>
    <w:rsid w:val="0006033D"/>
    <w:rsid w:val="000621B2"/>
    <w:rsid w:val="00064C12"/>
    <w:rsid w:val="00072599"/>
    <w:rsid w:val="00074D2A"/>
    <w:rsid w:val="00076362"/>
    <w:rsid w:val="00077BEE"/>
    <w:rsid w:val="00080CB5"/>
    <w:rsid w:val="00081FBC"/>
    <w:rsid w:val="000948B7"/>
    <w:rsid w:val="000A0142"/>
    <w:rsid w:val="000A0A9F"/>
    <w:rsid w:val="000A0AEE"/>
    <w:rsid w:val="000A2EED"/>
    <w:rsid w:val="000A45CE"/>
    <w:rsid w:val="000A4F1D"/>
    <w:rsid w:val="000A56E3"/>
    <w:rsid w:val="000A715C"/>
    <w:rsid w:val="000A7ACC"/>
    <w:rsid w:val="000B49A3"/>
    <w:rsid w:val="000B7943"/>
    <w:rsid w:val="000C2488"/>
    <w:rsid w:val="000C7C89"/>
    <w:rsid w:val="000D0F01"/>
    <w:rsid w:val="000D2F01"/>
    <w:rsid w:val="000D587E"/>
    <w:rsid w:val="000E2EDA"/>
    <w:rsid w:val="000E3357"/>
    <w:rsid w:val="000F0D96"/>
    <w:rsid w:val="000F20BD"/>
    <w:rsid w:val="000F21C9"/>
    <w:rsid w:val="000F3FBD"/>
    <w:rsid w:val="000F4FFC"/>
    <w:rsid w:val="000F53C8"/>
    <w:rsid w:val="000F6E01"/>
    <w:rsid w:val="00100EA8"/>
    <w:rsid w:val="00102550"/>
    <w:rsid w:val="00103F6A"/>
    <w:rsid w:val="00111124"/>
    <w:rsid w:val="00112953"/>
    <w:rsid w:val="001131A4"/>
    <w:rsid w:val="00116A61"/>
    <w:rsid w:val="00117518"/>
    <w:rsid w:val="00117692"/>
    <w:rsid w:val="00122657"/>
    <w:rsid w:val="001226C4"/>
    <w:rsid w:val="00126127"/>
    <w:rsid w:val="00126AA3"/>
    <w:rsid w:val="00130736"/>
    <w:rsid w:val="00131B25"/>
    <w:rsid w:val="001348B6"/>
    <w:rsid w:val="001350BF"/>
    <w:rsid w:val="00140C5F"/>
    <w:rsid w:val="001414A4"/>
    <w:rsid w:val="001416C3"/>
    <w:rsid w:val="00144861"/>
    <w:rsid w:val="00145182"/>
    <w:rsid w:val="00145D55"/>
    <w:rsid w:val="00147CE8"/>
    <w:rsid w:val="00152A15"/>
    <w:rsid w:val="00154F7E"/>
    <w:rsid w:val="00157407"/>
    <w:rsid w:val="0016344B"/>
    <w:rsid w:val="00165320"/>
    <w:rsid w:val="0016794B"/>
    <w:rsid w:val="0017725D"/>
    <w:rsid w:val="00190E09"/>
    <w:rsid w:val="00195C9B"/>
    <w:rsid w:val="001978F9"/>
    <w:rsid w:val="001B12BB"/>
    <w:rsid w:val="001B2C9B"/>
    <w:rsid w:val="001B2EF4"/>
    <w:rsid w:val="001B3A43"/>
    <w:rsid w:val="001C1C5E"/>
    <w:rsid w:val="001C4D94"/>
    <w:rsid w:val="001D4E56"/>
    <w:rsid w:val="001D4E6D"/>
    <w:rsid w:val="001D6A12"/>
    <w:rsid w:val="001E11FF"/>
    <w:rsid w:val="001E3B4E"/>
    <w:rsid w:val="001E4166"/>
    <w:rsid w:val="001E514C"/>
    <w:rsid w:val="001F269C"/>
    <w:rsid w:val="00200358"/>
    <w:rsid w:val="002026AF"/>
    <w:rsid w:val="00203233"/>
    <w:rsid w:val="00205D86"/>
    <w:rsid w:val="00206E5B"/>
    <w:rsid w:val="00216B19"/>
    <w:rsid w:val="002232AA"/>
    <w:rsid w:val="00223934"/>
    <w:rsid w:val="002302FA"/>
    <w:rsid w:val="00233A49"/>
    <w:rsid w:val="0024012E"/>
    <w:rsid w:val="00242FD5"/>
    <w:rsid w:val="002431D9"/>
    <w:rsid w:val="00244E6B"/>
    <w:rsid w:val="0024531B"/>
    <w:rsid w:val="00245394"/>
    <w:rsid w:val="002457C3"/>
    <w:rsid w:val="002506C1"/>
    <w:rsid w:val="002532A1"/>
    <w:rsid w:val="00253480"/>
    <w:rsid w:val="00253AC1"/>
    <w:rsid w:val="00257B9C"/>
    <w:rsid w:val="002603E6"/>
    <w:rsid w:val="00262917"/>
    <w:rsid w:val="00287A0D"/>
    <w:rsid w:val="00292511"/>
    <w:rsid w:val="00293398"/>
    <w:rsid w:val="002940F4"/>
    <w:rsid w:val="002A1B07"/>
    <w:rsid w:val="002A1E39"/>
    <w:rsid w:val="002A4BC5"/>
    <w:rsid w:val="002A5985"/>
    <w:rsid w:val="002A6CF7"/>
    <w:rsid w:val="002B263A"/>
    <w:rsid w:val="002B77A7"/>
    <w:rsid w:val="002B7AFF"/>
    <w:rsid w:val="002C0574"/>
    <w:rsid w:val="002C06D8"/>
    <w:rsid w:val="002C2DA4"/>
    <w:rsid w:val="002C76EA"/>
    <w:rsid w:val="002C7813"/>
    <w:rsid w:val="002D2305"/>
    <w:rsid w:val="002D391E"/>
    <w:rsid w:val="002D51FE"/>
    <w:rsid w:val="002D73A1"/>
    <w:rsid w:val="002E7C81"/>
    <w:rsid w:val="002E7CBA"/>
    <w:rsid w:val="002E7D78"/>
    <w:rsid w:val="002F0567"/>
    <w:rsid w:val="002F19EF"/>
    <w:rsid w:val="002F255F"/>
    <w:rsid w:val="002F475F"/>
    <w:rsid w:val="00313F45"/>
    <w:rsid w:val="00314C69"/>
    <w:rsid w:val="00315E75"/>
    <w:rsid w:val="00320FB5"/>
    <w:rsid w:val="003256EA"/>
    <w:rsid w:val="00325DEB"/>
    <w:rsid w:val="0032612B"/>
    <w:rsid w:val="00326E9D"/>
    <w:rsid w:val="00327DFC"/>
    <w:rsid w:val="00330002"/>
    <w:rsid w:val="003323E7"/>
    <w:rsid w:val="00333AFD"/>
    <w:rsid w:val="00336A27"/>
    <w:rsid w:val="00343EB5"/>
    <w:rsid w:val="00350029"/>
    <w:rsid w:val="00350B7F"/>
    <w:rsid w:val="003541F0"/>
    <w:rsid w:val="00356CF9"/>
    <w:rsid w:val="00360860"/>
    <w:rsid w:val="0036129A"/>
    <w:rsid w:val="003639C4"/>
    <w:rsid w:val="00364D2E"/>
    <w:rsid w:val="0036740B"/>
    <w:rsid w:val="00372360"/>
    <w:rsid w:val="003734E9"/>
    <w:rsid w:val="00382E79"/>
    <w:rsid w:val="00385220"/>
    <w:rsid w:val="0038745D"/>
    <w:rsid w:val="003914ED"/>
    <w:rsid w:val="00392511"/>
    <w:rsid w:val="003931ED"/>
    <w:rsid w:val="0039393B"/>
    <w:rsid w:val="0039492C"/>
    <w:rsid w:val="00395E4A"/>
    <w:rsid w:val="00397982"/>
    <w:rsid w:val="00397AB3"/>
    <w:rsid w:val="003A064F"/>
    <w:rsid w:val="003A0E31"/>
    <w:rsid w:val="003A1266"/>
    <w:rsid w:val="003A15FF"/>
    <w:rsid w:val="003A634D"/>
    <w:rsid w:val="003A72EB"/>
    <w:rsid w:val="003B1BC6"/>
    <w:rsid w:val="003B1FD9"/>
    <w:rsid w:val="003B218C"/>
    <w:rsid w:val="003B3C14"/>
    <w:rsid w:val="003B5E75"/>
    <w:rsid w:val="003B6F59"/>
    <w:rsid w:val="003C1048"/>
    <w:rsid w:val="003C3B29"/>
    <w:rsid w:val="003C3BA9"/>
    <w:rsid w:val="003D1AA9"/>
    <w:rsid w:val="003D73F3"/>
    <w:rsid w:val="003E1B52"/>
    <w:rsid w:val="003E215F"/>
    <w:rsid w:val="003E2599"/>
    <w:rsid w:val="003E2758"/>
    <w:rsid w:val="003E3070"/>
    <w:rsid w:val="003E3672"/>
    <w:rsid w:val="003E5EFD"/>
    <w:rsid w:val="003E601E"/>
    <w:rsid w:val="003F047B"/>
    <w:rsid w:val="003F22D3"/>
    <w:rsid w:val="004012A9"/>
    <w:rsid w:val="00403A11"/>
    <w:rsid w:val="0041277D"/>
    <w:rsid w:val="00415D00"/>
    <w:rsid w:val="004205BE"/>
    <w:rsid w:val="004303E0"/>
    <w:rsid w:val="00432ACE"/>
    <w:rsid w:val="004330DA"/>
    <w:rsid w:val="00437346"/>
    <w:rsid w:val="00443E7E"/>
    <w:rsid w:val="0044460A"/>
    <w:rsid w:val="00445E87"/>
    <w:rsid w:val="004463C4"/>
    <w:rsid w:val="00451404"/>
    <w:rsid w:val="00451518"/>
    <w:rsid w:val="00453BD7"/>
    <w:rsid w:val="00453E32"/>
    <w:rsid w:val="004542EE"/>
    <w:rsid w:val="00463769"/>
    <w:rsid w:val="00465E9D"/>
    <w:rsid w:val="00471B63"/>
    <w:rsid w:val="004801C3"/>
    <w:rsid w:val="00481858"/>
    <w:rsid w:val="00481ECE"/>
    <w:rsid w:val="0048418E"/>
    <w:rsid w:val="0048580B"/>
    <w:rsid w:val="00485A8E"/>
    <w:rsid w:val="00490C72"/>
    <w:rsid w:val="00492313"/>
    <w:rsid w:val="00495EC3"/>
    <w:rsid w:val="0049726B"/>
    <w:rsid w:val="004A58C8"/>
    <w:rsid w:val="004A5E77"/>
    <w:rsid w:val="004A64FA"/>
    <w:rsid w:val="004A6A04"/>
    <w:rsid w:val="004A6AA8"/>
    <w:rsid w:val="004B0C65"/>
    <w:rsid w:val="004B0FC5"/>
    <w:rsid w:val="004B7271"/>
    <w:rsid w:val="004C0C1E"/>
    <w:rsid w:val="004C3003"/>
    <w:rsid w:val="004C54F2"/>
    <w:rsid w:val="004C591E"/>
    <w:rsid w:val="004C78F2"/>
    <w:rsid w:val="004D2EB2"/>
    <w:rsid w:val="004D3CA5"/>
    <w:rsid w:val="004D5B62"/>
    <w:rsid w:val="004D5F87"/>
    <w:rsid w:val="004E24C8"/>
    <w:rsid w:val="004E602D"/>
    <w:rsid w:val="004E67AB"/>
    <w:rsid w:val="004F2F47"/>
    <w:rsid w:val="004F3B3D"/>
    <w:rsid w:val="004F67EB"/>
    <w:rsid w:val="00503B30"/>
    <w:rsid w:val="00506C23"/>
    <w:rsid w:val="00510021"/>
    <w:rsid w:val="00512A9B"/>
    <w:rsid w:val="00515EFE"/>
    <w:rsid w:val="00521139"/>
    <w:rsid w:val="00531DC0"/>
    <w:rsid w:val="00531EA1"/>
    <w:rsid w:val="005334B1"/>
    <w:rsid w:val="00533A74"/>
    <w:rsid w:val="00536A52"/>
    <w:rsid w:val="005374AF"/>
    <w:rsid w:val="00540F1B"/>
    <w:rsid w:val="00550A4F"/>
    <w:rsid w:val="00557B20"/>
    <w:rsid w:val="00560310"/>
    <w:rsid w:val="00563997"/>
    <w:rsid w:val="00564EB0"/>
    <w:rsid w:val="0057212F"/>
    <w:rsid w:val="00573872"/>
    <w:rsid w:val="00575691"/>
    <w:rsid w:val="005807C1"/>
    <w:rsid w:val="00585DFC"/>
    <w:rsid w:val="005912CD"/>
    <w:rsid w:val="005933A8"/>
    <w:rsid w:val="00597016"/>
    <w:rsid w:val="005A0367"/>
    <w:rsid w:val="005A3577"/>
    <w:rsid w:val="005A57AC"/>
    <w:rsid w:val="005A5AC6"/>
    <w:rsid w:val="005C0EF0"/>
    <w:rsid w:val="005C1C79"/>
    <w:rsid w:val="005C3436"/>
    <w:rsid w:val="005D1671"/>
    <w:rsid w:val="005D3643"/>
    <w:rsid w:val="005D5F14"/>
    <w:rsid w:val="005D61CF"/>
    <w:rsid w:val="005E145B"/>
    <w:rsid w:val="005E2050"/>
    <w:rsid w:val="005E2A5F"/>
    <w:rsid w:val="005F417A"/>
    <w:rsid w:val="005F5019"/>
    <w:rsid w:val="006002F6"/>
    <w:rsid w:val="006106A0"/>
    <w:rsid w:val="00610E4C"/>
    <w:rsid w:val="00614ABD"/>
    <w:rsid w:val="00616408"/>
    <w:rsid w:val="00616E99"/>
    <w:rsid w:val="006171D4"/>
    <w:rsid w:val="0062046F"/>
    <w:rsid w:val="00620DAE"/>
    <w:rsid w:val="0062380B"/>
    <w:rsid w:val="006244FF"/>
    <w:rsid w:val="00624C29"/>
    <w:rsid w:val="006334B4"/>
    <w:rsid w:val="0063787A"/>
    <w:rsid w:val="00637AAE"/>
    <w:rsid w:val="0064537F"/>
    <w:rsid w:val="00645EB2"/>
    <w:rsid w:val="006466BB"/>
    <w:rsid w:val="00663120"/>
    <w:rsid w:val="00665B85"/>
    <w:rsid w:val="006725E9"/>
    <w:rsid w:val="00680A3A"/>
    <w:rsid w:val="00681589"/>
    <w:rsid w:val="00685213"/>
    <w:rsid w:val="00697EEB"/>
    <w:rsid w:val="006A03F8"/>
    <w:rsid w:val="006A3A44"/>
    <w:rsid w:val="006B0A13"/>
    <w:rsid w:val="006B403D"/>
    <w:rsid w:val="006B4E19"/>
    <w:rsid w:val="006C0759"/>
    <w:rsid w:val="006C235A"/>
    <w:rsid w:val="006C4426"/>
    <w:rsid w:val="006C6FCE"/>
    <w:rsid w:val="006D0D03"/>
    <w:rsid w:val="006D2715"/>
    <w:rsid w:val="006D4915"/>
    <w:rsid w:val="006D517C"/>
    <w:rsid w:val="006D58F3"/>
    <w:rsid w:val="006D773C"/>
    <w:rsid w:val="006D7FFE"/>
    <w:rsid w:val="006E0044"/>
    <w:rsid w:val="006E2A9A"/>
    <w:rsid w:val="006E4BBE"/>
    <w:rsid w:val="006F1CC8"/>
    <w:rsid w:val="006F40E3"/>
    <w:rsid w:val="006F45B9"/>
    <w:rsid w:val="006F5002"/>
    <w:rsid w:val="00701428"/>
    <w:rsid w:val="007029CD"/>
    <w:rsid w:val="0070412A"/>
    <w:rsid w:val="007050E5"/>
    <w:rsid w:val="00705470"/>
    <w:rsid w:val="00705F89"/>
    <w:rsid w:val="00706D4B"/>
    <w:rsid w:val="00714FBB"/>
    <w:rsid w:val="00726781"/>
    <w:rsid w:val="00726E1B"/>
    <w:rsid w:val="00732561"/>
    <w:rsid w:val="007343C1"/>
    <w:rsid w:val="007371C9"/>
    <w:rsid w:val="007422CF"/>
    <w:rsid w:val="00744AE6"/>
    <w:rsid w:val="0074530C"/>
    <w:rsid w:val="00747902"/>
    <w:rsid w:val="007513D3"/>
    <w:rsid w:val="007528AF"/>
    <w:rsid w:val="00752CB8"/>
    <w:rsid w:val="0075327E"/>
    <w:rsid w:val="007538A6"/>
    <w:rsid w:val="00753DF8"/>
    <w:rsid w:val="0075403B"/>
    <w:rsid w:val="007545E7"/>
    <w:rsid w:val="007628A1"/>
    <w:rsid w:val="00762A3F"/>
    <w:rsid w:val="00762BF5"/>
    <w:rsid w:val="00765CA1"/>
    <w:rsid w:val="00766C06"/>
    <w:rsid w:val="00770F8C"/>
    <w:rsid w:val="0077385F"/>
    <w:rsid w:val="00780ED0"/>
    <w:rsid w:val="007835B9"/>
    <w:rsid w:val="007874C2"/>
    <w:rsid w:val="00790A69"/>
    <w:rsid w:val="007912D8"/>
    <w:rsid w:val="00792DB3"/>
    <w:rsid w:val="00794EBB"/>
    <w:rsid w:val="0079775A"/>
    <w:rsid w:val="007A0A96"/>
    <w:rsid w:val="007A0C68"/>
    <w:rsid w:val="007A409C"/>
    <w:rsid w:val="007A6277"/>
    <w:rsid w:val="007B08B7"/>
    <w:rsid w:val="007B68F1"/>
    <w:rsid w:val="007C04BE"/>
    <w:rsid w:val="007C4F5B"/>
    <w:rsid w:val="007C5751"/>
    <w:rsid w:val="007D1C62"/>
    <w:rsid w:val="007D4FE5"/>
    <w:rsid w:val="007D67C0"/>
    <w:rsid w:val="007D736D"/>
    <w:rsid w:val="007E3C84"/>
    <w:rsid w:val="007E5799"/>
    <w:rsid w:val="007F121C"/>
    <w:rsid w:val="007F2215"/>
    <w:rsid w:val="007F692E"/>
    <w:rsid w:val="007F724A"/>
    <w:rsid w:val="0080016E"/>
    <w:rsid w:val="00800B91"/>
    <w:rsid w:val="008015DA"/>
    <w:rsid w:val="00801DCF"/>
    <w:rsid w:val="0080275D"/>
    <w:rsid w:val="00807363"/>
    <w:rsid w:val="00807A3D"/>
    <w:rsid w:val="00811EBA"/>
    <w:rsid w:val="00813C83"/>
    <w:rsid w:val="00815923"/>
    <w:rsid w:val="00824B78"/>
    <w:rsid w:val="00825852"/>
    <w:rsid w:val="00827DA4"/>
    <w:rsid w:val="0083175E"/>
    <w:rsid w:val="00834E6C"/>
    <w:rsid w:val="008354AE"/>
    <w:rsid w:val="00835CC2"/>
    <w:rsid w:val="00843298"/>
    <w:rsid w:val="008503D6"/>
    <w:rsid w:val="00850E90"/>
    <w:rsid w:val="008516A8"/>
    <w:rsid w:val="00852FCA"/>
    <w:rsid w:val="00856117"/>
    <w:rsid w:val="00861BF1"/>
    <w:rsid w:val="00861CE8"/>
    <w:rsid w:val="00862EDA"/>
    <w:rsid w:val="00866B22"/>
    <w:rsid w:val="00871F7F"/>
    <w:rsid w:val="00873886"/>
    <w:rsid w:val="008745AE"/>
    <w:rsid w:val="00874D86"/>
    <w:rsid w:val="00881894"/>
    <w:rsid w:val="00883499"/>
    <w:rsid w:val="00886E28"/>
    <w:rsid w:val="00886EA3"/>
    <w:rsid w:val="0089115C"/>
    <w:rsid w:val="00894F73"/>
    <w:rsid w:val="00895F79"/>
    <w:rsid w:val="00895F81"/>
    <w:rsid w:val="00897EE0"/>
    <w:rsid w:val="008A2B49"/>
    <w:rsid w:val="008A4CCF"/>
    <w:rsid w:val="008B2854"/>
    <w:rsid w:val="008B3270"/>
    <w:rsid w:val="008B32F6"/>
    <w:rsid w:val="008B6045"/>
    <w:rsid w:val="008B6CEC"/>
    <w:rsid w:val="008C31CC"/>
    <w:rsid w:val="008D0F1E"/>
    <w:rsid w:val="008D54F0"/>
    <w:rsid w:val="008E00C4"/>
    <w:rsid w:val="008E1590"/>
    <w:rsid w:val="008E1C8D"/>
    <w:rsid w:val="008F11AF"/>
    <w:rsid w:val="008F1876"/>
    <w:rsid w:val="008F1E4F"/>
    <w:rsid w:val="008F3EFC"/>
    <w:rsid w:val="009002E0"/>
    <w:rsid w:val="009015F8"/>
    <w:rsid w:val="00906091"/>
    <w:rsid w:val="0091255B"/>
    <w:rsid w:val="00917361"/>
    <w:rsid w:val="009209F5"/>
    <w:rsid w:val="009222AB"/>
    <w:rsid w:val="00922A4A"/>
    <w:rsid w:val="00925699"/>
    <w:rsid w:val="00930D6C"/>
    <w:rsid w:val="00930FF4"/>
    <w:rsid w:val="00933B6D"/>
    <w:rsid w:val="00934C1B"/>
    <w:rsid w:val="0094427A"/>
    <w:rsid w:val="00946348"/>
    <w:rsid w:val="009472BE"/>
    <w:rsid w:val="0095223B"/>
    <w:rsid w:val="00952953"/>
    <w:rsid w:val="00952EF3"/>
    <w:rsid w:val="00953700"/>
    <w:rsid w:val="00955FEE"/>
    <w:rsid w:val="00957C03"/>
    <w:rsid w:val="00964160"/>
    <w:rsid w:val="009738C4"/>
    <w:rsid w:val="00974C30"/>
    <w:rsid w:val="009832FB"/>
    <w:rsid w:val="00984508"/>
    <w:rsid w:val="00986BF5"/>
    <w:rsid w:val="00986D06"/>
    <w:rsid w:val="009933DA"/>
    <w:rsid w:val="009934FF"/>
    <w:rsid w:val="00993C12"/>
    <w:rsid w:val="009963C2"/>
    <w:rsid w:val="009A0380"/>
    <w:rsid w:val="009A10D2"/>
    <w:rsid w:val="009A4E05"/>
    <w:rsid w:val="009A7912"/>
    <w:rsid w:val="009B0E5A"/>
    <w:rsid w:val="009B340B"/>
    <w:rsid w:val="009B79FE"/>
    <w:rsid w:val="009C08B7"/>
    <w:rsid w:val="009C3A8F"/>
    <w:rsid w:val="009C47A0"/>
    <w:rsid w:val="009C568E"/>
    <w:rsid w:val="009D3805"/>
    <w:rsid w:val="009D7633"/>
    <w:rsid w:val="009E2200"/>
    <w:rsid w:val="009E2ABA"/>
    <w:rsid w:val="009E56B2"/>
    <w:rsid w:val="009E5C65"/>
    <w:rsid w:val="009E5FD3"/>
    <w:rsid w:val="009E7086"/>
    <w:rsid w:val="009E78B6"/>
    <w:rsid w:val="009F2052"/>
    <w:rsid w:val="009F6A0A"/>
    <w:rsid w:val="00A003E0"/>
    <w:rsid w:val="00A1003E"/>
    <w:rsid w:val="00A213C7"/>
    <w:rsid w:val="00A21573"/>
    <w:rsid w:val="00A216D9"/>
    <w:rsid w:val="00A22AE5"/>
    <w:rsid w:val="00A23985"/>
    <w:rsid w:val="00A25FAF"/>
    <w:rsid w:val="00A2649D"/>
    <w:rsid w:val="00A267DF"/>
    <w:rsid w:val="00A276F9"/>
    <w:rsid w:val="00A3027C"/>
    <w:rsid w:val="00A312BE"/>
    <w:rsid w:val="00A31D4E"/>
    <w:rsid w:val="00A32875"/>
    <w:rsid w:val="00A46840"/>
    <w:rsid w:val="00A476B9"/>
    <w:rsid w:val="00A54AB5"/>
    <w:rsid w:val="00A57B20"/>
    <w:rsid w:val="00A7655B"/>
    <w:rsid w:val="00A76E67"/>
    <w:rsid w:val="00A82C5B"/>
    <w:rsid w:val="00A83BCF"/>
    <w:rsid w:val="00A847FC"/>
    <w:rsid w:val="00A8645F"/>
    <w:rsid w:val="00A97CD1"/>
    <w:rsid w:val="00AA03E0"/>
    <w:rsid w:val="00AA2625"/>
    <w:rsid w:val="00AA2C7B"/>
    <w:rsid w:val="00AA33EE"/>
    <w:rsid w:val="00AA3831"/>
    <w:rsid w:val="00AA6F26"/>
    <w:rsid w:val="00AB6127"/>
    <w:rsid w:val="00AC316A"/>
    <w:rsid w:val="00AC3840"/>
    <w:rsid w:val="00AD252E"/>
    <w:rsid w:val="00AD3E7D"/>
    <w:rsid w:val="00AD73E4"/>
    <w:rsid w:val="00AE004F"/>
    <w:rsid w:val="00AE0151"/>
    <w:rsid w:val="00AE1AD9"/>
    <w:rsid w:val="00AE1D8E"/>
    <w:rsid w:val="00AE495C"/>
    <w:rsid w:val="00AE7557"/>
    <w:rsid w:val="00AF63A4"/>
    <w:rsid w:val="00AF7815"/>
    <w:rsid w:val="00B00B84"/>
    <w:rsid w:val="00B05DE6"/>
    <w:rsid w:val="00B06A38"/>
    <w:rsid w:val="00B10FE7"/>
    <w:rsid w:val="00B14AAA"/>
    <w:rsid w:val="00B16749"/>
    <w:rsid w:val="00B25B46"/>
    <w:rsid w:val="00B274D5"/>
    <w:rsid w:val="00B3077F"/>
    <w:rsid w:val="00B30BC4"/>
    <w:rsid w:val="00B31FE7"/>
    <w:rsid w:val="00B350F7"/>
    <w:rsid w:val="00B35D6E"/>
    <w:rsid w:val="00B363B2"/>
    <w:rsid w:val="00B41511"/>
    <w:rsid w:val="00B41CAA"/>
    <w:rsid w:val="00B46020"/>
    <w:rsid w:val="00B51CA8"/>
    <w:rsid w:val="00B52C3C"/>
    <w:rsid w:val="00B53EEE"/>
    <w:rsid w:val="00B541E1"/>
    <w:rsid w:val="00B5765C"/>
    <w:rsid w:val="00B656B9"/>
    <w:rsid w:val="00B67949"/>
    <w:rsid w:val="00B71347"/>
    <w:rsid w:val="00B75A9C"/>
    <w:rsid w:val="00B809E0"/>
    <w:rsid w:val="00B8154A"/>
    <w:rsid w:val="00B833DE"/>
    <w:rsid w:val="00B8454A"/>
    <w:rsid w:val="00B859BD"/>
    <w:rsid w:val="00B86FA4"/>
    <w:rsid w:val="00B9089E"/>
    <w:rsid w:val="00B94218"/>
    <w:rsid w:val="00B95856"/>
    <w:rsid w:val="00B96937"/>
    <w:rsid w:val="00BA0300"/>
    <w:rsid w:val="00BA1948"/>
    <w:rsid w:val="00BB176C"/>
    <w:rsid w:val="00BB314A"/>
    <w:rsid w:val="00BB59E1"/>
    <w:rsid w:val="00BC0C80"/>
    <w:rsid w:val="00BC281E"/>
    <w:rsid w:val="00BC36AF"/>
    <w:rsid w:val="00BD15CA"/>
    <w:rsid w:val="00BD1BBC"/>
    <w:rsid w:val="00BD584C"/>
    <w:rsid w:val="00BE2C24"/>
    <w:rsid w:val="00BF1815"/>
    <w:rsid w:val="00BF19FC"/>
    <w:rsid w:val="00BF5571"/>
    <w:rsid w:val="00BF65FD"/>
    <w:rsid w:val="00BF7C64"/>
    <w:rsid w:val="00C01A45"/>
    <w:rsid w:val="00C05DCC"/>
    <w:rsid w:val="00C07111"/>
    <w:rsid w:val="00C16CDC"/>
    <w:rsid w:val="00C2001B"/>
    <w:rsid w:val="00C22CDA"/>
    <w:rsid w:val="00C24989"/>
    <w:rsid w:val="00C2587C"/>
    <w:rsid w:val="00C3203A"/>
    <w:rsid w:val="00C33120"/>
    <w:rsid w:val="00C4098E"/>
    <w:rsid w:val="00C439CE"/>
    <w:rsid w:val="00C51537"/>
    <w:rsid w:val="00C5631E"/>
    <w:rsid w:val="00C574E6"/>
    <w:rsid w:val="00C57E9A"/>
    <w:rsid w:val="00C60807"/>
    <w:rsid w:val="00C61505"/>
    <w:rsid w:val="00C72154"/>
    <w:rsid w:val="00C727DF"/>
    <w:rsid w:val="00C7490E"/>
    <w:rsid w:val="00C76329"/>
    <w:rsid w:val="00C76A88"/>
    <w:rsid w:val="00C805C2"/>
    <w:rsid w:val="00C80EF6"/>
    <w:rsid w:val="00C81E43"/>
    <w:rsid w:val="00C8618C"/>
    <w:rsid w:val="00C913EA"/>
    <w:rsid w:val="00C91C54"/>
    <w:rsid w:val="00C92BED"/>
    <w:rsid w:val="00C93EBF"/>
    <w:rsid w:val="00C95AC0"/>
    <w:rsid w:val="00C968A3"/>
    <w:rsid w:val="00C972EB"/>
    <w:rsid w:val="00C979B7"/>
    <w:rsid w:val="00CA08A4"/>
    <w:rsid w:val="00CA13F3"/>
    <w:rsid w:val="00CA1A86"/>
    <w:rsid w:val="00CA4B35"/>
    <w:rsid w:val="00CA5B41"/>
    <w:rsid w:val="00CB1649"/>
    <w:rsid w:val="00CB5D8C"/>
    <w:rsid w:val="00CC1ABE"/>
    <w:rsid w:val="00CC3AC1"/>
    <w:rsid w:val="00CC51C7"/>
    <w:rsid w:val="00CC5CEF"/>
    <w:rsid w:val="00CC6A6F"/>
    <w:rsid w:val="00CD533C"/>
    <w:rsid w:val="00CE6606"/>
    <w:rsid w:val="00CE6A69"/>
    <w:rsid w:val="00CE70E9"/>
    <w:rsid w:val="00CF0D63"/>
    <w:rsid w:val="00CF1053"/>
    <w:rsid w:val="00CF3320"/>
    <w:rsid w:val="00CF577E"/>
    <w:rsid w:val="00CF6240"/>
    <w:rsid w:val="00CF6ED5"/>
    <w:rsid w:val="00D014A9"/>
    <w:rsid w:val="00D02329"/>
    <w:rsid w:val="00D04B31"/>
    <w:rsid w:val="00D05767"/>
    <w:rsid w:val="00D05ABF"/>
    <w:rsid w:val="00D05B58"/>
    <w:rsid w:val="00D063AC"/>
    <w:rsid w:val="00D06897"/>
    <w:rsid w:val="00D0739E"/>
    <w:rsid w:val="00D07A07"/>
    <w:rsid w:val="00D10B49"/>
    <w:rsid w:val="00D230BB"/>
    <w:rsid w:val="00D23E5D"/>
    <w:rsid w:val="00D251A1"/>
    <w:rsid w:val="00D31BF9"/>
    <w:rsid w:val="00D324CA"/>
    <w:rsid w:val="00D3410C"/>
    <w:rsid w:val="00D35F51"/>
    <w:rsid w:val="00D361C9"/>
    <w:rsid w:val="00D36E8F"/>
    <w:rsid w:val="00D51F06"/>
    <w:rsid w:val="00D53988"/>
    <w:rsid w:val="00D54510"/>
    <w:rsid w:val="00D5526D"/>
    <w:rsid w:val="00D60202"/>
    <w:rsid w:val="00D63420"/>
    <w:rsid w:val="00D637D2"/>
    <w:rsid w:val="00D6428E"/>
    <w:rsid w:val="00D71B46"/>
    <w:rsid w:val="00D73020"/>
    <w:rsid w:val="00D75545"/>
    <w:rsid w:val="00D76791"/>
    <w:rsid w:val="00D76A4B"/>
    <w:rsid w:val="00D77B7E"/>
    <w:rsid w:val="00D8090B"/>
    <w:rsid w:val="00D84170"/>
    <w:rsid w:val="00D850DF"/>
    <w:rsid w:val="00D86903"/>
    <w:rsid w:val="00D9292C"/>
    <w:rsid w:val="00D94509"/>
    <w:rsid w:val="00D951C9"/>
    <w:rsid w:val="00D97BED"/>
    <w:rsid w:val="00DA158C"/>
    <w:rsid w:val="00DA1CED"/>
    <w:rsid w:val="00DA260D"/>
    <w:rsid w:val="00DA2C07"/>
    <w:rsid w:val="00DA331A"/>
    <w:rsid w:val="00DA5183"/>
    <w:rsid w:val="00DA79A8"/>
    <w:rsid w:val="00DA7A02"/>
    <w:rsid w:val="00DB21F5"/>
    <w:rsid w:val="00DC0E29"/>
    <w:rsid w:val="00DC32C6"/>
    <w:rsid w:val="00DC7CEB"/>
    <w:rsid w:val="00DD0717"/>
    <w:rsid w:val="00DD1199"/>
    <w:rsid w:val="00DD4907"/>
    <w:rsid w:val="00DD5687"/>
    <w:rsid w:val="00DD637E"/>
    <w:rsid w:val="00DD655C"/>
    <w:rsid w:val="00DD7263"/>
    <w:rsid w:val="00DE04B1"/>
    <w:rsid w:val="00DE28F3"/>
    <w:rsid w:val="00DF4322"/>
    <w:rsid w:val="00DF4D30"/>
    <w:rsid w:val="00DF529D"/>
    <w:rsid w:val="00E06F1A"/>
    <w:rsid w:val="00E06FC3"/>
    <w:rsid w:val="00E1209F"/>
    <w:rsid w:val="00E13F94"/>
    <w:rsid w:val="00E16D64"/>
    <w:rsid w:val="00E21A57"/>
    <w:rsid w:val="00E30C82"/>
    <w:rsid w:val="00E36B97"/>
    <w:rsid w:val="00E450A5"/>
    <w:rsid w:val="00E45633"/>
    <w:rsid w:val="00E45733"/>
    <w:rsid w:val="00E461C0"/>
    <w:rsid w:val="00E46F68"/>
    <w:rsid w:val="00E470BA"/>
    <w:rsid w:val="00E5159B"/>
    <w:rsid w:val="00E54C1D"/>
    <w:rsid w:val="00E56679"/>
    <w:rsid w:val="00E60B37"/>
    <w:rsid w:val="00E61D1C"/>
    <w:rsid w:val="00E635B0"/>
    <w:rsid w:val="00E65719"/>
    <w:rsid w:val="00E666FF"/>
    <w:rsid w:val="00E72E96"/>
    <w:rsid w:val="00E76C20"/>
    <w:rsid w:val="00E800CF"/>
    <w:rsid w:val="00E8366D"/>
    <w:rsid w:val="00E83CFE"/>
    <w:rsid w:val="00E87D77"/>
    <w:rsid w:val="00E87D94"/>
    <w:rsid w:val="00E910F2"/>
    <w:rsid w:val="00E9140C"/>
    <w:rsid w:val="00E93401"/>
    <w:rsid w:val="00EA09BF"/>
    <w:rsid w:val="00EA214A"/>
    <w:rsid w:val="00EA3279"/>
    <w:rsid w:val="00EA33AA"/>
    <w:rsid w:val="00EA4278"/>
    <w:rsid w:val="00EB5FD4"/>
    <w:rsid w:val="00EC7711"/>
    <w:rsid w:val="00ED251F"/>
    <w:rsid w:val="00ED329F"/>
    <w:rsid w:val="00EE0881"/>
    <w:rsid w:val="00EE4E88"/>
    <w:rsid w:val="00EF05C7"/>
    <w:rsid w:val="00EF0F55"/>
    <w:rsid w:val="00EF1234"/>
    <w:rsid w:val="00EF152E"/>
    <w:rsid w:val="00EF5040"/>
    <w:rsid w:val="00EF5F44"/>
    <w:rsid w:val="00EF6E0F"/>
    <w:rsid w:val="00EF7E82"/>
    <w:rsid w:val="00F00E15"/>
    <w:rsid w:val="00F02801"/>
    <w:rsid w:val="00F02C9E"/>
    <w:rsid w:val="00F04622"/>
    <w:rsid w:val="00F046A7"/>
    <w:rsid w:val="00F11727"/>
    <w:rsid w:val="00F12C75"/>
    <w:rsid w:val="00F14F8B"/>
    <w:rsid w:val="00F16349"/>
    <w:rsid w:val="00F17FED"/>
    <w:rsid w:val="00F20684"/>
    <w:rsid w:val="00F26C72"/>
    <w:rsid w:val="00F33211"/>
    <w:rsid w:val="00F35715"/>
    <w:rsid w:val="00F36AF1"/>
    <w:rsid w:val="00F423B0"/>
    <w:rsid w:val="00F44E85"/>
    <w:rsid w:val="00F45C36"/>
    <w:rsid w:val="00F46EB5"/>
    <w:rsid w:val="00F52CD2"/>
    <w:rsid w:val="00F52CFF"/>
    <w:rsid w:val="00F557DA"/>
    <w:rsid w:val="00F559DE"/>
    <w:rsid w:val="00F5620F"/>
    <w:rsid w:val="00F61ACF"/>
    <w:rsid w:val="00F62B11"/>
    <w:rsid w:val="00F637B3"/>
    <w:rsid w:val="00F6571E"/>
    <w:rsid w:val="00F6794B"/>
    <w:rsid w:val="00F70A62"/>
    <w:rsid w:val="00F73B9E"/>
    <w:rsid w:val="00F7792C"/>
    <w:rsid w:val="00F8057B"/>
    <w:rsid w:val="00F81CAD"/>
    <w:rsid w:val="00F859D3"/>
    <w:rsid w:val="00F85EF7"/>
    <w:rsid w:val="00F863F3"/>
    <w:rsid w:val="00F86CC2"/>
    <w:rsid w:val="00F87514"/>
    <w:rsid w:val="00F92873"/>
    <w:rsid w:val="00F93C07"/>
    <w:rsid w:val="00F94790"/>
    <w:rsid w:val="00F94EAB"/>
    <w:rsid w:val="00F978BD"/>
    <w:rsid w:val="00F97FBE"/>
    <w:rsid w:val="00FA4E1D"/>
    <w:rsid w:val="00FA7D17"/>
    <w:rsid w:val="00FB2473"/>
    <w:rsid w:val="00FB24AB"/>
    <w:rsid w:val="00FB2D03"/>
    <w:rsid w:val="00FB2DD5"/>
    <w:rsid w:val="00FB5FC2"/>
    <w:rsid w:val="00FC105D"/>
    <w:rsid w:val="00FC6336"/>
    <w:rsid w:val="00FD44BF"/>
    <w:rsid w:val="00FD46C1"/>
    <w:rsid w:val="00FD4922"/>
    <w:rsid w:val="00FD4B99"/>
    <w:rsid w:val="00FD4EAB"/>
    <w:rsid w:val="00FE044B"/>
    <w:rsid w:val="00FE0E13"/>
    <w:rsid w:val="00FE2A8B"/>
    <w:rsid w:val="00FE4313"/>
    <w:rsid w:val="00FE44FC"/>
    <w:rsid w:val="00FE6638"/>
    <w:rsid w:val="00FE68C1"/>
    <w:rsid w:val="00FF115B"/>
    <w:rsid w:val="00FF2F8F"/>
    <w:rsid w:val="00FF5447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5346">
      <o:colormru v:ext="edit" colors="#fa5c50"/>
      <o:colormenu v:ext="edit" fillcolor="none [665]" strokecolor="red"/>
    </o:shapedefaults>
    <o:shapelayout v:ext="edit">
      <o:idmap v:ext="edit" data="1"/>
      <o:rules v:ext="edit">
        <o:r id="V:Rule7" type="connector" idref="#_x0000_s1387"/>
        <o:r id="V:Rule8" type="connector" idref="#_x0000_s1392"/>
        <o:r id="V:Rule9" type="connector" idref="#_x0000_s1385"/>
        <o:r id="V:Rule10" type="connector" idref="#_x0000_s1380"/>
        <o:r id="V:Rule11" type="connector" idref="#_x0000_s1377"/>
        <o:r id="V:Rule12" type="connector" idref="#_x0000_s1391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BCF"/>
    <w:pPr>
      <w:spacing w:after="0" w:line="240" w:lineRule="auto"/>
    </w:pPr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209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2A5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semiHidden/>
    <w:rsid w:val="00E1209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">
    <w:name w:val="p"/>
    <w:basedOn w:val="Normal"/>
    <w:rsid w:val="00D951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ntstyle01">
    <w:name w:val="fontstyle01"/>
    <w:basedOn w:val="Policepardfaut"/>
    <w:rsid w:val="00C439CE"/>
    <w:rPr>
      <w:rFonts w:ascii="Calibri" w:hAnsi="Calibri" w:cs="Calibri" w:hint="default"/>
      <w:b/>
      <w:bCs/>
      <w:i w:val="0"/>
      <w:iCs w:val="0"/>
      <w:color w:val="231F20"/>
      <w:sz w:val="22"/>
      <w:szCs w:val="22"/>
    </w:rPr>
  </w:style>
  <w:style w:type="character" w:customStyle="1" w:styleId="fontstyle11">
    <w:name w:val="fontstyle11"/>
    <w:basedOn w:val="Policepardfaut"/>
    <w:rsid w:val="00C439CE"/>
    <w:rPr>
      <w:rFonts w:ascii="Calibri" w:hAnsi="Calibri" w:cs="Calibri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21">
    <w:name w:val="fontstyle21"/>
    <w:basedOn w:val="Policepardfaut"/>
    <w:rsid w:val="00C439CE"/>
    <w:rPr>
      <w:rFonts w:ascii="Wingdings" w:hAnsi="Wingdings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31">
    <w:name w:val="fontstyle31"/>
    <w:basedOn w:val="Policepardfaut"/>
    <w:rsid w:val="00BD584C"/>
    <w:rPr>
      <w:rFonts w:ascii="Symbol" w:hAnsi="Symbol" w:hint="default"/>
      <w:b w:val="0"/>
      <w:bCs w:val="0"/>
      <w:i w:val="0"/>
      <w:iCs w:val="0"/>
      <w:color w:val="231F20"/>
      <w:sz w:val="24"/>
      <w:szCs w:val="24"/>
    </w:rPr>
  </w:style>
  <w:style w:type="paragraph" w:customStyle="1" w:styleId="remarque-western">
    <w:name w:val="remarque-western"/>
    <w:basedOn w:val="Normal"/>
    <w:rsid w:val="00897EE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okenscreated">
    <w:name w:val="tokens_created"/>
    <w:basedOn w:val="Policepardfaut"/>
    <w:rsid w:val="00897EE0"/>
  </w:style>
  <w:style w:type="character" w:customStyle="1" w:styleId="tokencreated">
    <w:name w:val="token_created"/>
    <w:basedOn w:val="Policepardfaut"/>
    <w:rsid w:val="00897EE0"/>
  </w:style>
  <w:style w:type="character" w:styleId="Lienhypertexte">
    <w:name w:val="Hyperlink"/>
    <w:basedOn w:val="Policepardfaut"/>
    <w:uiPriority w:val="99"/>
    <w:semiHidden/>
    <w:unhideWhenUsed/>
    <w:rsid w:val="00897EE0"/>
    <w:rPr>
      <w:color w:val="0000FF"/>
      <w:u w:val="single"/>
    </w:rPr>
  </w:style>
  <w:style w:type="character" w:customStyle="1" w:styleId="Titre5Car">
    <w:name w:val="Titre 5 Car"/>
    <w:basedOn w:val="Policepardfaut"/>
    <w:link w:val="Titre5"/>
    <w:uiPriority w:val="9"/>
    <w:semiHidden/>
    <w:rsid w:val="005E2A5F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8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4948">
          <w:marLeft w:val="0"/>
          <w:marRight w:val="0"/>
          <w:marTop w:val="450"/>
          <w:marBottom w:val="450"/>
          <w:divBdr>
            <w:top w:val="single" w:sz="6" w:space="23" w:color="ECECEC"/>
            <w:left w:val="single" w:sz="6" w:space="23" w:color="ECECEC"/>
            <w:bottom w:val="single" w:sz="6" w:space="23" w:color="ECECEC"/>
            <w:right w:val="single" w:sz="6" w:space="23" w:color="ECECEC"/>
          </w:divBdr>
          <w:divsChild>
            <w:div w:id="260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72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8013">
              <w:marLeft w:val="450"/>
              <w:marRight w:val="0"/>
              <w:marTop w:val="13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9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asytec.fr/injection-plastique/" TargetMode="External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0042EB8-3BA4-462E-85AF-E045FEA11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1130</TotalTime>
  <Pages>1</Pages>
  <Words>491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65</cp:revision>
  <cp:lastPrinted>2021-12-22T11:09:00Z</cp:lastPrinted>
  <dcterms:created xsi:type="dcterms:W3CDTF">2021-08-20T09:57:00Z</dcterms:created>
  <dcterms:modified xsi:type="dcterms:W3CDTF">2026-02-27T12:11:00Z</dcterms:modified>
</cp:coreProperties>
</file>