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198" w:rsidRPr="00223198" w:rsidRDefault="0017201E" w:rsidP="00623B03">
      <w:pPr>
        <w:pStyle w:val="En-tte"/>
        <w:numPr>
          <w:ilvl w:val="0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z w:val="28"/>
          <w:szCs w:val="28"/>
        </w:rPr>
        <w:t>Généralités</w:t>
      </w:r>
    </w:p>
    <w:p w:rsidR="00223198" w:rsidRPr="00223198" w:rsidRDefault="00223198" w:rsidP="00623B03">
      <w:pPr>
        <w:pStyle w:val="En-tte"/>
        <w:tabs>
          <w:tab w:val="clear" w:pos="4536"/>
          <w:tab w:val="clear" w:pos="9072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:rsidR="0017201E" w:rsidRPr="0017201E" w:rsidRDefault="0017201E" w:rsidP="0017201E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17201E">
        <w:rPr>
          <w:rFonts w:ascii="Arial" w:hAnsi="Arial" w:cs="Arial"/>
          <w:b/>
          <w:color w:val="1F497D" w:themeColor="text2"/>
          <w:sz w:val="28"/>
          <w:szCs w:val="28"/>
        </w:rPr>
        <w:t>Définitions</w:t>
      </w:r>
    </w:p>
    <w:p w:rsidR="0017201E" w:rsidRDefault="0017201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600A7C" w:rsidRDefault="0017201E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>Un filetage est obtenu à partir d'un cylindre (</w:t>
      </w:r>
      <w:r w:rsidR="00600A7C">
        <w:rPr>
          <w:rFonts w:ascii="Arial" w:hAnsi="Arial" w:cs="Arial"/>
          <w:sz w:val="24"/>
          <w:szCs w:val="24"/>
        </w:rPr>
        <w:t xml:space="preserve">ou </w:t>
      </w:r>
      <w:r w:rsidRPr="0017201E">
        <w:rPr>
          <w:rFonts w:ascii="Arial" w:hAnsi="Arial" w:cs="Arial"/>
          <w:sz w:val="24"/>
          <w:szCs w:val="24"/>
        </w:rPr>
        <w:t xml:space="preserve">un cône) sur lequel on a exécuté une ou plusieurs rainures hélicoïdales. </w:t>
      </w:r>
    </w:p>
    <w:p w:rsidR="00600A7C" w:rsidRDefault="0017201E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 xml:space="preserve">La partie pleine restante est appelée filet, On dit qu'une tige est « filetée extérieurement » ou « filetée » et qu'un trou est « filetée intérieurement » ou «taraudé ». </w:t>
      </w:r>
    </w:p>
    <w:p w:rsidR="0017201E" w:rsidRDefault="0017201E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 xml:space="preserve">Une tige filetée est aussi appelée vis et un trou taraudé écrou. </w:t>
      </w:r>
    </w:p>
    <w:p w:rsidR="00ED121A" w:rsidRDefault="00024DDF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44" type="#_x0000_t202" style="position:absolute;left:0;text-align:left;margin-left:64.65pt;margin-top:4.25pt;width:472.5pt;height:120pt;z-index:251780096" stroked="f">
            <v:textbox>
              <w:txbxContent>
                <w:p w:rsidR="00ED121A" w:rsidRDefault="00ED121A" w:rsidP="00ED121A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57625" cy="1458182"/>
                        <wp:effectExtent l="19050" t="0" r="9525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t="95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57625" cy="14581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D121A" w:rsidRDefault="00ED121A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ED121A" w:rsidRDefault="00ED121A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ED121A" w:rsidRDefault="00ED121A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ED121A" w:rsidRDefault="00ED121A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ED121A" w:rsidRDefault="00ED121A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ED121A" w:rsidRDefault="00ED121A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ED121A" w:rsidRDefault="00ED121A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ED121A" w:rsidRDefault="00ED121A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600A7C" w:rsidRPr="00600A7C" w:rsidRDefault="0017201E" w:rsidP="00767F3F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600A7C">
        <w:rPr>
          <w:rFonts w:ascii="Arial" w:hAnsi="Arial" w:cs="Arial"/>
          <w:b/>
          <w:color w:val="1F497D" w:themeColor="text2"/>
          <w:sz w:val="28"/>
          <w:szCs w:val="28"/>
        </w:rPr>
        <w:t xml:space="preserve">Emplois </w:t>
      </w:r>
    </w:p>
    <w:p w:rsidR="00600A7C" w:rsidRDefault="00600A7C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767F3F" w:rsidRDefault="0017201E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 xml:space="preserve">Le système vis-écrou permet : </w:t>
      </w:r>
    </w:p>
    <w:p w:rsidR="00767F3F" w:rsidRDefault="0017201E" w:rsidP="00767F3F">
      <w:pPr>
        <w:pStyle w:val="En-tte"/>
        <w:numPr>
          <w:ilvl w:val="0"/>
          <w:numId w:val="30"/>
        </w:numPr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 xml:space="preserve">d'assembler d'une manière démontable deux pièces (liaison des roues d'une voiture par exemple) ; </w:t>
      </w:r>
    </w:p>
    <w:p w:rsidR="00767F3F" w:rsidRDefault="0017201E" w:rsidP="00767F3F">
      <w:pPr>
        <w:pStyle w:val="En-tte"/>
        <w:numPr>
          <w:ilvl w:val="0"/>
          <w:numId w:val="30"/>
        </w:numPr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 xml:space="preserve">de transmettre un mouvement (vis d'étau par </w:t>
      </w:r>
      <w:r w:rsidR="00767F3F" w:rsidRPr="0017201E">
        <w:rPr>
          <w:rFonts w:ascii="Arial" w:hAnsi="Arial" w:cs="Arial"/>
          <w:sz w:val="24"/>
          <w:szCs w:val="24"/>
        </w:rPr>
        <w:t>exemple</w:t>
      </w:r>
      <w:r w:rsidRPr="0017201E">
        <w:rPr>
          <w:rFonts w:ascii="Arial" w:hAnsi="Arial" w:cs="Arial"/>
          <w:sz w:val="24"/>
          <w:szCs w:val="24"/>
        </w:rPr>
        <w:t xml:space="preserve">). </w:t>
      </w:r>
    </w:p>
    <w:p w:rsidR="00DF414B" w:rsidRDefault="00DF414B" w:rsidP="00DF414B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DF414B" w:rsidRDefault="00024DDF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5" type="#_x0000_t202" style="position:absolute;left:0;text-align:left;margin-left:44.4pt;margin-top:1.45pt;width:506.25pt;height:190.5pt;z-index:251781120" stroked="f">
            <v:textbox>
              <w:txbxContent>
                <w:p w:rsidR="00DF414B" w:rsidRDefault="00DF414B" w:rsidP="002358A1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695825" cy="2240579"/>
                        <wp:effectExtent l="19050" t="0" r="9525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02345" cy="2243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DF414B" w:rsidRDefault="00DF414B" w:rsidP="00767F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7201E" w:rsidRDefault="0017201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116E0F" w:rsidRPr="00E912C2" w:rsidRDefault="0017201E" w:rsidP="00ED121A">
      <w:pPr>
        <w:pStyle w:val="En-tte"/>
        <w:numPr>
          <w:ilvl w:val="0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E912C2">
        <w:rPr>
          <w:rFonts w:ascii="Arial" w:hAnsi="Arial" w:cs="Arial"/>
          <w:b/>
          <w:color w:val="1F497D" w:themeColor="text2"/>
          <w:sz w:val="28"/>
          <w:szCs w:val="28"/>
        </w:rPr>
        <w:t>Cara</w:t>
      </w:r>
      <w:r w:rsidR="00116E0F" w:rsidRPr="00E912C2">
        <w:rPr>
          <w:rFonts w:ascii="Arial" w:hAnsi="Arial" w:cs="Arial"/>
          <w:b/>
          <w:color w:val="1F497D" w:themeColor="text2"/>
          <w:sz w:val="28"/>
          <w:szCs w:val="28"/>
        </w:rPr>
        <w:t>ctéristiques</w:t>
      </w:r>
    </w:p>
    <w:p w:rsidR="00116E0F" w:rsidRDefault="00116E0F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7201E" w:rsidRDefault="0017201E" w:rsidP="00ED121A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 xml:space="preserve">La valeur des caractéristiques d'un filetage dépend de son utilisation. </w:t>
      </w:r>
    </w:p>
    <w:p w:rsidR="0017201E" w:rsidRDefault="0017201E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2358A1" w:rsidRDefault="002358A1">
      <w:pPr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br w:type="page"/>
      </w:r>
    </w:p>
    <w:p w:rsidR="00116E0F" w:rsidRPr="00E912C2" w:rsidRDefault="00A379D6" w:rsidP="00A379D6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Le d</w:t>
      </w:r>
      <w:r w:rsidR="0017201E" w:rsidRPr="00E912C2">
        <w:rPr>
          <w:rFonts w:ascii="Arial" w:hAnsi="Arial" w:cs="Arial"/>
          <w:b/>
          <w:color w:val="1F497D" w:themeColor="text2"/>
          <w:sz w:val="28"/>
          <w:szCs w:val="28"/>
        </w:rPr>
        <w:t xml:space="preserve">iamètre nominal </w:t>
      </w:r>
    </w:p>
    <w:p w:rsidR="00116E0F" w:rsidRDefault="00116E0F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16E0F" w:rsidRDefault="0017201E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 xml:space="preserve">Le diamètre nominal d'une vis, ou d'un écrou, est une notion utilisée pour la désignation. </w:t>
      </w:r>
    </w:p>
    <w:p w:rsidR="00116E0F" w:rsidRDefault="0017201E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 xml:space="preserve">La valeur du diamètre nominal correspond, aux tolérances près, au diamètre extérieur de la vis. </w:t>
      </w:r>
    </w:p>
    <w:p w:rsidR="0017201E" w:rsidRDefault="00024DDF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3" type="#_x0000_t202" style="position:absolute;left:0;text-align:left;margin-left:58.65pt;margin-top:8.2pt;width:492.75pt;height:126.75pt;z-index:251779072" filled="f" stroked="f">
            <v:textbox style="mso-next-textbox:#_x0000_s1243">
              <w:txbxContent>
                <w:p w:rsidR="00170318" w:rsidRDefault="00170318" w:rsidP="00170318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14950" cy="1580437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15865" cy="15807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7201E" w:rsidRPr="0017201E">
        <w:rPr>
          <w:rFonts w:ascii="Arial" w:hAnsi="Arial" w:cs="Arial"/>
          <w:sz w:val="24"/>
          <w:szCs w:val="24"/>
        </w:rPr>
        <w:t xml:space="preserve">Par définition, la vis et l'écrou ont le même diamètre </w:t>
      </w:r>
      <w:r w:rsidR="00116E0F">
        <w:rPr>
          <w:rFonts w:ascii="Arial" w:hAnsi="Arial" w:cs="Arial"/>
          <w:sz w:val="24"/>
          <w:szCs w:val="24"/>
        </w:rPr>
        <w:t>nominal : d nominal = D nominal.</w:t>
      </w:r>
    </w:p>
    <w:p w:rsidR="00170318" w:rsidRDefault="00170318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70318" w:rsidRDefault="00170318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70318" w:rsidRDefault="00170318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70318" w:rsidRDefault="00170318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70318" w:rsidRDefault="00170318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70318" w:rsidRDefault="00170318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70318" w:rsidRDefault="00170318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70318" w:rsidRDefault="00170318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2358A1" w:rsidRDefault="002358A1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16E0F" w:rsidRPr="00E912C2" w:rsidRDefault="00A379D6" w:rsidP="00A379D6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Le p</w:t>
      </w:r>
      <w:r w:rsidR="0017201E" w:rsidRPr="00E912C2">
        <w:rPr>
          <w:rFonts w:ascii="Arial" w:hAnsi="Arial" w:cs="Arial"/>
          <w:b/>
          <w:color w:val="1F497D" w:themeColor="text2"/>
          <w:sz w:val="28"/>
          <w:szCs w:val="28"/>
        </w:rPr>
        <w:t xml:space="preserve">as </w:t>
      </w:r>
    </w:p>
    <w:p w:rsidR="00116E0F" w:rsidRDefault="00116E0F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16E0F" w:rsidRDefault="0017201E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>Le pas est la distance qui sépar</w:t>
      </w:r>
      <w:r w:rsidR="00555008">
        <w:rPr>
          <w:rFonts w:ascii="Arial" w:hAnsi="Arial" w:cs="Arial"/>
          <w:sz w:val="24"/>
          <w:szCs w:val="24"/>
        </w:rPr>
        <w:t xml:space="preserve">e deux sommets consécutifs du filet. </w:t>
      </w:r>
    </w:p>
    <w:p w:rsidR="00555008" w:rsidRDefault="0017201E" w:rsidP="00E912C2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 w:rsidRPr="0017201E">
        <w:rPr>
          <w:rFonts w:ascii="Arial" w:hAnsi="Arial" w:cs="Arial"/>
          <w:sz w:val="24"/>
          <w:szCs w:val="24"/>
        </w:rPr>
        <w:t xml:space="preserve">Les normes ont prévu </w:t>
      </w:r>
      <w:r w:rsidR="00555008">
        <w:rPr>
          <w:rFonts w:ascii="Arial" w:hAnsi="Arial" w:cs="Arial"/>
          <w:sz w:val="24"/>
          <w:szCs w:val="24"/>
        </w:rPr>
        <w:t xml:space="preserve">que pour chaque diamètre nominal, il existe </w:t>
      </w:r>
      <w:r w:rsidRPr="0017201E">
        <w:rPr>
          <w:rFonts w:ascii="Arial" w:hAnsi="Arial" w:cs="Arial"/>
          <w:sz w:val="24"/>
          <w:szCs w:val="24"/>
        </w:rPr>
        <w:t>un pas usuel</w:t>
      </w:r>
      <w:r w:rsidR="00555008">
        <w:rPr>
          <w:rFonts w:ascii="Arial" w:hAnsi="Arial" w:cs="Arial"/>
          <w:sz w:val="24"/>
          <w:szCs w:val="24"/>
        </w:rPr>
        <w:t>.</w:t>
      </w:r>
    </w:p>
    <w:p w:rsidR="00507ADE" w:rsidRDefault="00024DDF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6" type="#_x0000_t202" style="position:absolute;left:0;text-align:left;margin-left:58.65pt;margin-top:2pt;width:498pt;height:119.25pt;z-index:251782144" stroked="f">
            <v:textbox>
              <w:txbxContent>
                <w:p w:rsidR="00A77A3D" w:rsidRDefault="00A77A3D" w:rsidP="00A77A3D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181600" cy="1410376"/>
                        <wp:effectExtent l="1905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1710" r="19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81600" cy="141037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07ADE" w:rsidRDefault="00507AD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507ADE" w:rsidRDefault="00507AD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507ADE" w:rsidRDefault="00507AD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507ADE" w:rsidRDefault="00507AD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507ADE" w:rsidRDefault="00507AD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507ADE" w:rsidRDefault="00507AD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507ADE" w:rsidRDefault="00507AD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507ADE" w:rsidRDefault="00507AD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9810EF" w:rsidRPr="009810EF" w:rsidRDefault="009810EF" w:rsidP="009810EF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9810EF">
        <w:rPr>
          <w:rFonts w:ascii="Arial" w:hAnsi="Arial" w:cs="Arial"/>
          <w:b/>
          <w:color w:val="1F497D" w:themeColor="text2"/>
          <w:sz w:val="28"/>
          <w:szCs w:val="28"/>
        </w:rPr>
        <w:t xml:space="preserve">Nombre de filets </w:t>
      </w:r>
    </w:p>
    <w:p w:rsidR="009810EF" w:rsidRDefault="009810EF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9810EF" w:rsidRDefault="009810EF" w:rsidP="009810E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 w:rsidRPr="009810EF">
        <w:rPr>
          <w:rFonts w:ascii="Arial" w:hAnsi="Arial" w:cs="Arial"/>
          <w:sz w:val="24"/>
          <w:szCs w:val="24"/>
        </w:rPr>
        <w:t xml:space="preserve">Généralement une vis ne comprend qu’un seul filet mais </w:t>
      </w:r>
      <w:r>
        <w:rPr>
          <w:rFonts w:ascii="Arial" w:hAnsi="Arial" w:cs="Arial"/>
          <w:sz w:val="24"/>
          <w:szCs w:val="24"/>
        </w:rPr>
        <w:t>si on souhaite avoir une plus grande avance pour un tour de vis, on utilise des vis à plusieurs filets.</w:t>
      </w:r>
    </w:p>
    <w:p w:rsidR="008E5C46" w:rsidRPr="009810EF" w:rsidRDefault="00024DDF" w:rsidP="009810E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7" type="#_x0000_t202" style="position:absolute;left:0;text-align:left;margin-left:46.8pt;margin-top:10.25pt;width:510pt;height:91.95pt;z-index:251783168" filled="f" stroked="f">
            <v:textbox>
              <w:txbxContent>
                <w:p w:rsidR="00871703" w:rsidRDefault="00871703" w:rsidP="0087170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219575" cy="1103283"/>
                        <wp:effectExtent l="19050" t="0" r="0" b="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2349" r="16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40640" cy="11087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810EF" w:rsidRPr="009810EF">
        <w:rPr>
          <w:rFonts w:ascii="Arial" w:hAnsi="Arial" w:cs="Arial"/>
          <w:color w:val="000000"/>
          <w:sz w:val="24"/>
          <w:szCs w:val="24"/>
        </w:rPr>
        <w:t>Pour celles-ci on réalise côte à côte deux ou plusieurs filets identiques enroulés en parallèle</w:t>
      </w:r>
      <w:r w:rsidR="009810EF">
        <w:rPr>
          <w:rFonts w:ascii="Arial" w:hAnsi="Arial" w:cs="Arial"/>
          <w:color w:val="000000"/>
          <w:sz w:val="24"/>
          <w:szCs w:val="24"/>
        </w:rPr>
        <w:t>.</w:t>
      </w:r>
    </w:p>
    <w:p w:rsidR="008E5C46" w:rsidRDefault="008E5C4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8E5C46" w:rsidRDefault="008E5C4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8E5C46" w:rsidRDefault="008E5C46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507ADE" w:rsidRDefault="00507ADE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871703" w:rsidRDefault="00871703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223198" w:rsidRPr="00E259D3" w:rsidRDefault="00E259D3" w:rsidP="00E259D3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E259D3">
        <w:rPr>
          <w:rFonts w:ascii="Arial" w:hAnsi="Arial" w:cs="Arial"/>
          <w:b/>
          <w:color w:val="1F497D" w:themeColor="text2"/>
          <w:sz w:val="28"/>
          <w:szCs w:val="28"/>
        </w:rPr>
        <w:t>Sens de l’hélice</w:t>
      </w:r>
    </w:p>
    <w:p w:rsidR="00E259D3" w:rsidRDefault="00024DDF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8" type="#_x0000_t202" style="position:absolute;left:0;text-align:left;margin-left:286.8pt;margin-top:5.45pt;width:270pt;height:139.5pt;z-index:251784192" filled="f" stroked="f">
            <v:textbox>
              <w:txbxContent>
                <w:p w:rsidR="00091C88" w:rsidRDefault="00091C88" w:rsidP="00091C88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81350" cy="1715597"/>
                        <wp:effectExtent l="19050" t="0" r="0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81350" cy="17155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259D3" w:rsidRPr="00E259D3" w:rsidRDefault="00E259D3" w:rsidP="002358A1">
      <w:pPr>
        <w:pStyle w:val="En-tte"/>
        <w:tabs>
          <w:tab w:val="clear" w:pos="4536"/>
          <w:tab w:val="clear" w:pos="9072"/>
        </w:tabs>
        <w:ind w:left="1304" w:right="4819"/>
        <w:jc w:val="both"/>
        <w:rPr>
          <w:rFonts w:ascii="Arial" w:hAnsi="Arial" w:cs="Arial"/>
          <w:sz w:val="24"/>
          <w:szCs w:val="24"/>
        </w:rPr>
      </w:pPr>
      <w:r w:rsidRPr="00E259D3">
        <w:rPr>
          <w:rFonts w:ascii="Arial" w:hAnsi="Arial" w:cs="Arial"/>
          <w:sz w:val="24"/>
          <w:szCs w:val="24"/>
        </w:rPr>
        <w:t>Le sens de l'hélice est dit « à droite » si en mettant l'axe de la vis vertical le filet monte vers la droite. Il est dit « à gauche » si le filet monte vers la gauche.</w:t>
      </w:r>
    </w:p>
    <w:p w:rsidR="00E259D3" w:rsidRPr="00E259D3" w:rsidRDefault="00E259D3" w:rsidP="002358A1">
      <w:pPr>
        <w:pStyle w:val="En-tte"/>
        <w:numPr>
          <w:ilvl w:val="2"/>
          <w:numId w:val="31"/>
        </w:numPr>
        <w:tabs>
          <w:tab w:val="clear" w:pos="4536"/>
          <w:tab w:val="clear" w:pos="9072"/>
        </w:tabs>
        <w:ind w:right="4819"/>
        <w:jc w:val="both"/>
        <w:rPr>
          <w:rFonts w:ascii="Arial" w:hAnsi="Arial" w:cs="Arial"/>
          <w:sz w:val="24"/>
          <w:szCs w:val="24"/>
        </w:rPr>
      </w:pPr>
      <w:r w:rsidRPr="00E259D3">
        <w:rPr>
          <w:rFonts w:ascii="Arial" w:hAnsi="Arial" w:cs="Arial"/>
          <w:sz w:val="24"/>
          <w:szCs w:val="24"/>
        </w:rPr>
        <w:t>Un écrou à droite pénètre d</w:t>
      </w:r>
      <w:r>
        <w:rPr>
          <w:rFonts w:ascii="Arial" w:hAnsi="Arial" w:cs="Arial"/>
          <w:sz w:val="24"/>
          <w:szCs w:val="24"/>
        </w:rPr>
        <w:t>ans une vis à droite</w:t>
      </w:r>
      <w:r w:rsidRPr="00E259D3">
        <w:rPr>
          <w:rFonts w:ascii="Arial" w:hAnsi="Arial" w:cs="Arial"/>
          <w:sz w:val="24"/>
          <w:szCs w:val="24"/>
        </w:rPr>
        <w:t xml:space="preserve"> en tournant dans le sens horaire. </w:t>
      </w:r>
    </w:p>
    <w:p w:rsidR="00E259D3" w:rsidRPr="00453A54" w:rsidRDefault="00E259D3" w:rsidP="002358A1">
      <w:pPr>
        <w:pStyle w:val="En-tte"/>
        <w:numPr>
          <w:ilvl w:val="2"/>
          <w:numId w:val="31"/>
        </w:numPr>
        <w:tabs>
          <w:tab w:val="clear" w:pos="4536"/>
          <w:tab w:val="clear" w:pos="9072"/>
        </w:tabs>
        <w:ind w:right="4819"/>
        <w:jc w:val="both"/>
        <w:rPr>
          <w:rFonts w:ascii="Arial" w:hAnsi="Arial" w:cs="Arial"/>
          <w:sz w:val="24"/>
          <w:szCs w:val="24"/>
        </w:rPr>
      </w:pPr>
      <w:r w:rsidRPr="00453A54">
        <w:rPr>
          <w:rFonts w:ascii="Arial" w:hAnsi="Arial" w:cs="Arial"/>
          <w:sz w:val="24"/>
          <w:szCs w:val="24"/>
        </w:rPr>
        <w:t>Un écrou à gauche pénètre dans une vis à gauche en tournant dans le sens anti-horaire.</w:t>
      </w:r>
    </w:p>
    <w:p w:rsidR="00091C88" w:rsidRPr="00C92BF9" w:rsidRDefault="00C92BF9" w:rsidP="00C92BF9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C92BF9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Principaux profils</w:t>
      </w:r>
      <w:r w:rsidR="00132CC4">
        <w:rPr>
          <w:rFonts w:ascii="Arial" w:hAnsi="Arial" w:cs="Arial"/>
          <w:b/>
          <w:color w:val="1F497D" w:themeColor="text2"/>
          <w:sz w:val="28"/>
          <w:szCs w:val="28"/>
        </w:rPr>
        <w:t xml:space="preserve"> de filets</w:t>
      </w:r>
    </w:p>
    <w:p w:rsidR="00091C88" w:rsidRDefault="00091C88" w:rsidP="00B9033F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91C88" w:rsidRDefault="00024DDF" w:rsidP="00B903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024DDF"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249" type="#_x0000_t202" style="position:absolute;left:0;text-align:left;margin-left:276.9pt;margin-top:15.3pt;width:270.75pt;height:151.5pt;z-index:251785216" filled="f" stroked="f">
            <v:textbox>
              <w:txbxContent>
                <w:p w:rsidR="001D2C55" w:rsidRDefault="001D2C55" w:rsidP="00DC7D2A">
                  <w:pPr>
                    <w:ind w:right="4654"/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298204" cy="1620000"/>
                        <wp:effectExtent l="19050" t="0" r="0" b="0"/>
                        <wp:docPr id="1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98204" cy="16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9033F" w:rsidRPr="00B9033F">
        <w:rPr>
          <w:rFonts w:ascii="Arial" w:hAnsi="Arial" w:cs="Arial"/>
          <w:b/>
          <w:sz w:val="28"/>
          <w:szCs w:val="28"/>
          <w:u w:val="single"/>
        </w:rPr>
        <w:t>Le profil métrique ISO</w:t>
      </w:r>
      <w:r w:rsidR="00CB7E0C">
        <w:rPr>
          <w:rFonts w:ascii="Arial" w:hAnsi="Arial" w:cs="Arial"/>
          <w:b/>
          <w:sz w:val="28"/>
          <w:szCs w:val="28"/>
          <w:u w:val="single"/>
        </w:rPr>
        <w:t xml:space="preserve"> (triangulaire)</w:t>
      </w:r>
      <w:r w:rsidR="00B9033F" w:rsidRPr="00B9033F">
        <w:rPr>
          <w:rFonts w:ascii="Arial" w:hAnsi="Arial" w:cs="Arial"/>
          <w:b/>
          <w:sz w:val="28"/>
          <w:szCs w:val="28"/>
          <w:u w:val="single"/>
        </w:rPr>
        <w:t> :</w:t>
      </w:r>
    </w:p>
    <w:p w:rsidR="00B9033F" w:rsidRDefault="00B9033F" w:rsidP="00B903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B9033F" w:rsidRDefault="00B9033F" w:rsidP="001D0DF5">
      <w:pPr>
        <w:pStyle w:val="En-tte"/>
        <w:tabs>
          <w:tab w:val="clear" w:pos="4536"/>
          <w:tab w:val="clear" w:pos="9072"/>
          <w:tab w:val="left" w:pos="5670"/>
        </w:tabs>
        <w:ind w:left="1304" w:right="5244"/>
        <w:jc w:val="both"/>
        <w:rPr>
          <w:rFonts w:ascii="Arial" w:hAnsi="Arial" w:cs="Arial"/>
          <w:sz w:val="24"/>
          <w:szCs w:val="24"/>
        </w:rPr>
      </w:pPr>
      <w:r w:rsidRPr="00B9033F">
        <w:rPr>
          <w:rFonts w:ascii="Arial" w:hAnsi="Arial" w:cs="Arial"/>
          <w:sz w:val="24"/>
          <w:szCs w:val="24"/>
        </w:rPr>
        <w:t>Le profil métrique ISO est util</w:t>
      </w:r>
      <w:r>
        <w:rPr>
          <w:rFonts w:ascii="Arial" w:hAnsi="Arial" w:cs="Arial"/>
          <w:sz w:val="24"/>
          <w:szCs w:val="24"/>
        </w:rPr>
        <w:t xml:space="preserve">isé pour la </w:t>
      </w:r>
      <w:r w:rsidRPr="00B9033F">
        <w:rPr>
          <w:rFonts w:ascii="Arial" w:hAnsi="Arial" w:cs="Arial"/>
          <w:sz w:val="24"/>
          <w:szCs w:val="24"/>
        </w:rPr>
        <w:t>majorité des pièces filetées.</w:t>
      </w:r>
    </w:p>
    <w:p w:rsidR="00B9033F" w:rsidRDefault="00B9033F" w:rsidP="00453A54">
      <w:pPr>
        <w:pStyle w:val="En-tte"/>
        <w:tabs>
          <w:tab w:val="clear" w:pos="4536"/>
          <w:tab w:val="clear" w:pos="9072"/>
        </w:tabs>
        <w:ind w:left="1304" w:right="5670"/>
        <w:jc w:val="both"/>
        <w:rPr>
          <w:rFonts w:ascii="Arial" w:hAnsi="Arial" w:cs="Arial"/>
          <w:sz w:val="24"/>
          <w:szCs w:val="24"/>
        </w:rPr>
      </w:pPr>
      <w:r w:rsidRPr="00B9033F">
        <w:rPr>
          <w:rFonts w:ascii="Arial" w:hAnsi="Arial" w:cs="Arial"/>
          <w:sz w:val="24"/>
          <w:szCs w:val="24"/>
        </w:rPr>
        <w:t xml:space="preserve"> </w:t>
      </w:r>
    </w:p>
    <w:p w:rsidR="00DC7D2A" w:rsidRDefault="00DC7D2A" w:rsidP="001D0DF5">
      <w:pPr>
        <w:pStyle w:val="En-tte"/>
        <w:tabs>
          <w:tab w:val="clear" w:pos="4536"/>
          <w:tab w:val="clear" w:pos="9072"/>
        </w:tabs>
        <w:ind w:left="1304" w:right="5103"/>
        <w:jc w:val="both"/>
        <w:rPr>
          <w:rFonts w:ascii="Arial" w:hAnsi="Arial" w:cs="Arial"/>
          <w:spacing w:val="7"/>
          <w:sz w:val="24"/>
          <w:szCs w:val="24"/>
        </w:rPr>
      </w:pPr>
      <w:r w:rsidRPr="00DC7D2A">
        <w:rPr>
          <w:rFonts w:ascii="Arial" w:hAnsi="Arial" w:cs="Arial"/>
          <w:sz w:val="24"/>
          <w:szCs w:val="24"/>
          <w:u w:val="single"/>
        </w:rPr>
        <w:t>D</w:t>
      </w:r>
      <w:r w:rsidR="00B9033F" w:rsidRPr="00DC7D2A">
        <w:rPr>
          <w:rFonts w:ascii="Arial" w:hAnsi="Arial" w:cs="Arial"/>
          <w:sz w:val="24"/>
          <w:szCs w:val="24"/>
          <w:u w:val="single"/>
        </w:rPr>
        <w:t>ésignation</w:t>
      </w:r>
      <w:r w:rsidRPr="00DC7D2A">
        <w:rPr>
          <w:rFonts w:ascii="Arial" w:hAnsi="Arial" w:cs="Arial"/>
          <w:sz w:val="24"/>
          <w:szCs w:val="24"/>
          <w:u w:val="single"/>
        </w:rPr>
        <w:t> :</w:t>
      </w:r>
      <w:r w:rsidR="00B903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B9033F" w:rsidRPr="00B9033F">
        <w:rPr>
          <w:rFonts w:ascii="Arial" w:hAnsi="Arial" w:cs="Arial"/>
          <w:color w:val="000000"/>
          <w:sz w:val="24"/>
          <w:szCs w:val="24"/>
        </w:rPr>
        <w:t xml:space="preserve">M </w:t>
      </w:r>
      <w:r>
        <w:rPr>
          <w:rFonts w:ascii="Arial" w:hAnsi="Arial" w:cs="Arial"/>
          <w:color w:val="000000"/>
          <w:sz w:val="24"/>
          <w:szCs w:val="24"/>
        </w:rPr>
        <w:t xml:space="preserve">diamètre x </w:t>
      </w:r>
      <w:r w:rsidR="00B9033F" w:rsidRPr="00DC7D2A">
        <w:rPr>
          <w:rFonts w:ascii="Arial" w:hAnsi="Arial" w:cs="Arial"/>
          <w:sz w:val="24"/>
          <w:szCs w:val="24"/>
        </w:rPr>
        <w:t xml:space="preserve">pas </w:t>
      </w:r>
      <w:r w:rsidRPr="00DC7D2A">
        <w:rPr>
          <w:rFonts w:ascii="Arial" w:hAnsi="Arial" w:cs="Arial"/>
          <w:spacing w:val="7"/>
          <w:sz w:val="24"/>
          <w:szCs w:val="24"/>
        </w:rPr>
        <w:t> </w:t>
      </w:r>
    </w:p>
    <w:p w:rsidR="00091C88" w:rsidRPr="00DC7D2A" w:rsidRDefault="00DC7D2A" w:rsidP="001D0DF5">
      <w:pPr>
        <w:pStyle w:val="En-tte"/>
        <w:tabs>
          <w:tab w:val="clear" w:pos="4536"/>
          <w:tab w:val="clear" w:pos="9072"/>
        </w:tabs>
        <w:ind w:left="2835" w:right="5103"/>
        <w:jc w:val="both"/>
        <w:rPr>
          <w:rFonts w:ascii="Arial" w:hAnsi="Arial" w:cs="Arial"/>
          <w:sz w:val="24"/>
          <w:szCs w:val="24"/>
        </w:rPr>
      </w:pPr>
      <w:r w:rsidRPr="00DC7D2A">
        <w:rPr>
          <w:rFonts w:ascii="Arial" w:hAnsi="Arial" w:cs="Arial"/>
          <w:spacing w:val="7"/>
          <w:sz w:val="24"/>
          <w:szCs w:val="24"/>
        </w:rPr>
        <w:t>On termine avec la qualité du filetage ou du taraudage</w:t>
      </w:r>
    </w:p>
    <w:p w:rsidR="001D2C55" w:rsidRDefault="001D2C55" w:rsidP="00B903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color w:val="000000"/>
          <w:sz w:val="24"/>
          <w:szCs w:val="24"/>
        </w:rPr>
      </w:pPr>
    </w:p>
    <w:p w:rsidR="001D0DF5" w:rsidRDefault="001D0DF5" w:rsidP="00B9033F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color w:val="000000"/>
          <w:sz w:val="24"/>
          <w:szCs w:val="24"/>
        </w:rPr>
      </w:pPr>
    </w:p>
    <w:p w:rsidR="00B9033F" w:rsidRPr="00B9033F" w:rsidRDefault="00B9033F" w:rsidP="00B9033F">
      <w:pPr>
        <w:pStyle w:val="NormalWeb"/>
        <w:spacing w:before="0" w:beforeAutospacing="0" w:after="0"/>
        <w:ind w:left="1304"/>
        <w:rPr>
          <w:rFonts w:ascii="Arial" w:hAnsi="Arial" w:cs="Arial"/>
          <w:color w:val="000000"/>
        </w:rPr>
      </w:pPr>
      <w:r w:rsidRPr="00453A54">
        <w:rPr>
          <w:rFonts w:ascii="Arial" w:hAnsi="Arial" w:cs="Arial"/>
          <w:color w:val="000000"/>
          <w:u w:val="single"/>
        </w:rPr>
        <w:t>Exemples :</w:t>
      </w:r>
      <w:r w:rsidRPr="00B9033F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ab/>
      </w:r>
      <w:r w:rsidR="00DC7D2A">
        <w:rPr>
          <w:rFonts w:ascii="Arial" w:hAnsi="Arial" w:cs="Arial"/>
          <w:color w:val="000000"/>
        </w:rPr>
        <w:t xml:space="preserve">M 20 - 5g </w:t>
      </w:r>
      <w:r w:rsidR="00985014">
        <w:rPr>
          <w:rFonts w:ascii="Arial" w:hAnsi="Arial" w:cs="Arial"/>
          <w:color w:val="000000"/>
        </w:rPr>
        <w:t xml:space="preserve"> (</w:t>
      </w:r>
      <w:r w:rsidRPr="00B9033F">
        <w:rPr>
          <w:rFonts w:ascii="Arial" w:hAnsi="Arial" w:cs="Arial"/>
          <w:color w:val="000000"/>
        </w:rPr>
        <w:t>vis M 20 à pas gros)</w:t>
      </w:r>
    </w:p>
    <w:p w:rsidR="00B9033F" w:rsidRPr="00B9033F" w:rsidRDefault="00DC7D2A" w:rsidP="00B9033F">
      <w:pPr>
        <w:spacing w:after="0" w:line="240" w:lineRule="auto"/>
        <w:ind w:left="2720" w:firstLine="11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M 20 x 1,5 - 4H </w:t>
      </w:r>
      <w:r w:rsidR="0098501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(</w:t>
      </w:r>
      <w:r w:rsidR="00B9033F" w:rsidRPr="00B9033F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taraudage M 20 à pas fin de 1,5)</w:t>
      </w:r>
    </w:p>
    <w:p w:rsidR="00091C88" w:rsidRDefault="00091C88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91C88" w:rsidRPr="00453A54" w:rsidRDefault="00024DDF" w:rsidP="00CB7E0C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024DDF">
        <w:rPr>
          <w:rFonts w:ascii="Arial" w:hAnsi="Arial" w:cs="Arial"/>
          <w:noProof/>
          <w:sz w:val="24"/>
          <w:szCs w:val="24"/>
          <w:lang w:eastAsia="fr-FR"/>
        </w:rPr>
        <w:pict>
          <v:shape id="_x0000_s1250" type="#_x0000_t202" style="position:absolute;left:0;text-align:left;margin-left:338.4pt;margin-top:-.45pt;width:209.25pt;height:179.25pt;z-index:251786240" filled="f" stroked="f">
            <v:textbox>
              <w:txbxContent>
                <w:p w:rsidR="002131BE" w:rsidRDefault="002131BE" w:rsidP="002131BE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00260" cy="2160000"/>
                        <wp:effectExtent l="19050" t="0" r="4790" b="0"/>
                        <wp:docPr id="5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0260" cy="21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B7E0C" w:rsidRPr="00453A54">
        <w:rPr>
          <w:rFonts w:ascii="Arial" w:hAnsi="Arial" w:cs="Arial"/>
          <w:b/>
          <w:sz w:val="28"/>
          <w:szCs w:val="28"/>
          <w:u w:val="single"/>
        </w:rPr>
        <w:t>Le profil trapézoïdal :</w:t>
      </w:r>
    </w:p>
    <w:p w:rsidR="00CB7E0C" w:rsidRDefault="00CB7E0C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B7E0C" w:rsidRDefault="00CB7E0C" w:rsidP="00453A54">
      <w:pPr>
        <w:pStyle w:val="En-tte"/>
        <w:tabs>
          <w:tab w:val="clear" w:pos="4536"/>
          <w:tab w:val="clear" w:pos="9072"/>
        </w:tabs>
        <w:ind w:left="1304" w:right="3969"/>
        <w:jc w:val="both"/>
        <w:rPr>
          <w:rFonts w:ascii="Arial" w:hAnsi="Arial" w:cs="Arial"/>
          <w:color w:val="000000"/>
          <w:sz w:val="24"/>
          <w:szCs w:val="24"/>
        </w:rPr>
      </w:pPr>
      <w:r w:rsidRPr="00CB7E0C">
        <w:rPr>
          <w:rFonts w:ascii="Arial" w:hAnsi="Arial" w:cs="Arial"/>
          <w:color w:val="000000"/>
          <w:sz w:val="24"/>
          <w:szCs w:val="24"/>
        </w:rPr>
        <w:t>II permet de réaliser des vis de manœuvre ou de transmission d'efforts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:rsidR="00091C88" w:rsidRDefault="00CB7E0C" w:rsidP="00453A54">
      <w:pPr>
        <w:pStyle w:val="En-tte"/>
        <w:tabs>
          <w:tab w:val="clear" w:pos="4536"/>
          <w:tab w:val="clear" w:pos="9072"/>
        </w:tabs>
        <w:ind w:left="1304" w:right="3969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Ce type de profil </w:t>
      </w:r>
      <w:r w:rsidRPr="00CB7E0C">
        <w:rPr>
          <w:rFonts w:ascii="Arial" w:hAnsi="Arial" w:cs="Arial"/>
          <w:color w:val="000000"/>
          <w:sz w:val="24"/>
          <w:szCs w:val="24"/>
        </w:rPr>
        <w:t xml:space="preserve">accepte mieux les traitements thermiques que le filet triangulaire. </w:t>
      </w:r>
    </w:p>
    <w:p w:rsidR="00C739FC" w:rsidRDefault="00C739FC" w:rsidP="00453A54">
      <w:pPr>
        <w:pStyle w:val="En-tte"/>
        <w:tabs>
          <w:tab w:val="clear" w:pos="4536"/>
          <w:tab w:val="clear" w:pos="9072"/>
        </w:tabs>
        <w:ind w:left="1304" w:right="3969"/>
        <w:jc w:val="both"/>
        <w:rPr>
          <w:rFonts w:ascii="Arial" w:hAnsi="Arial" w:cs="Arial"/>
          <w:color w:val="000000"/>
          <w:sz w:val="24"/>
          <w:szCs w:val="24"/>
        </w:rPr>
      </w:pPr>
    </w:p>
    <w:p w:rsidR="002158F1" w:rsidRDefault="002158F1" w:rsidP="00453A54">
      <w:pPr>
        <w:pStyle w:val="En-tte"/>
        <w:tabs>
          <w:tab w:val="clear" w:pos="4536"/>
          <w:tab w:val="clear" w:pos="9072"/>
        </w:tabs>
        <w:ind w:left="1304" w:right="3969"/>
        <w:jc w:val="both"/>
        <w:rPr>
          <w:rFonts w:ascii="Arial" w:hAnsi="Arial" w:cs="Arial"/>
          <w:color w:val="000000"/>
          <w:sz w:val="24"/>
          <w:szCs w:val="24"/>
        </w:rPr>
      </w:pPr>
      <w:r w:rsidRPr="00C739FC">
        <w:rPr>
          <w:rFonts w:ascii="Arial" w:hAnsi="Arial" w:cs="Arial"/>
          <w:color w:val="000000"/>
          <w:sz w:val="24"/>
          <w:szCs w:val="24"/>
          <w:u w:val="single"/>
        </w:rPr>
        <w:t>D</w:t>
      </w:r>
      <w:r w:rsidR="00DC7D2A" w:rsidRPr="00C739FC">
        <w:rPr>
          <w:rFonts w:ascii="Arial" w:hAnsi="Arial" w:cs="Arial"/>
          <w:color w:val="000000"/>
          <w:sz w:val="24"/>
          <w:szCs w:val="24"/>
          <w:u w:val="single"/>
        </w:rPr>
        <w:t>ésignation </w:t>
      </w:r>
      <w:r w:rsidR="00DC7D2A">
        <w:rPr>
          <w:rFonts w:ascii="Arial" w:hAnsi="Arial" w:cs="Arial"/>
          <w:color w:val="000000"/>
          <w:sz w:val="24"/>
          <w:szCs w:val="24"/>
        </w:rPr>
        <w:t xml:space="preserve">: Tr diamètre x Pas </w:t>
      </w:r>
    </w:p>
    <w:p w:rsidR="002158F1" w:rsidRPr="00DC7D2A" w:rsidRDefault="002158F1" w:rsidP="002158F1">
      <w:pPr>
        <w:pStyle w:val="En-tte"/>
        <w:tabs>
          <w:tab w:val="clear" w:pos="4536"/>
          <w:tab w:val="clear" w:pos="9072"/>
        </w:tabs>
        <w:ind w:left="2835" w:right="5103"/>
        <w:jc w:val="both"/>
        <w:rPr>
          <w:rFonts w:ascii="Arial" w:hAnsi="Arial" w:cs="Arial"/>
          <w:sz w:val="24"/>
          <w:szCs w:val="24"/>
        </w:rPr>
      </w:pPr>
      <w:r w:rsidRPr="00DC7D2A">
        <w:rPr>
          <w:rFonts w:ascii="Arial" w:hAnsi="Arial" w:cs="Arial"/>
          <w:spacing w:val="7"/>
          <w:sz w:val="24"/>
          <w:szCs w:val="24"/>
        </w:rPr>
        <w:t>On termine avec la qualité du filetage ou du taraudage</w:t>
      </w:r>
    </w:p>
    <w:p w:rsidR="0070185E" w:rsidRDefault="00985014" w:rsidP="00CB7E0C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..</w:t>
      </w:r>
    </w:p>
    <w:p w:rsidR="0070185E" w:rsidRPr="003F4134" w:rsidRDefault="0070185E" w:rsidP="00453A54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453A54">
        <w:rPr>
          <w:rFonts w:ascii="Arial" w:eastAsia="Times New Roman" w:hAnsi="Arial" w:cs="Arial"/>
          <w:color w:val="000000"/>
          <w:sz w:val="24"/>
          <w:szCs w:val="24"/>
          <w:u w:val="single"/>
          <w:lang w:eastAsia="fr-FR"/>
        </w:rPr>
        <w:t>Exemples</w:t>
      </w:r>
      <w:r w:rsidR="00453A5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:</w:t>
      </w:r>
      <w:r w:rsidRPr="003F413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C739FC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="002158F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Tr 24 x 5 </w:t>
      </w:r>
      <w:r w:rsidRPr="003F413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(vis à 1 filet</w:t>
      </w:r>
      <w:r w:rsidR="002158F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,</w:t>
      </w:r>
      <w:r w:rsidRPr="003F413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d = 24</w:t>
      </w:r>
      <w:r w:rsidR="002158F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, pas de 5)</w:t>
      </w:r>
    </w:p>
    <w:p w:rsidR="0070185E" w:rsidRDefault="002158F1" w:rsidP="00C739FC">
      <w:pPr>
        <w:spacing w:after="0" w:line="240" w:lineRule="auto"/>
        <w:ind w:left="2720" w:firstLine="11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Tr 24 x 5 </w:t>
      </w:r>
      <w:r w:rsidR="0070185E" w:rsidRPr="003F413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H (idem avec pas à gauche)</w:t>
      </w:r>
    </w:p>
    <w:p w:rsidR="002158F1" w:rsidRDefault="0070185E" w:rsidP="00C739FC">
      <w:pPr>
        <w:spacing w:after="0" w:line="240" w:lineRule="auto"/>
        <w:ind w:left="2608" w:firstLine="22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3F413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Tr 24 x 15 (P5) </w:t>
      </w:r>
      <w:r w:rsidR="002158F1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(vis à plusieurs filets, d = 24, pas de 15, pas de profil de 5)</w:t>
      </w:r>
    </w:p>
    <w:p w:rsidR="002158F1" w:rsidRDefault="00024DDF" w:rsidP="00453A54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24DDF">
        <w:rPr>
          <w:rFonts w:ascii="Arial" w:hAnsi="Arial" w:cs="Arial"/>
          <w:noProof/>
          <w:sz w:val="24"/>
          <w:szCs w:val="24"/>
          <w:lang w:eastAsia="fr-FR"/>
        </w:rPr>
        <w:pict>
          <v:shape id="_x0000_s1251" type="#_x0000_t202" style="position:absolute;left:0;text-align:left;margin-left:350.4pt;margin-top:8.7pt;width:187.5pt;height:182.25pt;z-index:251787264" filled="f" stroked="f">
            <v:textbox>
              <w:txbxContent>
                <w:p w:rsidR="00BE34DC" w:rsidRDefault="00BE34DC" w:rsidP="00BE34DC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34235" cy="2162175"/>
                        <wp:effectExtent l="19050" t="0" r="0" b="0"/>
                        <wp:docPr id="31" name="Imag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l="9126" r="9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4235" cy="2162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0185E" w:rsidRPr="000720F5" w:rsidRDefault="00985014" w:rsidP="00985014">
      <w:pPr>
        <w:spacing w:after="0" w:line="240" w:lineRule="auto"/>
        <w:ind w:left="1304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</w:pPr>
      <w:r w:rsidRPr="000720F5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Le p</w:t>
      </w:r>
      <w:r w:rsidR="0070185E" w:rsidRPr="000720F5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rofil rond</w:t>
      </w:r>
      <w:r w:rsidR="000720F5" w:rsidRPr="000720F5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 :</w:t>
      </w:r>
    </w:p>
    <w:p w:rsidR="00985014" w:rsidRPr="00985014" w:rsidRDefault="00985014" w:rsidP="00985014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70185E" w:rsidRDefault="0070185E" w:rsidP="000C58DD">
      <w:pPr>
        <w:spacing w:after="0" w:line="240" w:lineRule="auto"/>
        <w:ind w:left="1304" w:right="3543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98501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C'est le plus résistant aux chocs. Il peut supporter des efforts importants et sa forme arrondie limite le phénomène de concentrations de contraintes.</w:t>
      </w:r>
    </w:p>
    <w:p w:rsidR="00985014" w:rsidRPr="00985014" w:rsidRDefault="00985014" w:rsidP="00985014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85014" w:rsidRDefault="00985014" w:rsidP="00985014">
      <w:pPr>
        <w:pStyle w:val="En-tte"/>
        <w:tabs>
          <w:tab w:val="clear" w:pos="4536"/>
          <w:tab w:val="clear" w:pos="9072"/>
        </w:tabs>
        <w:ind w:left="1304" w:right="3969"/>
        <w:jc w:val="both"/>
        <w:rPr>
          <w:rFonts w:ascii="Arial" w:hAnsi="Arial" w:cs="Arial"/>
          <w:color w:val="000000"/>
          <w:sz w:val="24"/>
          <w:szCs w:val="24"/>
        </w:rPr>
      </w:pPr>
      <w:r w:rsidRPr="0098501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Désignation :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Rd diamètre x Pas </w:t>
      </w:r>
    </w:p>
    <w:p w:rsidR="00985014" w:rsidRPr="00985014" w:rsidRDefault="00985014" w:rsidP="00985014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DB4A03" w:rsidRDefault="0070185E" w:rsidP="00985014">
      <w:pPr>
        <w:spacing w:after="0" w:line="240" w:lineRule="auto"/>
        <w:ind w:left="1304"/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</w:pPr>
      <w:r w:rsidRPr="00985014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>Exemple</w:t>
      </w:r>
      <w:r w:rsidR="00985014" w:rsidRPr="00985014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> :</w:t>
      </w:r>
      <w:r w:rsidR="00985014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ab/>
      </w:r>
      <w:r w:rsidR="00DB4A03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>Rd 24 x 3 (vis d=24, pas de 3)</w:t>
      </w:r>
    </w:p>
    <w:p w:rsidR="0070185E" w:rsidRPr="00985014" w:rsidRDefault="0070185E" w:rsidP="000C58DD">
      <w:pPr>
        <w:spacing w:after="0" w:line="240" w:lineRule="auto"/>
        <w:ind w:left="2835" w:right="3543" w:hanging="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985014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Rd 36 x 4, à gauche, 3 filets (</w:t>
      </w:r>
      <w:r w:rsidR="00DB4A03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vis d = 36, pas de 4, 3 filets à gauche)</w:t>
      </w:r>
    </w:p>
    <w:p w:rsidR="00BE34DC" w:rsidRDefault="00BE34DC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2131BE" w:rsidRPr="000F5474" w:rsidRDefault="00024DDF" w:rsidP="00BC0C97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024DDF">
        <w:rPr>
          <w:rFonts w:ascii="Arial" w:hAnsi="Arial" w:cs="Arial"/>
          <w:noProof/>
          <w:sz w:val="24"/>
          <w:szCs w:val="24"/>
          <w:u w:val="single"/>
          <w:lang w:eastAsia="fr-FR"/>
        </w:rPr>
        <w:pict>
          <v:shape id="_x0000_s1252" type="#_x0000_t202" style="position:absolute;left:0;text-align:left;margin-left:343.05pt;margin-top:7.15pt;width:195pt;height:117.75pt;z-index:251788288" filled="f" stroked="f">
            <v:textbox>
              <w:txbxContent>
                <w:p w:rsidR="00033627" w:rsidRDefault="0003362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37571" cy="1512000"/>
                        <wp:effectExtent l="19050" t="0" r="5579" b="0"/>
                        <wp:docPr id="34" name="Imag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37571" cy="1512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C0C97" w:rsidRPr="000F5474">
        <w:rPr>
          <w:rFonts w:ascii="Arial" w:hAnsi="Arial" w:cs="Arial"/>
          <w:b/>
          <w:sz w:val="28"/>
          <w:szCs w:val="28"/>
          <w:u w:val="single"/>
        </w:rPr>
        <w:t>Le profil gaz</w:t>
      </w:r>
      <w:r w:rsidR="000F5474" w:rsidRPr="000F5474">
        <w:rPr>
          <w:rFonts w:ascii="Arial" w:hAnsi="Arial" w:cs="Arial"/>
          <w:b/>
          <w:sz w:val="28"/>
          <w:szCs w:val="28"/>
          <w:u w:val="single"/>
        </w:rPr>
        <w:t> :</w:t>
      </w:r>
    </w:p>
    <w:p w:rsidR="00BC0C97" w:rsidRPr="00BC0C97" w:rsidRDefault="00BC0C97" w:rsidP="00BC0C97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b/>
          <w:sz w:val="24"/>
          <w:szCs w:val="24"/>
        </w:rPr>
      </w:pPr>
    </w:p>
    <w:p w:rsidR="00BC0C97" w:rsidRDefault="0070185E" w:rsidP="00E953B7">
      <w:pPr>
        <w:spacing w:after="0" w:line="240" w:lineRule="auto"/>
        <w:ind w:left="1304" w:right="3543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II est utilisé dans les installations utilisant des fluides. </w:t>
      </w:r>
    </w:p>
    <w:p w:rsidR="0070185E" w:rsidRPr="00BC0C97" w:rsidRDefault="0070185E" w:rsidP="00E953B7">
      <w:pPr>
        <w:spacing w:after="0" w:line="240" w:lineRule="auto"/>
        <w:ind w:left="1304" w:right="3543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Deux cas peuvent se présenter :</w:t>
      </w:r>
    </w:p>
    <w:p w:rsidR="0070185E" w:rsidRPr="00BC0C97" w:rsidRDefault="0070185E" w:rsidP="00E953B7">
      <w:pPr>
        <w:spacing w:after="0" w:line="240" w:lineRule="auto"/>
        <w:ind w:left="1304" w:right="3543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- Assemblages sans étanchéité : vis et é</w:t>
      </w:r>
      <w:r w:rsid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crou ont un profil cylindrique ;</w:t>
      </w:r>
    </w:p>
    <w:p w:rsidR="0070185E" w:rsidRDefault="0070185E" w:rsidP="00E953B7">
      <w:pPr>
        <w:spacing w:after="0" w:line="240" w:lineRule="auto"/>
        <w:ind w:left="1304" w:right="3543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lastRenderedPageBreak/>
        <w:t xml:space="preserve">- Assemblages étanches : vis à profil conique et écrou à profil </w:t>
      </w:r>
      <w:r w:rsid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cylindrique (</w:t>
      </w:r>
      <w:r w:rsidRP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l'étanchéité dans le filet est assurée par le serrage métal sur métal et, au besoin, par interposition d'une pâte à joint</w:t>
      </w:r>
      <w:r w:rsid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).</w:t>
      </w:r>
    </w:p>
    <w:p w:rsidR="00BC0C97" w:rsidRPr="00BC0C97" w:rsidRDefault="00BC0C97" w:rsidP="00BC0C97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127E5" w:rsidRDefault="0070185E" w:rsidP="00BC0C97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BC0C97">
        <w:rPr>
          <w:rFonts w:ascii="Arial" w:eastAsia="Times New Roman" w:hAnsi="Arial" w:cs="Arial"/>
          <w:bCs/>
          <w:color w:val="000000"/>
          <w:sz w:val="24"/>
          <w:szCs w:val="24"/>
          <w:u w:val="single"/>
          <w:lang w:eastAsia="fr-FR"/>
        </w:rPr>
        <w:t>Désignation</w:t>
      </w:r>
      <w:r w:rsidR="009127E5">
        <w:rPr>
          <w:rFonts w:ascii="Arial" w:eastAsia="Times New Roman" w:hAnsi="Arial" w:cs="Arial"/>
          <w:bCs/>
          <w:color w:val="000000"/>
          <w:sz w:val="24"/>
          <w:szCs w:val="24"/>
          <w:u w:val="single"/>
          <w:lang w:eastAsia="fr-FR"/>
        </w:rPr>
        <w:t xml:space="preserve"> filetages étanches</w:t>
      </w:r>
      <w:r w:rsidR="00BC0C97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> :</w:t>
      </w:r>
      <w:r w:rsidRP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</w:p>
    <w:p w:rsidR="00BC0C97" w:rsidRPr="00023118" w:rsidRDefault="0070185E" w:rsidP="00023118">
      <w:pPr>
        <w:pStyle w:val="Paragraphedeliste"/>
        <w:tabs>
          <w:tab w:val="left" w:pos="2835"/>
        </w:tabs>
        <w:spacing w:after="0" w:line="240" w:lineRule="auto"/>
        <w:ind w:left="2880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23118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R si filetage extérieur conique </w:t>
      </w:r>
      <w:r w:rsidR="00BC0C97" w:rsidRPr="00023118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diamètre (en pouce)</w:t>
      </w:r>
    </w:p>
    <w:p w:rsidR="00BC0C97" w:rsidRDefault="0070185E" w:rsidP="00023118">
      <w:pPr>
        <w:pStyle w:val="En-tte"/>
        <w:tabs>
          <w:tab w:val="clear" w:pos="4536"/>
          <w:tab w:val="clear" w:pos="9072"/>
          <w:tab w:val="left" w:pos="2835"/>
        </w:tabs>
        <w:ind w:left="2880"/>
        <w:jc w:val="both"/>
        <w:rPr>
          <w:rFonts w:ascii="Arial" w:hAnsi="Arial" w:cs="Arial"/>
          <w:color w:val="000000"/>
          <w:sz w:val="24"/>
          <w:szCs w:val="24"/>
        </w:rPr>
      </w:pPr>
      <w:r w:rsidRP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Rp si</w:t>
      </w:r>
      <w:r w:rsid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filetage intérieur cylindrique</w:t>
      </w:r>
      <w:r w:rsidR="00BC0C97">
        <w:rPr>
          <w:rFonts w:ascii="Arial" w:hAnsi="Arial" w:cs="Arial"/>
          <w:color w:val="000000"/>
          <w:sz w:val="24"/>
          <w:szCs w:val="24"/>
        </w:rPr>
        <w:t xml:space="preserve"> diamètre (en pouce)</w:t>
      </w:r>
    </w:p>
    <w:p w:rsidR="0070185E" w:rsidRPr="00BC0C97" w:rsidRDefault="00BC0C97" w:rsidP="00BC0C97">
      <w:pPr>
        <w:spacing w:after="0" w:line="240" w:lineRule="auto"/>
        <w:ind w:left="2720" w:firstLine="11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avec </w:t>
      </w:r>
      <w:r w:rsidR="0070185E" w:rsidRP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LH si filet à gauche.</w:t>
      </w:r>
    </w:p>
    <w:p w:rsidR="00BC0C97" w:rsidRDefault="00BC0C97" w:rsidP="00BC0C97">
      <w:pPr>
        <w:spacing w:after="0" w:line="240" w:lineRule="auto"/>
        <w:ind w:left="1304"/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</w:pPr>
    </w:p>
    <w:p w:rsidR="0070185E" w:rsidRDefault="00BC0C97" w:rsidP="00BC0C97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BC0C97">
        <w:rPr>
          <w:rFonts w:ascii="Arial" w:eastAsia="Times New Roman" w:hAnsi="Arial" w:cs="Arial"/>
          <w:bCs/>
          <w:color w:val="000000"/>
          <w:sz w:val="24"/>
          <w:szCs w:val="24"/>
          <w:u w:val="single"/>
          <w:lang w:eastAsia="fr-FR"/>
        </w:rPr>
        <w:t>Exemple :</w:t>
      </w:r>
      <w:r w:rsidR="009127E5" w:rsidRPr="009127E5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023118">
        <w:rPr>
          <w:rFonts w:ascii="Arial" w:eastAsia="Times New Roman" w:hAnsi="Arial" w:cs="Arial"/>
          <w:color w:val="000000"/>
          <w:sz w:val="24"/>
          <w:szCs w:val="24"/>
          <w:lang w:eastAsia="fr-FR"/>
        </w:rPr>
        <w:tab/>
      </w:r>
      <w:r w:rsidR="009127E5" w:rsidRP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R 1½</w:t>
      </w:r>
      <w:r w:rsidR="009127E5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(vis, filetage extérieur conique, diamètre </w:t>
      </w:r>
      <w:r w:rsidR="009127E5" w:rsidRPr="00BC0C9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1½</w:t>
      </w:r>
      <w:r w:rsidR="009127E5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pouce)</w:t>
      </w:r>
    </w:p>
    <w:p w:rsidR="009127E5" w:rsidRPr="00023118" w:rsidRDefault="009127E5" w:rsidP="00023118">
      <w:pPr>
        <w:pStyle w:val="Paragraphedeliste"/>
        <w:spacing w:after="0" w:line="240" w:lineRule="auto"/>
        <w:ind w:left="2148" w:firstLine="68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23118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 xml:space="preserve">Rp </w:t>
      </w:r>
      <w:r w:rsidRPr="00023118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1½ (écrou, filetage intérieur cylindrique, diamètre 1½ pouce)</w:t>
      </w:r>
    </w:p>
    <w:p w:rsidR="00023118" w:rsidRPr="009127E5" w:rsidRDefault="00023118" w:rsidP="00BC0C97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127E5" w:rsidRPr="00023118" w:rsidRDefault="009127E5" w:rsidP="00BC0C97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70185E" w:rsidRPr="00023118" w:rsidRDefault="0070185E" w:rsidP="00BC0C97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u w:val="single"/>
          <w:lang w:eastAsia="fr-FR"/>
        </w:rPr>
      </w:pPr>
      <w:r w:rsidRPr="00023118">
        <w:rPr>
          <w:rFonts w:ascii="Arial" w:eastAsia="Times New Roman" w:hAnsi="Arial" w:cs="Arial"/>
          <w:bCs/>
          <w:color w:val="000000"/>
          <w:sz w:val="24"/>
          <w:szCs w:val="24"/>
          <w:u w:val="single"/>
          <w:lang w:eastAsia="fr-FR"/>
        </w:rPr>
        <w:t>Désignation des filetages non étanches :</w:t>
      </w:r>
    </w:p>
    <w:p w:rsidR="0070185E" w:rsidRDefault="0070185E" w:rsidP="002C0700">
      <w:pPr>
        <w:spacing w:after="0" w:line="240" w:lineRule="auto"/>
        <w:ind w:left="2720" w:firstLine="112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23118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G, </w:t>
      </w:r>
      <w:r w:rsidR="00023118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diamètre (en pouce)</w:t>
      </w:r>
      <w:r w:rsidRPr="00023118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, classe de tolérance </w:t>
      </w:r>
      <w:r w:rsidR="00023118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(A ou B pour les vis uniquement)</w:t>
      </w:r>
    </w:p>
    <w:p w:rsidR="00023118" w:rsidRPr="00023118" w:rsidRDefault="00023118" w:rsidP="00BC0C97">
      <w:pPr>
        <w:spacing w:after="0" w:line="240" w:lineRule="auto"/>
        <w:ind w:left="130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70185E" w:rsidRDefault="00023118" w:rsidP="00002297">
      <w:pPr>
        <w:spacing w:after="0" w:line="240" w:lineRule="auto"/>
        <w:ind w:left="2863" w:hanging="1559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23118">
        <w:rPr>
          <w:rFonts w:ascii="Arial" w:eastAsia="Times New Roman" w:hAnsi="Arial" w:cs="Arial"/>
          <w:bCs/>
          <w:color w:val="000000"/>
          <w:sz w:val="24"/>
          <w:szCs w:val="24"/>
          <w:u w:val="single"/>
          <w:lang w:eastAsia="fr-FR"/>
        </w:rPr>
        <w:t>Exemple</w:t>
      </w:r>
      <w:r w:rsidR="0070185E" w:rsidRPr="00023118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 xml:space="preserve"> :</w:t>
      </w:r>
      <w:r w:rsidR="00002297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ab/>
      </w:r>
      <w:r w:rsidRPr="00023118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G 2½-A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(vis, filetage extérieur cylindrique, diamètre G 2½ en pouce, classe de tolérance)</w:t>
      </w:r>
    </w:p>
    <w:p w:rsidR="00023118" w:rsidRPr="00023118" w:rsidRDefault="00023118" w:rsidP="00023118">
      <w:pPr>
        <w:spacing w:after="0" w:line="240" w:lineRule="auto"/>
        <w:ind w:left="2124" w:firstLine="708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23118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G 2½ (écrou, filetage intérieur cylindrique, diamètre G 2½ en pouce)</w:t>
      </w: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sectPr w:rsidR="00033627" w:rsidSect="00213F15">
      <w:footerReference w:type="default" r:id="rId19"/>
      <w:headerReference w:type="first" r:id="rId20"/>
      <w:footerReference w:type="first" r:id="rId21"/>
      <w:pgSz w:w="11906" w:h="16838" w:code="9"/>
      <w:pgMar w:top="567" w:right="566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5095" w:rsidRDefault="00E65095" w:rsidP="00964160">
      <w:pPr>
        <w:spacing w:after="0" w:line="240" w:lineRule="auto"/>
      </w:pPr>
      <w:r>
        <w:separator/>
      </w:r>
    </w:p>
  </w:endnote>
  <w:endnote w:type="continuationSeparator" w:id="1">
    <w:p w:rsidR="00E65095" w:rsidRDefault="00E65095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6E0" w:rsidRDefault="00024DDF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D54E5C" w:rsidRPr="00BF420F" w:rsidRDefault="00D54E5C" w:rsidP="00D54E5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8335F3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les_filetages</w:t>
                </w:r>
              </w:p>
              <w:p w:rsidR="00D54E5C" w:rsidRPr="00BF420F" w:rsidRDefault="00D54E5C" w:rsidP="00D54E5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302FA" w:rsidRDefault="002302F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D0717" w:rsidRDefault="00024DDF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502D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502D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54952" w:rsidRPr="00054952" w:rsidRDefault="00054952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7A409C" w:rsidRPr="00DD0717" w:rsidRDefault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7A409C" w:rsidRDefault="007A409C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15C" w:rsidRDefault="00024DDF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54E5C" w:rsidRPr="00BF420F" w:rsidRDefault="00D54E5C" w:rsidP="00D54E5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8335F3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les_filetages</w:t>
                </w:r>
              </w:p>
              <w:p w:rsidR="00D54E5C" w:rsidRPr="00BF420F" w:rsidRDefault="00D54E5C" w:rsidP="00D54E5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A715C" w:rsidRDefault="000A715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A715C" w:rsidRDefault="00024DDF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502D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502D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A715C" w:rsidRPr="00054952" w:rsidRDefault="000A715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A715C" w:rsidRDefault="000A715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5095" w:rsidRDefault="00E65095" w:rsidP="00964160">
      <w:pPr>
        <w:spacing w:after="0" w:line="240" w:lineRule="auto"/>
      </w:pPr>
      <w:r>
        <w:separator/>
      </w:r>
    </w:p>
  </w:footnote>
  <w:footnote w:type="continuationSeparator" w:id="1">
    <w:p w:rsidR="00E65095" w:rsidRDefault="00E65095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2C6" w:rsidRDefault="00024DDF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0172C6" w:rsidRDefault="001502D9" w:rsidP="000172C6">
                <w:pPr>
                  <w:jc w:val="center"/>
                </w:pPr>
                <w:r w:rsidRPr="001502D9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3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0,,0">
            <w:txbxContent>
              <w:p w:rsidR="00D86BAE" w:rsidRPr="0062046F" w:rsidRDefault="006947F9" w:rsidP="00D86BA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Les filetages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shape id="_x0000_s2087" type="#_x0000_t202" style="position:absolute;margin-left:481.65pt;margin-top:.3pt;width:57.15pt;height:56.3pt;z-index:251677696;mso-width-relative:margin;mso-height-relative:margin" filled="f" fillcolor="black [3213]" stroked="f" strokecolor="black [3213]">
          <v:textbox style="mso-next-textbox:#_x0000_s2087" inset="0,0,0,0">
            <w:txbxContent>
              <w:p w:rsidR="000172C6" w:rsidRDefault="000172C6" w:rsidP="000172C6"/>
            </w:txbxContent>
          </v:textbox>
        </v:shape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72C6" w:rsidRDefault="00024DDF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0172C6" w:rsidRPr="0062046F" w:rsidRDefault="000172C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0172C6" w:rsidRDefault="000172C6" w:rsidP="000172C6"/>
  <w:p w:rsidR="000172C6" w:rsidRDefault="000172C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410B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E61603F"/>
    <w:multiLevelType w:val="hybridMultilevel"/>
    <w:tmpl w:val="480C44C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36E22B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A38189F"/>
    <w:multiLevelType w:val="hybridMultilevel"/>
    <w:tmpl w:val="6A5CE30E"/>
    <w:lvl w:ilvl="0" w:tplc="106A1D2A"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7">
    <w:nsid w:val="1A6B2C2C"/>
    <w:multiLevelType w:val="multilevel"/>
    <w:tmpl w:val="040C001F"/>
    <w:numStyleLink w:val="Style2"/>
  </w:abstractNum>
  <w:abstractNum w:abstractNumId="8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1F0DB4"/>
    <w:multiLevelType w:val="multilevel"/>
    <w:tmpl w:val="00DC32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8"/>
        <w:u w:val="none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4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6C7296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392040CF"/>
    <w:multiLevelType w:val="hybridMultilevel"/>
    <w:tmpl w:val="1378471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3A71307A"/>
    <w:multiLevelType w:val="hybridMultilevel"/>
    <w:tmpl w:val="922E8B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990C6C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F021D"/>
    <w:multiLevelType w:val="multilevel"/>
    <w:tmpl w:val="040C001F"/>
    <w:numStyleLink w:val="Style2"/>
  </w:abstractNum>
  <w:abstractNum w:abstractNumId="15">
    <w:nsid w:val="3BF72801"/>
    <w:multiLevelType w:val="hybridMultilevel"/>
    <w:tmpl w:val="B6067AA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0EC6BE9"/>
    <w:multiLevelType w:val="hybridMultilevel"/>
    <w:tmpl w:val="2AC40E96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440075FB"/>
    <w:multiLevelType w:val="multilevel"/>
    <w:tmpl w:val="040C001F"/>
    <w:numStyleLink w:val="Style2"/>
  </w:abstractNum>
  <w:abstractNum w:abstractNumId="20">
    <w:nsid w:val="4F46782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7A7FC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9FA044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AD02F02"/>
    <w:multiLevelType w:val="hybridMultilevel"/>
    <w:tmpl w:val="5A54DD70"/>
    <w:lvl w:ilvl="0" w:tplc="040C0005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5">
    <w:nsid w:val="5DCA6ABB"/>
    <w:multiLevelType w:val="multilevel"/>
    <w:tmpl w:val="040C001F"/>
    <w:numStyleLink w:val="Style2"/>
  </w:abstractNum>
  <w:abstractNum w:abstractNumId="26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4A37EF8"/>
    <w:multiLevelType w:val="multilevel"/>
    <w:tmpl w:val="040C001F"/>
    <w:numStyleLink w:val="Style2"/>
  </w:abstractNum>
  <w:abstractNum w:abstractNumId="2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9D84017"/>
    <w:multiLevelType w:val="multilevel"/>
    <w:tmpl w:val="040C001F"/>
    <w:numStyleLink w:val="Style2"/>
  </w:abstractNum>
  <w:abstractNum w:abstractNumId="30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>
    <w:nsid w:val="6B903B32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2">
    <w:nsid w:val="70E259FF"/>
    <w:multiLevelType w:val="hybridMultilevel"/>
    <w:tmpl w:val="47D895FA"/>
    <w:lvl w:ilvl="0" w:tplc="106A1D2A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>
    <w:nsid w:val="7CAA6200"/>
    <w:multiLevelType w:val="multilevel"/>
    <w:tmpl w:val="040C001D"/>
    <w:numStyleLink w:val="Style1"/>
  </w:abstractNum>
  <w:num w:numId="1">
    <w:abstractNumId w:val="8"/>
  </w:num>
  <w:num w:numId="2">
    <w:abstractNumId w:val="21"/>
  </w:num>
  <w:num w:numId="3">
    <w:abstractNumId w:val="2"/>
  </w:num>
  <w:num w:numId="4">
    <w:abstractNumId w:val="28"/>
  </w:num>
  <w:num w:numId="5">
    <w:abstractNumId w:val="33"/>
  </w:num>
  <w:num w:numId="6">
    <w:abstractNumId w:val="4"/>
  </w:num>
  <w:num w:numId="7">
    <w:abstractNumId w:val="14"/>
  </w:num>
  <w:num w:numId="8">
    <w:abstractNumId w:val="17"/>
  </w:num>
  <w:num w:numId="9">
    <w:abstractNumId w:val="20"/>
  </w:num>
  <w:num w:numId="10">
    <w:abstractNumId w:val="26"/>
  </w:num>
  <w:num w:numId="11">
    <w:abstractNumId w:val="30"/>
  </w:num>
  <w:num w:numId="12">
    <w:abstractNumId w:val="0"/>
  </w:num>
  <w:num w:numId="13">
    <w:abstractNumId w:val="16"/>
  </w:num>
  <w:num w:numId="14">
    <w:abstractNumId w:val="10"/>
  </w:num>
  <w:num w:numId="15">
    <w:abstractNumId w:val="11"/>
  </w:num>
  <w:num w:numId="16">
    <w:abstractNumId w:val="15"/>
  </w:num>
  <w:num w:numId="17">
    <w:abstractNumId w:val="9"/>
  </w:num>
  <w:num w:numId="18">
    <w:abstractNumId w:val="32"/>
  </w:num>
  <w:num w:numId="19">
    <w:abstractNumId w:val="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0">
    <w:abstractNumId w:val="22"/>
  </w:num>
  <w:num w:numId="21">
    <w:abstractNumId w:val="27"/>
  </w:num>
  <w:num w:numId="22">
    <w:abstractNumId w:val="1"/>
  </w:num>
  <w:num w:numId="23">
    <w:abstractNumId w:val="25"/>
  </w:num>
  <w:num w:numId="24">
    <w:abstractNumId w:val="19"/>
  </w:num>
  <w:num w:numId="25">
    <w:abstractNumId w:val="29"/>
  </w:num>
  <w:num w:numId="26">
    <w:abstractNumId w:val="12"/>
  </w:num>
  <w:num w:numId="27">
    <w:abstractNumId w:val="3"/>
  </w:num>
  <w:num w:numId="28">
    <w:abstractNumId w:val="5"/>
  </w:num>
  <w:num w:numId="29">
    <w:abstractNumId w:val="31"/>
  </w:num>
  <w:num w:numId="30">
    <w:abstractNumId w:val="24"/>
  </w:num>
  <w:num w:numId="31">
    <w:abstractNumId w:val="13"/>
  </w:num>
  <w:num w:numId="32">
    <w:abstractNumId w:val="18"/>
  </w:num>
  <w:num w:numId="33">
    <w:abstractNumId w:val="23"/>
  </w:num>
  <w:num w:numId="3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70658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2297"/>
    <w:rsid w:val="000134C7"/>
    <w:rsid w:val="00013791"/>
    <w:rsid w:val="000172C6"/>
    <w:rsid w:val="00023118"/>
    <w:rsid w:val="00024DDF"/>
    <w:rsid w:val="000276A2"/>
    <w:rsid w:val="00033627"/>
    <w:rsid w:val="000340EE"/>
    <w:rsid w:val="000373CC"/>
    <w:rsid w:val="00054952"/>
    <w:rsid w:val="0006033D"/>
    <w:rsid w:val="00064C12"/>
    <w:rsid w:val="000720F5"/>
    <w:rsid w:val="00074B44"/>
    <w:rsid w:val="00077BEE"/>
    <w:rsid w:val="00080CB5"/>
    <w:rsid w:val="00091C88"/>
    <w:rsid w:val="000A53BD"/>
    <w:rsid w:val="000A56E3"/>
    <w:rsid w:val="000A715C"/>
    <w:rsid w:val="000C58DD"/>
    <w:rsid w:val="000D2EAC"/>
    <w:rsid w:val="000D2F01"/>
    <w:rsid w:val="000F20BD"/>
    <w:rsid w:val="000F4C2B"/>
    <w:rsid w:val="000F4CAD"/>
    <w:rsid w:val="000F4FFC"/>
    <w:rsid w:val="000F5474"/>
    <w:rsid w:val="00100EA8"/>
    <w:rsid w:val="00102550"/>
    <w:rsid w:val="0010299A"/>
    <w:rsid w:val="001131A4"/>
    <w:rsid w:val="00116E0F"/>
    <w:rsid w:val="00132CC4"/>
    <w:rsid w:val="001362F5"/>
    <w:rsid w:val="0014479D"/>
    <w:rsid w:val="00145182"/>
    <w:rsid w:val="00147CE8"/>
    <w:rsid w:val="001502D9"/>
    <w:rsid w:val="00170318"/>
    <w:rsid w:val="0017201E"/>
    <w:rsid w:val="001A4180"/>
    <w:rsid w:val="001B2C9B"/>
    <w:rsid w:val="001B3A43"/>
    <w:rsid w:val="001C2BF4"/>
    <w:rsid w:val="001D0DF5"/>
    <w:rsid w:val="001D2C55"/>
    <w:rsid w:val="001D4E56"/>
    <w:rsid w:val="001D69C1"/>
    <w:rsid w:val="001D6A12"/>
    <w:rsid w:val="001D6BF5"/>
    <w:rsid w:val="001D7DD7"/>
    <w:rsid w:val="001E3D30"/>
    <w:rsid w:val="002131BE"/>
    <w:rsid w:val="00213F15"/>
    <w:rsid w:val="002158F1"/>
    <w:rsid w:val="00223198"/>
    <w:rsid w:val="00223934"/>
    <w:rsid w:val="002302FA"/>
    <w:rsid w:val="002358A1"/>
    <w:rsid w:val="00244E6B"/>
    <w:rsid w:val="0024531B"/>
    <w:rsid w:val="002532A1"/>
    <w:rsid w:val="002620AC"/>
    <w:rsid w:val="00270E89"/>
    <w:rsid w:val="0027380A"/>
    <w:rsid w:val="0028799A"/>
    <w:rsid w:val="00293398"/>
    <w:rsid w:val="002A703E"/>
    <w:rsid w:val="002B77A7"/>
    <w:rsid w:val="002C0700"/>
    <w:rsid w:val="002D391E"/>
    <w:rsid w:val="002E7C81"/>
    <w:rsid w:val="002F19EF"/>
    <w:rsid w:val="002F475F"/>
    <w:rsid w:val="003236C7"/>
    <w:rsid w:val="00323C86"/>
    <w:rsid w:val="00323F56"/>
    <w:rsid w:val="00326E9D"/>
    <w:rsid w:val="00336A27"/>
    <w:rsid w:val="00343F3E"/>
    <w:rsid w:val="00350B7F"/>
    <w:rsid w:val="00353640"/>
    <w:rsid w:val="003601EA"/>
    <w:rsid w:val="00372EE1"/>
    <w:rsid w:val="003731C9"/>
    <w:rsid w:val="00392511"/>
    <w:rsid w:val="003A340A"/>
    <w:rsid w:val="003C3B29"/>
    <w:rsid w:val="003E3672"/>
    <w:rsid w:val="003F1EAB"/>
    <w:rsid w:val="003F4134"/>
    <w:rsid w:val="004313E4"/>
    <w:rsid w:val="00453A54"/>
    <w:rsid w:val="00453E32"/>
    <w:rsid w:val="00485A8E"/>
    <w:rsid w:val="004928A9"/>
    <w:rsid w:val="0049726B"/>
    <w:rsid w:val="004A209A"/>
    <w:rsid w:val="004C0C1E"/>
    <w:rsid w:val="004D3CA5"/>
    <w:rsid w:val="004E602D"/>
    <w:rsid w:val="004F2F47"/>
    <w:rsid w:val="00507ADE"/>
    <w:rsid w:val="00512A9B"/>
    <w:rsid w:val="00535D9E"/>
    <w:rsid w:val="005460C0"/>
    <w:rsid w:val="00555008"/>
    <w:rsid w:val="00556166"/>
    <w:rsid w:val="00564999"/>
    <w:rsid w:val="00575691"/>
    <w:rsid w:val="00583509"/>
    <w:rsid w:val="00590A7A"/>
    <w:rsid w:val="005912CD"/>
    <w:rsid w:val="005A3577"/>
    <w:rsid w:val="005B41DB"/>
    <w:rsid w:val="00600A7C"/>
    <w:rsid w:val="00603258"/>
    <w:rsid w:val="0062046F"/>
    <w:rsid w:val="00623B03"/>
    <w:rsid w:val="00663120"/>
    <w:rsid w:val="00671F16"/>
    <w:rsid w:val="006947F9"/>
    <w:rsid w:val="006A03F8"/>
    <w:rsid w:val="006A3A44"/>
    <w:rsid w:val="006D0D03"/>
    <w:rsid w:val="006D5B9B"/>
    <w:rsid w:val="006E0044"/>
    <w:rsid w:val="0070185E"/>
    <w:rsid w:val="0070412A"/>
    <w:rsid w:val="007050E5"/>
    <w:rsid w:val="00714FBB"/>
    <w:rsid w:val="007318C3"/>
    <w:rsid w:val="007371C9"/>
    <w:rsid w:val="00737A11"/>
    <w:rsid w:val="00762A3F"/>
    <w:rsid w:val="00766C06"/>
    <w:rsid w:val="00767F3F"/>
    <w:rsid w:val="007805A1"/>
    <w:rsid w:val="00780ED0"/>
    <w:rsid w:val="0078689D"/>
    <w:rsid w:val="00790A69"/>
    <w:rsid w:val="007912D8"/>
    <w:rsid w:val="00792DB3"/>
    <w:rsid w:val="007A29AF"/>
    <w:rsid w:val="007A409C"/>
    <w:rsid w:val="007B68F1"/>
    <w:rsid w:val="007D62E5"/>
    <w:rsid w:val="007F121C"/>
    <w:rsid w:val="0080016E"/>
    <w:rsid w:val="0080275D"/>
    <w:rsid w:val="00827DA4"/>
    <w:rsid w:val="0083175E"/>
    <w:rsid w:val="008335F3"/>
    <w:rsid w:val="00844CAF"/>
    <w:rsid w:val="00856093"/>
    <w:rsid w:val="00862EDA"/>
    <w:rsid w:val="00871703"/>
    <w:rsid w:val="008913DA"/>
    <w:rsid w:val="008A6BC8"/>
    <w:rsid w:val="008B1987"/>
    <w:rsid w:val="008C31CC"/>
    <w:rsid w:val="008C639A"/>
    <w:rsid w:val="008C660B"/>
    <w:rsid w:val="008E5C46"/>
    <w:rsid w:val="008F3EFC"/>
    <w:rsid w:val="0091255B"/>
    <w:rsid w:val="009127E5"/>
    <w:rsid w:val="00922A4A"/>
    <w:rsid w:val="00964160"/>
    <w:rsid w:val="009810EF"/>
    <w:rsid w:val="00985014"/>
    <w:rsid w:val="00986D06"/>
    <w:rsid w:val="00994522"/>
    <w:rsid w:val="009A5F28"/>
    <w:rsid w:val="009A60F0"/>
    <w:rsid w:val="009A71F8"/>
    <w:rsid w:val="009B48A4"/>
    <w:rsid w:val="009C3A8F"/>
    <w:rsid w:val="009C5BD0"/>
    <w:rsid w:val="009C6E14"/>
    <w:rsid w:val="00A003E0"/>
    <w:rsid w:val="00A01A9B"/>
    <w:rsid w:val="00A213C7"/>
    <w:rsid w:val="00A23985"/>
    <w:rsid w:val="00A267DF"/>
    <w:rsid w:val="00A379D6"/>
    <w:rsid w:val="00A76E67"/>
    <w:rsid w:val="00A77A3D"/>
    <w:rsid w:val="00A847FC"/>
    <w:rsid w:val="00AA03E0"/>
    <w:rsid w:val="00AA1E8B"/>
    <w:rsid w:val="00AA5780"/>
    <w:rsid w:val="00AB58B9"/>
    <w:rsid w:val="00AD2881"/>
    <w:rsid w:val="00AE1D8E"/>
    <w:rsid w:val="00B15D99"/>
    <w:rsid w:val="00B274D5"/>
    <w:rsid w:val="00B42174"/>
    <w:rsid w:val="00B51557"/>
    <w:rsid w:val="00B53EEE"/>
    <w:rsid w:val="00B656B9"/>
    <w:rsid w:val="00B9033F"/>
    <w:rsid w:val="00B96F32"/>
    <w:rsid w:val="00BB176C"/>
    <w:rsid w:val="00BC0C97"/>
    <w:rsid w:val="00BE34DC"/>
    <w:rsid w:val="00C02536"/>
    <w:rsid w:val="00C026DF"/>
    <w:rsid w:val="00C07111"/>
    <w:rsid w:val="00C07E58"/>
    <w:rsid w:val="00C1509B"/>
    <w:rsid w:val="00C16FFF"/>
    <w:rsid w:val="00C3055B"/>
    <w:rsid w:val="00C515AF"/>
    <w:rsid w:val="00C61505"/>
    <w:rsid w:val="00C739FC"/>
    <w:rsid w:val="00C80EF6"/>
    <w:rsid w:val="00C81E43"/>
    <w:rsid w:val="00C92BF9"/>
    <w:rsid w:val="00C93EBF"/>
    <w:rsid w:val="00C93F48"/>
    <w:rsid w:val="00CB7E0C"/>
    <w:rsid w:val="00CC462C"/>
    <w:rsid w:val="00CC5CEF"/>
    <w:rsid w:val="00CD533C"/>
    <w:rsid w:val="00CE0C35"/>
    <w:rsid w:val="00D014A9"/>
    <w:rsid w:val="00D05ABF"/>
    <w:rsid w:val="00D10B49"/>
    <w:rsid w:val="00D230BB"/>
    <w:rsid w:val="00D31BF9"/>
    <w:rsid w:val="00D43FC9"/>
    <w:rsid w:val="00D51F06"/>
    <w:rsid w:val="00D54E5C"/>
    <w:rsid w:val="00D73020"/>
    <w:rsid w:val="00D76A4B"/>
    <w:rsid w:val="00D77B7E"/>
    <w:rsid w:val="00D8090B"/>
    <w:rsid w:val="00D86903"/>
    <w:rsid w:val="00D86BAE"/>
    <w:rsid w:val="00D94E3B"/>
    <w:rsid w:val="00D97BED"/>
    <w:rsid w:val="00DB4A03"/>
    <w:rsid w:val="00DC7CEB"/>
    <w:rsid w:val="00DC7D2A"/>
    <w:rsid w:val="00DD0717"/>
    <w:rsid w:val="00DD1ADC"/>
    <w:rsid w:val="00DE28F3"/>
    <w:rsid w:val="00DF414B"/>
    <w:rsid w:val="00E16ECA"/>
    <w:rsid w:val="00E248DF"/>
    <w:rsid w:val="00E259D3"/>
    <w:rsid w:val="00E30C82"/>
    <w:rsid w:val="00E33B78"/>
    <w:rsid w:val="00E34EC8"/>
    <w:rsid w:val="00E45633"/>
    <w:rsid w:val="00E5159B"/>
    <w:rsid w:val="00E527AB"/>
    <w:rsid w:val="00E55947"/>
    <w:rsid w:val="00E60B37"/>
    <w:rsid w:val="00E65095"/>
    <w:rsid w:val="00E82E10"/>
    <w:rsid w:val="00E8662A"/>
    <w:rsid w:val="00E912C2"/>
    <w:rsid w:val="00E93401"/>
    <w:rsid w:val="00E953B7"/>
    <w:rsid w:val="00EA33AA"/>
    <w:rsid w:val="00ED121A"/>
    <w:rsid w:val="00ED251F"/>
    <w:rsid w:val="00F11727"/>
    <w:rsid w:val="00F12C75"/>
    <w:rsid w:val="00F30343"/>
    <w:rsid w:val="00F33211"/>
    <w:rsid w:val="00F559DE"/>
    <w:rsid w:val="00F5620F"/>
    <w:rsid w:val="00F7792C"/>
    <w:rsid w:val="00F81CAD"/>
    <w:rsid w:val="00F93C07"/>
    <w:rsid w:val="00F94790"/>
    <w:rsid w:val="00F94EAB"/>
    <w:rsid w:val="00F9746A"/>
    <w:rsid w:val="00F97FBE"/>
    <w:rsid w:val="00FA1BA4"/>
    <w:rsid w:val="00FA4E1D"/>
    <w:rsid w:val="00FB237D"/>
    <w:rsid w:val="00FB2DD5"/>
    <w:rsid w:val="00FD15ED"/>
    <w:rsid w:val="00FD29E9"/>
    <w:rsid w:val="00FD44BF"/>
    <w:rsid w:val="00FD4B99"/>
    <w:rsid w:val="00FE68C1"/>
    <w:rsid w:val="00FF19DA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7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EDB32D-E2BA-45CC-A462-8DEC4F98B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601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9</cp:revision>
  <cp:lastPrinted>2022-11-19T16:03:00Z</cp:lastPrinted>
  <dcterms:created xsi:type="dcterms:W3CDTF">2022-11-05T18:40:00Z</dcterms:created>
  <dcterms:modified xsi:type="dcterms:W3CDTF">2026-09-02T09:51:00Z</dcterms:modified>
</cp:coreProperties>
</file>