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F61434" w:rsidRDefault="00F61434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61434" w:rsidRDefault="00F61434" w:rsidP="00F61434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But</w:t>
      </w:r>
    </w:p>
    <w:p w:rsidR="00F61434" w:rsidRDefault="00F61434" w:rsidP="00F61434">
      <w:p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</w:p>
    <w:p w:rsidR="00F61434" w:rsidRDefault="00F61434" w:rsidP="00F61434">
      <w:pPr>
        <w:shd w:val="clear" w:color="auto" w:fill="FFFFFF"/>
        <w:tabs>
          <w:tab w:val="left" w:pos="10773"/>
        </w:tabs>
        <w:ind w:left="56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Pour réaliser un objet à partir d'un dessin, il faut à la fois une description graphique complète et précise des formes et contours et une description détaillée chiffrée des dimensions essentielles. C'est le rôle de la cotation dimensionnelle.</w:t>
      </w:r>
    </w:p>
    <w:p w:rsidR="00F61434" w:rsidRDefault="00F61434" w:rsidP="00F61434">
      <w:pPr>
        <w:pBdr>
          <w:bottom w:val="single" w:sz="18" w:space="1" w:color="1F497D" w:themeColor="text2"/>
        </w:pBd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. </w:t>
      </w:r>
    </w:p>
    <w:p w:rsidR="00F61434" w:rsidRDefault="00F61434" w:rsidP="00F61434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tabs>
          <w:tab w:val="left" w:pos="10773"/>
        </w:tabs>
        <w:ind w:left="567" w:hanging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Eléments d'une cote</w:t>
      </w:r>
    </w:p>
    <w:p w:rsidR="00F61434" w:rsidRDefault="00CD1145" w:rsidP="00F61434">
      <w:pPr>
        <w:pStyle w:val="Paragraphedeliste"/>
        <w:shd w:val="clear" w:color="auto" w:fill="FFFFFF"/>
        <w:tabs>
          <w:tab w:val="left" w:pos="10773"/>
        </w:tabs>
        <w:ind w:left="360"/>
        <w:rPr>
          <w:rFonts w:ascii="Arial" w:eastAsia="Times New Roman" w:hAnsi="Arial" w:cs="Arial"/>
          <w:b/>
          <w:color w:val="1F497D" w:themeColor="text2"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noProof/>
          <w:color w:val="1F497D" w:themeColor="text2"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95" type="#_x0000_t202" style="position:absolute;left:0;text-align:left;margin-left:276.9pt;margin-top:3.2pt;width:256.5pt;height:160.5pt;z-index:251655680" stroked="f">
            <v:textbox>
              <w:txbxContent>
                <w:p w:rsidR="00F61434" w:rsidRDefault="00F61434" w:rsidP="00F61434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590800" cy="1962150"/>
                        <wp:effectExtent l="1905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t="3937" b="59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90800" cy="1962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61434" w:rsidRDefault="00F61434" w:rsidP="00F61434">
      <w:pPr>
        <w:shd w:val="clear" w:color="auto" w:fill="FFFFFF"/>
        <w:tabs>
          <w:tab w:val="left" w:pos="10773"/>
        </w:tabs>
        <w:ind w:left="567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Les éléments d'une cote sont:    </w:t>
      </w:r>
    </w:p>
    <w:p w:rsidR="00F61434" w:rsidRDefault="00F61434" w:rsidP="00F61434">
      <w:pPr>
        <w:shd w:val="clear" w:color="auto" w:fill="FFFFFF"/>
        <w:tabs>
          <w:tab w:val="left" w:pos="10773"/>
        </w:tabs>
        <w:ind w:left="567"/>
        <w:rPr>
          <w:rFonts w:ascii="Arial" w:eastAsia="Times New Roman" w:hAnsi="Arial" w:cs="Arial"/>
          <w:sz w:val="24"/>
          <w:szCs w:val="24"/>
          <w:lang w:eastAsia="fr-FR"/>
        </w:rPr>
      </w:pPr>
    </w:p>
    <w:p w:rsidR="00F61434" w:rsidRPr="00F61434" w:rsidRDefault="00F61434" w:rsidP="00F61434">
      <w:pPr>
        <w:pStyle w:val="Paragraphedeliste"/>
        <w:numPr>
          <w:ilvl w:val="0"/>
          <w:numId w:val="11"/>
        </w:num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  <w:r w:rsidRPr="00F61434">
        <w:rPr>
          <w:rFonts w:ascii="Arial" w:eastAsia="Times New Roman" w:hAnsi="Arial" w:cs="Arial"/>
          <w:sz w:val="24"/>
          <w:szCs w:val="24"/>
          <w:lang w:eastAsia="fr-FR"/>
        </w:rPr>
        <w:t>La ligne de cote en rouge</w:t>
      </w:r>
    </w:p>
    <w:p w:rsidR="00F61434" w:rsidRDefault="00F61434" w:rsidP="00F61434">
      <w:pPr>
        <w:shd w:val="clear" w:color="auto" w:fill="FFFFFF"/>
        <w:tabs>
          <w:tab w:val="left" w:pos="10773"/>
        </w:tabs>
        <w:ind w:left="567"/>
        <w:rPr>
          <w:rFonts w:ascii="Arial" w:eastAsia="Times New Roman" w:hAnsi="Arial" w:cs="Arial"/>
          <w:sz w:val="24"/>
          <w:szCs w:val="24"/>
          <w:lang w:eastAsia="fr-FR"/>
        </w:rPr>
      </w:pPr>
    </w:p>
    <w:p w:rsidR="00F61434" w:rsidRPr="00F61434" w:rsidRDefault="00F61434" w:rsidP="00F61434">
      <w:pPr>
        <w:pStyle w:val="Paragraphedeliste"/>
        <w:numPr>
          <w:ilvl w:val="0"/>
          <w:numId w:val="11"/>
        </w:num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  <w:r w:rsidRPr="00F61434">
        <w:rPr>
          <w:rFonts w:ascii="Arial" w:eastAsia="Times New Roman" w:hAnsi="Arial" w:cs="Arial"/>
          <w:sz w:val="24"/>
          <w:szCs w:val="24"/>
          <w:lang w:eastAsia="fr-FR"/>
        </w:rPr>
        <w:t>La ligne d'attache en vert</w:t>
      </w:r>
    </w:p>
    <w:p w:rsidR="00F61434" w:rsidRDefault="00F61434" w:rsidP="00F61434">
      <w:pPr>
        <w:shd w:val="clear" w:color="auto" w:fill="FFFFFF"/>
        <w:tabs>
          <w:tab w:val="left" w:pos="10773"/>
        </w:tabs>
        <w:ind w:left="567"/>
        <w:rPr>
          <w:rFonts w:ascii="Arial" w:eastAsia="Times New Roman" w:hAnsi="Arial" w:cs="Arial"/>
          <w:sz w:val="24"/>
          <w:szCs w:val="24"/>
          <w:lang w:eastAsia="fr-FR"/>
        </w:rPr>
      </w:pPr>
    </w:p>
    <w:p w:rsidR="00F61434" w:rsidRPr="00F61434" w:rsidRDefault="00F61434" w:rsidP="00F61434">
      <w:pPr>
        <w:pStyle w:val="Paragraphedeliste"/>
        <w:numPr>
          <w:ilvl w:val="0"/>
          <w:numId w:val="11"/>
        </w:num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  <w:r w:rsidRPr="00F61434">
        <w:rPr>
          <w:rFonts w:ascii="Arial" w:eastAsia="Times New Roman" w:hAnsi="Arial" w:cs="Arial"/>
          <w:sz w:val="24"/>
          <w:szCs w:val="24"/>
          <w:lang w:eastAsia="fr-FR"/>
        </w:rPr>
        <w:t>Les extrémités en bleu</w:t>
      </w:r>
    </w:p>
    <w:p w:rsidR="00F61434" w:rsidRDefault="00F61434" w:rsidP="00F61434">
      <w:p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</w:p>
    <w:p w:rsidR="00F61434" w:rsidRDefault="00F61434" w:rsidP="00F61434">
      <w:pPr>
        <w:pStyle w:val="Paragraphedeliste"/>
        <w:numPr>
          <w:ilvl w:val="0"/>
          <w:numId w:val="11"/>
        </w:num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  <w:r w:rsidRPr="00F61434">
        <w:rPr>
          <w:rFonts w:ascii="Arial" w:eastAsia="Times New Roman" w:hAnsi="Arial" w:cs="Arial"/>
          <w:sz w:val="24"/>
          <w:szCs w:val="24"/>
          <w:lang w:eastAsia="fr-FR"/>
        </w:rPr>
        <w:t xml:space="preserve">La valeur de la cote en noir </w:t>
      </w:r>
    </w:p>
    <w:p w:rsidR="00F61434" w:rsidRPr="00F61434" w:rsidRDefault="00F61434" w:rsidP="00F61434">
      <w:pPr>
        <w:pStyle w:val="Paragraphedeliste"/>
        <w:rPr>
          <w:rFonts w:ascii="Arial" w:eastAsia="Times New Roman" w:hAnsi="Arial" w:cs="Arial"/>
          <w:sz w:val="24"/>
          <w:szCs w:val="24"/>
          <w:lang w:eastAsia="fr-FR"/>
        </w:rPr>
      </w:pPr>
    </w:p>
    <w:p w:rsidR="00F61434" w:rsidRDefault="00F61434" w:rsidP="00F61434">
      <w:p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</w:p>
    <w:p w:rsidR="00F61434" w:rsidRPr="00F61434" w:rsidRDefault="00F61434" w:rsidP="00F61434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hd w:val="clear" w:color="auto" w:fill="FFFFFF"/>
        <w:tabs>
          <w:tab w:val="left" w:pos="10773"/>
        </w:tabs>
        <w:ind w:left="1304" w:hanging="73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 w:rsidRPr="00F61434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Ligne de cote, la ligne d'attache</w:t>
      </w:r>
    </w:p>
    <w:p w:rsidR="00F61434" w:rsidRPr="00F61434" w:rsidRDefault="00CD1145" w:rsidP="00F61434">
      <w:pPr>
        <w:pStyle w:val="Paragraphedeliste"/>
        <w:shd w:val="clear" w:color="auto" w:fill="FFFFFF"/>
        <w:tabs>
          <w:tab w:val="left" w:pos="10773"/>
        </w:tabs>
        <w:ind w:left="130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noProof/>
          <w:sz w:val="24"/>
          <w:szCs w:val="24"/>
          <w:lang w:eastAsia="fr-FR"/>
        </w:rPr>
        <w:pict>
          <v:shape id="_x0000_s1896" type="#_x0000_t202" style="position:absolute;left:0;text-align:left;margin-left:117.9pt;margin-top:6.65pt;width:296.25pt;height:153pt;z-index:251657728" filled="f" stroked="f">
            <v:textbox>
              <w:txbxContent>
                <w:p w:rsidR="00BA19FE" w:rsidRDefault="00BA19FE" w:rsidP="00BA19FE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552825" cy="1901148"/>
                        <wp:effectExtent l="19050" t="0" r="9525" b="0"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52825" cy="190114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F4066" w:rsidRDefault="008F4066" w:rsidP="00BA19FE">
      <w:pPr>
        <w:shd w:val="clear" w:color="auto" w:fill="FFFFFF"/>
        <w:tabs>
          <w:tab w:val="left" w:pos="5103"/>
        </w:tabs>
        <w:ind w:left="1304" w:right="566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8F4066" w:rsidRDefault="008F4066" w:rsidP="00BA19FE">
      <w:pPr>
        <w:shd w:val="clear" w:color="auto" w:fill="FFFFFF"/>
        <w:tabs>
          <w:tab w:val="left" w:pos="5103"/>
        </w:tabs>
        <w:ind w:left="1304" w:right="566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8F4066" w:rsidRDefault="008F4066" w:rsidP="00BA19FE">
      <w:pPr>
        <w:shd w:val="clear" w:color="auto" w:fill="FFFFFF"/>
        <w:tabs>
          <w:tab w:val="left" w:pos="5103"/>
        </w:tabs>
        <w:ind w:left="1304" w:right="566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8F4066" w:rsidRDefault="008F4066" w:rsidP="00BA19FE">
      <w:pPr>
        <w:shd w:val="clear" w:color="auto" w:fill="FFFFFF"/>
        <w:tabs>
          <w:tab w:val="left" w:pos="5103"/>
        </w:tabs>
        <w:ind w:left="1304" w:right="566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8F4066" w:rsidRDefault="008F4066" w:rsidP="00BA19FE">
      <w:pPr>
        <w:shd w:val="clear" w:color="auto" w:fill="FFFFFF"/>
        <w:tabs>
          <w:tab w:val="left" w:pos="5103"/>
        </w:tabs>
        <w:ind w:left="1304" w:right="566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8F4066" w:rsidRDefault="008F4066" w:rsidP="00BA19FE">
      <w:pPr>
        <w:shd w:val="clear" w:color="auto" w:fill="FFFFFF"/>
        <w:tabs>
          <w:tab w:val="left" w:pos="5103"/>
        </w:tabs>
        <w:ind w:left="1304" w:right="566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8F4066" w:rsidRDefault="008F4066" w:rsidP="00BA19FE">
      <w:pPr>
        <w:shd w:val="clear" w:color="auto" w:fill="FFFFFF"/>
        <w:tabs>
          <w:tab w:val="left" w:pos="5103"/>
        </w:tabs>
        <w:ind w:left="1304" w:right="566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8F4066" w:rsidRDefault="008F4066" w:rsidP="00BA19FE">
      <w:pPr>
        <w:shd w:val="clear" w:color="auto" w:fill="FFFFFF"/>
        <w:tabs>
          <w:tab w:val="left" w:pos="5103"/>
        </w:tabs>
        <w:ind w:left="1304" w:right="566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8F4066" w:rsidRDefault="008F4066" w:rsidP="00BA19FE">
      <w:pPr>
        <w:shd w:val="clear" w:color="auto" w:fill="FFFFFF"/>
        <w:tabs>
          <w:tab w:val="left" w:pos="5103"/>
        </w:tabs>
        <w:ind w:left="1304" w:right="566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8F4066" w:rsidRDefault="008F4066" w:rsidP="00BA19FE">
      <w:pPr>
        <w:shd w:val="clear" w:color="auto" w:fill="FFFFFF"/>
        <w:tabs>
          <w:tab w:val="left" w:pos="5103"/>
        </w:tabs>
        <w:ind w:left="1304" w:right="566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8F4066" w:rsidRDefault="008F4066" w:rsidP="00BA19FE">
      <w:pPr>
        <w:shd w:val="clear" w:color="auto" w:fill="FFFFFF"/>
        <w:tabs>
          <w:tab w:val="left" w:pos="5103"/>
        </w:tabs>
        <w:ind w:left="1304" w:right="5669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F61434" w:rsidRDefault="00F61434" w:rsidP="008F4066">
      <w:pPr>
        <w:shd w:val="clear" w:color="auto" w:fill="FFFFFF"/>
        <w:tabs>
          <w:tab w:val="left" w:pos="10773"/>
        </w:tabs>
        <w:ind w:left="1304" w:right="-1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Elles sont tracées en traits continus fins.</w:t>
      </w:r>
    </w:p>
    <w:p w:rsidR="00F61434" w:rsidRDefault="00F61434" w:rsidP="008F4066">
      <w:pPr>
        <w:shd w:val="clear" w:color="auto" w:fill="FFFFFF"/>
        <w:tabs>
          <w:tab w:val="left" w:pos="10773"/>
        </w:tabs>
        <w:ind w:left="1304" w:right="-1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Une ligne de cote ne doit jamais être coupée par une autre ligne.</w:t>
      </w:r>
    </w:p>
    <w:p w:rsidR="008F4066" w:rsidRDefault="00F61434" w:rsidP="008F4066">
      <w:pPr>
        <w:shd w:val="clear" w:color="auto" w:fill="FFFFFF"/>
        <w:tabs>
          <w:tab w:val="left" w:pos="10773"/>
        </w:tabs>
        <w:ind w:left="1304" w:right="-1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Les lignes d'attache peuvent se couper entre elles. </w:t>
      </w:r>
    </w:p>
    <w:p w:rsidR="00BA19FE" w:rsidRDefault="00BA19FE" w:rsidP="00F61434">
      <w:p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</w:p>
    <w:p w:rsidR="00F61434" w:rsidRPr="00F61434" w:rsidRDefault="00A37D0C" w:rsidP="00F61434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hd w:val="clear" w:color="auto" w:fill="FFFFFF"/>
        <w:tabs>
          <w:tab w:val="left" w:pos="10773"/>
        </w:tabs>
        <w:ind w:left="1304" w:hanging="73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L</w:t>
      </w:r>
      <w:r w:rsidR="00F61434" w:rsidRPr="00F61434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es extrémités</w:t>
      </w:r>
    </w:p>
    <w:p w:rsidR="00F61434" w:rsidRPr="00F61434" w:rsidRDefault="00F61434" w:rsidP="00F61434">
      <w:pPr>
        <w:pStyle w:val="Paragraphedeliste"/>
        <w:shd w:val="clear" w:color="auto" w:fill="FFFFFF"/>
        <w:tabs>
          <w:tab w:val="left" w:pos="10773"/>
        </w:tabs>
        <w:ind w:left="1304"/>
        <w:rPr>
          <w:rFonts w:ascii="Arial" w:eastAsia="Times New Roman" w:hAnsi="Arial" w:cs="Arial"/>
          <w:sz w:val="24"/>
          <w:szCs w:val="24"/>
          <w:lang w:eastAsia="fr-FR"/>
        </w:rPr>
      </w:pPr>
    </w:p>
    <w:p w:rsidR="00F61434" w:rsidRDefault="00F61434" w:rsidP="00F61434">
      <w:pPr>
        <w:shd w:val="clear" w:color="auto" w:fill="FFFFFF"/>
        <w:tabs>
          <w:tab w:val="left" w:pos="10773"/>
        </w:tabs>
        <w:ind w:left="130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Une extrémité est représentée par une flèche. </w:t>
      </w:r>
    </w:p>
    <w:p w:rsidR="008F4066" w:rsidRDefault="00F61434" w:rsidP="00F61434">
      <w:pPr>
        <w:shd w:val="clear" w:color="auto" w:fill="FFFFFF"/>
        <w:tabs>
          <w:tab w:val="left" w:pos="10773"/>
        </w:tabs>
        <w:ind w:left="130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Si on manque de place, on peut:   </w:t>
      </w:r>
    </w:p>
    <w:p w:rsidR="00F61434" w:rsidRDefault="00F61434" w:rsidP="00F61434">
      <w:pPr>
        <w:shd w:val="clear" w:color="auto" w:fill="FFFFFF"/>
        <w:tabs>
          <w:tab w:val="left" w:pos="10773"/>
        </w:tabs>
        <w:ind w:left="130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:rsidR="00F61434" w:rsidRPr="00F61434" w:rsidRDefault="00F61434" w:rsidP="00F61434">
      <w:pPr>
        <w:pStyle w:val="Paragraphedeliste"/>
        <w:numPr>
          <w:ilvl w:val="0"/>
          <w:numId w:val="12"/>
        </w:num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  <w:r w:rsidRPr="00F61434">
        <w:rPr>
          <w:rFonts w:ascii="Arial" w:eastAsia="Times New Roman" w:hAnsi="Arial" w:cs="Arial"/>
          <w:sz w:val="24"/>
          <w:szCs w:val="24"/>
          <w:lang w:eastAsia="fr-FR"/>
        </w:rPr>
        <w:t>Reporter les flèches à l'extérieur des lignes d'attache.</w:t>
      </w:r>
    </w:p>
    <w:p w:rsidR="00F61434" w:rsidRPr="00F61434" w:rsidRDefault="00F61434" w:rsidP="00F61434">
      <w:pPr>
        <w:pStyle w:val="Paragraphedeliste"/>
        <w:numPr>
          <w:ilvl w:val="0"/>
          <w:numId w:val="12"/>
        </w:num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  <w:r w:rsidRPr="00F61434">
        <w:rPr>
          <w:rFonts w:ascii="Arial" w:eastAsia="Times New Roman" w:hAnsi="Arial" w:cs="Arial"/>
          <w:sz w:val="24"/>
          <w:szCs w:val="24"/>
          <w:lang w:eastAsia="fr-FR"/>
        </w:rPr>
        <w:t xml:space="preserve">Remplacer 2 flèches opposées par un point. </w:t>
      </w:r>
    </w:p>
    <w:p w:rsidR="00F61434" w:rsidRPr="00F61434" w:rsidRDefault="00A37D0C" w:rsidP="00F61434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shd w:val="clear" w:color="auto" w:fill="FFFFFF"/>
        <w:tabs>
          <w:tab w:val="left" w:pos="10773"/>
        </w:tabs>
        <w:ind w:left="1304" w:hanging="73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lastRenderedPageBreak/>
        <w:t>L</w:t>
      </w:r>
      <w:r w:rsidR="00F61434" w:rsidRPr="00F61434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a valeur de la cote</w:t>
      </w:r>
    </w:p>
    <w:p w:rsidR="00F61434" w:rsidRPr="00F61434" w:rsidRDefault="00F61434" w:rsidP="00F61434">
      <w:pPr>
        <w:pStyle w:val="Paragraphedeliste"/>
        <w:shd w:val="clear" w:color="auto" w:fill="FFFFFF"/>
        <w:tabs>
          <w:tab w:val="left" w:pos="10773"/>
        </w:tabs>
        <w:ind w:left="360"/>
        <w:rPr>
          <w:rFonts w:ascii="Arial" w:eastAsia="Times New Roman" w:hAnsi="Arial" w:cs="Arial"/>
          <w:sz w:val="24"/>
          <w:szCs w:val="24"/>
          <w:lang w:eastAsia="fr-FR"/>
        </w:rPr>
      </w:pPr>
    </w:p>
    <w:p w:rsidR="00F61434" w:rsidRDefault="00F61434" w:rsidP="00F61434">
      <w:pPr>
        <w:shd w:val="clear" w:color="auto" w:fill="FFFFFF"/>
        <w:tabs>
          <w:tab w:val="left" w:pos="10773"/>
        </w:tabs>
        <w:ind w:left="130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Elle est exprimée en mm ou en °.</w:t>
      </w:r>
    </w:p>
    <w:p w:rsidR="00F61434" w:rsidRDefault="00F61434" w:rsidP="00F61434">
      <w:pPr>
        <w:shd w:val="clear" w:color="auto" w:fill="FFFFFF"/>
        <w:tabs>
          <w:tab w:val="left" w:pos="10773"/>
        </w:tabs>
        <w:ind w:left="130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La valeur de la cote ne doit jamais être coupée par une ligne du dessin.</w:t>
      </w:r>
    </w:p>
    <w:p w:rsidR="00F61434" w:rsidRDefault="00F61434" w:rsidP="00F61434">
      <w:pPr>
        <w:shd w:val="clear" w:color="auto" w:fill="FFFFFF"/>
        <w:tabs>
          <w:tab w:val="left" w:pos="10773"/>
        </w:tabs>
        <w:ind w:left="130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Elle est située:    </w:t>
      </w:r>
    </w:p>
    <w:p w:rsidR="00F61434" w:rsidRPr="00F61434" w:rsidRDefault="00F61434" w:rsidP="00F61434">
      <w:pPr>
        <w:pStyle w:val="Paragraphedeliste"/>
        <w:numPr>
          <w:ilvl w:val="0"/>
          <w:numId w:val="13"/>
        </w:num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  <w:r w:rsidRPr="00F61434">
        <w:rPr>
          <w:rFonts w:ascii="Arial" w:eastAsia="Times New Roman" w:hAnsi="Arial" w:cs="Arial"/>
          <w:sz w:val="24"/>
          <w:szCs w:val="24"/>
          <w:lang w:eastAsia="fr-FR"/>
        </w:rPr>
        <w:t xml:space="preserve">Au dessus d'une ligne de cote horizontale. </w:t>
      </w:r>
    </w:p>
    <w:p w:rsidR="00F61434" w:rsidRPr="00F61434" w:rsidRDefault="00F61434" w:rsidP="00F61434">
      <w:pPr>
        <w:pStyle w:val="Paragraphedeliste"/>
        <w:numPr>
          <w:ilvl w:val="0"/>
          <w:numId w:val="13"/>
        </w:num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  <w:r w:rsidRPr="00F61434">
        <w:rPr>
          <w:rFonts w:ascii="Arial" w:eastAsia="Times New Roman" w:hAnsi="Arial" w:cs="Arial"/>
          <w:sz w:val="24"/>
          <w:szCs w:val="24"/>
          <w:lang w:eastAsia="fr-FR"/>
        </w:rPr>
        <w:t>A gauche d'une ligne de cote verticale.</w:t>
      </w:r>
    </w:p>
    <w:p w:rsidR="00F61434" w:rsidRDefault="00F61434" w:rsidP="00721C34">
      <w:pPr>
        <w:shd w:val="clear" w:color="auto" w:fill="FFFFFF"/>
        <w:tabs>
          <w:tab w:val="left" w:pos="10773"/>
        </w:tabs>
        <w:ind w:left="130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Si on manque de place, on peut utiliser une ligne de repère (voir figure)</w:t>
      </w:r>
      <w:r w:rsidR="007514C4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F61434" w:rsidRDefault="00F61434" w:rsidP="00721C34">
      <w:pPr>
        <w:pBdr>
          <w:bottom w:val="single" w:sz="18" w:space="1" w:color="1F497D" w:themeColor="text2"/>
        </w:pBdr>
        <w:shd w:val="clear" w:color="auto" w:fill="FFFFFF"/>
        <w:rPr>
          <w:rFonts w:ascii="Arial" w:eastAsia="Times New Roman" w:hAnsi="Arial" w:cs="Arial"/>
          <w:sz w:val="9"/>
          <w:szCs w:val="9"/>
          <w:lang w:eastAsia="fr-FR"/>
        </w:rPr>
      </w:pPr>
    </w:p>
    <w:p w:rsidR="00721C34" w:rsidRDefault="00721C34" w:rsidP="00721C34">
      <w:pPr>
        <w:pBdr>
          <w:bottom w:val="single" w:sz="18" w:space="1" w:color="1F497D" w:themeColor="text2"/>
        </w:pBdr>
        <w:shd w:val="clear" w:color="auto" w:fill="FFFFFF"/>
        <w:rPr>
          <w:rFonts w:ascii="Arial" w:hAnsi="Arial" w:cs="Arial"/>
          <w:sz w:val="24"/>
          <w:szCs w:val="24"/>
        </w:rPr>
      </w:pPr>
    </w:p>
    <w:p w:rsidR="00F61434" w:rsidRPr="00721C34" w:rsidRDefault="00F61434" w:rsidP="00471040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ind w:left="567" w:hanging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 w:rsidRPr="00721C34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Symboles normalisés</w:t>
      </w:r>
    </w:p>
    <w:p w:rsidR="00BA19FE" w:rsidRDefault="00BA19FE" w:rsidP="00721C34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tbl>
      <w:tblPr>
        <w:tblStyle w:val="Grilledutableau"/>
        <w:tblpPr w:leftFromText="141" w:rightFromText="141" w:vertAnchor="text" w:horzAnchor="page" w:tblpX="1255" w:tblpY="123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/>
      </w:tblPr>
      <w:tblGrid>
        <w:gridCol w:w="2410"/>
        <w:gridCol w:w="645"/>
        <w:gridCol w:w="772"/>
      </w:tblGrid>
      <w:tr w:rsidR="00161B8C" w:rsidTr="00161B8C">
        <w:trPr>
          <w:trHeight w:val="567"/>
        </w:trPr>
        <w:tc>
          <w:tcPr>
            <w:tcW w:w="2410" w:type="dxa"/>
            <w:vAlign w:val="center"/>
          </w:tcPr>
          <w:p w:rsidR="00161B8C" w:rsidRDefault="00161B8C" w:rsidP="00161B8C">
            <w:pPr>
              <w:ind w:left="-426"/>
              <w:jc w:val="right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Diamètre</w:t>
            </w:r>
          </w:p>
        </w:tc>
        <w:tc>
          <w:tcPr>
            <w:tcW w:w="645" w:type="dxa"/>
            <w:vAlign w:val="center"/>
          </w:tcPr>
          <w:p w:rsidR="00161B8C" w:rsidRDefault="00161B8C" w:rsidP="00161B8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→</w:t>
            </w:r>
          </w:p>
        </w:tc>
        <w:tc>
          <w:tcPr>
            <w:tcW w:w="772" w:type="dxa"/>
            <w:vAlign w:val="center"/>
          </w:tcPr>
          <w:p w:rsidR="00161B8C" w:rsidRPr="00BA19FE" w:rsidRDefault="00161B8C" w:rsidP="00161B8C">
            <w:pPr>
              <w:shd w:val="clear" w:color="auto" w:fill="FFFFFF"/>
              <w:rPr>
                <w:rFonts w:ascii="Cambria Math" w:eastAsia="Times New Roman" w:hAnsi="Cambria Math" w:cs="Arial"/>
                <w:sz w:val="24"/>
                <w:szCs w:val="24"/>
                <w:lang w:eastAsia="fr-FR"/>
              </w:rPr>
            </w:pPr>
            <w:r>
              <w:rPr>
                <w:rFonts w:ascii="Cambria Math" w:eastAsia="Times New Roman" w:hAnsi="Cambria Math" w:cs="Arial"/>
                <w:sz w:val="24"/>
                <w:szCs w:val="24"/>
                <w:lang w:eastAsia="fr-FR"/>
              </w:rPr>
              <w:t xml:space="preserve">∅ </w:t>
            </w:r>
          </w:p>
        </w:tc>
      </w:tr>
      <w:tr w:rsidR="00161B8C" w:rsidTr="00161B8C">
        <w:trPr>
          <w:trHeight w:val="567"/>
        </w:trPr>
        <w:tc>
          <w:tcPr>
            <w:tcW w:w="2410" w:type="dxa"/>
            <w:vAlign w:val="center"/>
          </w:tcPr>
          <w:p w:rsidR="00161B8C" w:rsidRDefault="00161B8C" w:rsidP="00161B8C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Rayon</w:t>
            </w:r>
          </w:p>
        </w:tc>
        <w:tc>
          <w:tcPr>
            <w:tcW w:w="645" w:type="dxa"/>
            <w:vAlign w:val="center"/>
          </w:tcPr>
          <w:p w:rsidR="00161B8C" w:rsidRDefault="00161B8C" w:rsidP="00161B8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→</w:t>
            </w:r>
          </w:p>
        </w:tc>
        <w:tc>
          <w:tcPr>
            <w:tcW w:w="772" w:type="dxa"/>
            <w:vAlign w:val="center"/>
          </w:tcPr>
          <w:p w:rsidR="00161B8C" w:rsidRDefault="00161B8C" w:rsidP="00161B8C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R</w:t>
            </w:r>
          </w:p>
        </w:tc>
      </w:tr>
      <w:tr w:rsidR="00161B8C" w:rsidTr="00161B8C">
        <w:trPr>
          <w:trHeight w:val="567"/>
        </w:trPr>
        <w:tc>
          <w:tcPr>
            <w:tcW w:w="2410" w:type="dxa"/>
            <w:vAlign w:val="center"/>
          </w:tcPr>
          <w:p w:rsidR="00161B8C" w:rsidRDefault="00161B8C" w:rsidP="00161B8C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Diamètre de sphère</w:t>
            </w:r>
          </w:p>
        </w:tc>
        <w:tc>
          <w:tcPr>
            <w:tcW w:w="645" w:type="dxa"/>
            <w:vAlign w:val="center"/>
          </w:tcPr>
          <w:p w:rsidR="00161B8C" w:rsidRDefault="00161B8C" w:rsidP="00161B8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→</w:t>
            </w:r>
          </w:p>
        </w:tc>
        <w:tc>
          <w:tcPr>
            <w:tcW w:w="772" w:type="dxa"/>
            <w:vAlign w:val="center"/>
          </w:tcPr>
          <w:p w:rsidR="00161B8C" w:rsidRDefault="00161B8C" w:rsidP="00161B8C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S </w:t>
            </w:r>
            <w:r>
              <w:rPr>
                <w:rFonts w:ascii="Cambria Math" w:eastAsia="Times New Roman" w:hAnsi="Cambria Math" w:cs="Arial"/>
                <w:sz w:val="24"/>
                <w:szCs w:val="24"/>
                <w:lang w:eastAsia="fr-FR"/>
              </w:rPr>
              <w:t>∅</w:t>
            </w:r>
          </w:p>
        </w:tc>
      </w:tr>
      <w:tr w:rsidR="00161B8C" w:rsidTr="00161B8C">
        <w:trPr>
          <w:trHeight w:val="567"/>
        </w:trPr>
        <w:tc>
          <w:tcPr>
            <w:tcW w:w="2410" w:type="dxa"/>
            <w:vAlign w:val="center"/>
          </w:tcPr>
          <w:p w:rsidR="00161B8C" w:rsidRDefault="00161B8C" w:rsidP="00161B8C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Rayon de sphère</w:t>
            </w:r>
          </w:p>
        </w:tc>
        <w:tc>
          <w:tcPr>
            <w:tcW w:w="645" w:type="dxa"/>
            <w:vAlign w:val="center"/>
          </w:tcPr>
          <w:p w:rsidR="00161B8C" w:rsidRDefault="00161B8C" w:rsidP="00161B8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→</w:t>
            </w:r>
          </w:p>
        </w:tc>
        <w:tc>
          <w:tcPr>
            <w:tcW w:w="772" w:type="dxa"/>
            <w:vAlign w:val="center"/>
          </w:tcPr>
          <w:p w:rsidR="00161B8C" w:rsidRDefault="00161B8C" w:rsidP="00161B8C">
            <w:pPr>
              <w:shd w:val="clear" w:color="auto" w:fill="FFFFFF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SR </w:t>
            </w:r>
          </w:p>
        </w:tc>
      </w:tr>
      <w:tr w:rsidR="00161B8C" w:rsidTr="00161B8C">
        <w:trPr>
          <w:trHeight w:val="567"/>
        </w:trPr>
        <w:tc>
          <w:tcPr>
            <w:tcW w:w="2410" w:type="dxa"/>
            <w:vAlign w:val="center"/>
          </w:tcPr>
          <w:p w:rsidR="00161B8C" w:rsidRDefault="00161B8C" w:rsidP="00161B8C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Sur plat d'un carré</w:t>
            </w:r>
          </w:p>
        </w:tc>
        <w:tc>
          <w:tcPr>
            <w:tcW w:w="645" w:type="dxa"/>
            <w:vAlign w:val="center"/>
          </w:tcPr>
          <w:p w:rsidR="00161B8C" w:rsidRDefault="00161B8C" w:rsidP="00161B8C">
            <w:pPr>
              <w:shd w:val="clear" w:color="auto" w:fill="FFFFFF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→</w:t>
            </w:r>
          </w:p>
        </w:tc>
        <w:tc>
          <w:tcPr>
            <w:tcW w:w="772" w:type="dxa"/>
            <w:vAlign w:val="center"/>
          </w:tcPr>
          <w:p w:rsidR="00161B8C" w:rsidRDefault="00CD1145" w:rsidP="00161B8C">
            <w:pPr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noProof/>
                <w:sz w:val="24"/>
                <w:szCs w:val="24"/>
                <w:lang w:eastAsia="fr-FR"/>
              </w:rPr>
              <w:pict>
                <v:rect id="_x0000_s1910" style="position:absolute;margin-left:3.95pt;margin-top:.6pt;width:12.75pt;height:13.5pt;z-index:251658240;mso-position-horizontal-relative:text;mso-position-vertical-relative:text"/>
              </w:pict>
            </w:r>
          </w:p>
        </w:tc>
      </w:tr>
    </w:tbl>
    <w:p w:rsidR="00161B8C" w:rsidRDefault="00F61434" w:rsidP="00BA19FE">
      <w:pPr>
        <w:shd w:val="clear" w:color="auto" w:fill="FFFFFF"/>
        <w:ind w:left="567"/>
        <w:rPr>
          <w:rFonts w:ascii="Cambria Math" w:eastAsia="Times New Roman" w:hAnsi="Cambria Math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   </w:t>
      </w:r>
    </w:p>
    <w:p w:rsidR="00BA19FE" w:rsidRDefault="00CD1145" w:rsidP="00161B8C">
      <w:pPr>
        <w:shd w:val="clear" w:color="auto" w:fill="FFFFFF"/>
        <w:ind w:left="709"/>
        <w:rPr>
          <w:rFonts w:ascii="Cambria Math" w:eastAsia="Times New Roman" w:hAnsi="Cambria Math" w:cs="Arial"/>
          <w:sz w:val="24"/>
          <w:szCs w:val="24"/>
          <w:lang w:eastAsia="fr-FR"/>
        </w:rPr>
      </w:pPr>
      <w:r w:rsidRPr="00CD1145">
        <w:rPr>
          <w:rFonts w:ascii="Arial" w:eastAsia="Times New Roman" w:hAnsi="Arial" w:cs="Arial"/>
          <w:noProof/>
          <w:sz w:val="24"/>
          <w:szCs w:val="24"/>
          <w:lang w:eastAsia="fr-FR"/>
        </w:rPr>
        <w:pict>
          <v:shape id="_x0000_s1902" type="#_x0000_t202" style="position:absolute;left:0;text-align:left;margin-left:225.1pt;margin-top:10pt;width:327.75pt;height:141pt;z-index:251658752" filled="f" stroked="f">
            <v:textbox style="mso-next-textbox:#_x0000_s1902">
              <w:txbxContent>
                <w:p w:rsidR="005A072B" w:rsidRDefault="005A072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041258" cy="1514475"/>
                        <wp:effectExtent l="19050" t="0" r="0" b="0"/>
                        <wp:docPr id="12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43995" cy="15155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BA19FE" w:rsidRDefault="00BA19FE" w:rsidP="00F61434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BA19FE" w:rsidRDefault="00BA19FE" w:rsidP="00F61434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5A072B" w:rsidRDefault="005A072B" w:rsidP="00F61434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5A072B" w:rsidRDefault="005A072B" w:rsidP="00F61434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5A072B" w:rsidRDefault="005A072B" w:rsidP="00F61434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5A072B" w:rsidRDefault="005A072B" w:rsidP="00F61434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5A072B" w:rsidRDefault="005A072B" w:rsidP="00F61434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5A072B" w:rsidRPr="005A072B" w:rsidRDefault="005A072B" w:rsidP="00F61434">
      <w:pPr>
        <w:shd w:val="clear" w:color="auto" w:fill="FFFFFF"/>
        <w:rPr>
          <w:rFonts w:ascii="Arial" w:eastAsia="Times New Roman" w:hAnsi="Arial" w:cs="Arial"/>
          <w:i/>
          <w:sz w:val="24"/>
          <w:szCs w:val="24"/>
          <w:lang w:eastAsia="fr-FR"/>
        </w:rPr>
      </w:pPr>
    </w:p>
    <w:p w:rsidR="005A072B" w:rsidRDefault="005A072B" w:rsidP="00F61434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161B8C" w:rsidRDefault="00161B8C" w:rsidP="005A072B">
      <w:pPr>
        <w:shd w:val="clear" w:color="auto" w:fill="FFFFFF"/>
        <w:ind w:left="567"/>
        <w:rPr>
          <w:rFonts w:ascii="Arial" w:eastAsia="Times New Roman" w:hAnsi="Arial" w:cs="Arial"/>
          <w:sz w:val="24"/>
          <w:szCs w:val="24"/>
          <w:lang w:eastAsia="fr-FR"/>
        </w:rPr>
      </w:pPr>
    </w:p>
    <w:p w:rsidR="005A072B" w:rsidRDefault="00F61434" w:rsidP="005A072B">
      <w:pPr>
        <w:shd w:val="clear" w:color="auto" w:fill="FFFFFF"/>
        <w:ind w:left="567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Pour les petits rayons, la flè</w:t>
      </w:r>
      <w:r w:rsidR="005A072B">
        <w:rPr>
          <w:rFonts w:ascii="Arial" w:eastAsia="Times New Roman" w:hAnsi="Arial" w:cs="Arial"/>
          <w:sz w:val="24"/>
          <w:szCs w:val="24"/>
          <w:lang w:eastAsia="fr-FR"/>
        </w:rPr>
        <w:t>che est tracée du coté convexe.</w:t>
      </w:r>
    </w:p>
    <w:p w:rsidR="005A072B" w:rsidRDefault="005A072B" w:rsidP="005A072B">
      <w:pPr>
        <w:pBdr>
          <w:bottom w:val="single" w:sz="18" w:space="1" w:color="1F497D" w:themeColor="text2"/>
        </w:pBd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5A072B" w:rsidRPr="005A072B" w:rsidRDefault="00F61434" w:rsidP="005A072B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ind w:left="567" w:hanging="567"/>
        <w:rPr>
          <w:rFonts w:ascii="Arial" w:eastAsia="Times New Roman" w:hAnsi="Arial" w:cs="Arial"/>
          <w:sz w:val="24"/>
          <w:szCs w:val="24"/>
          <w:lang w:eastAsia="fr-FR"/>
        </w:rPr>
      </w:pPr>
      <w:r w:rsidRPr="005A072B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Cotation surabondante</w:t>
      </w:r>
    </w:p>
    <w:p w:rsidR="005A072B" w:rsidRPr="005A072B" w:rsidRDefault="005A072B" w:rsidP="005A072B">
      <w:pPr>
        <w:pStyle w:val="Paragraphedeliste"/>
        <w:shd w:val="clear" w:color="auto" w:fill="FFFFFF"/>
        <w:ind w:left="56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F61434" w:rsidRDefault="00F61434" w:rsidP="00B163D6">
      <w:pPr>
        <w:shd w:val="clear" w:color="auto" w:fill="FFFFFF"/>
        <w:ind w:left="56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Une des règles principale de la cotation est d'éviter la surabondance des cotes, c'est à dire de coter une même dimension plusieurs fois. </w:t>
      </w:r>
    </w:p>
    <w:p w:rsidR="00F61434" w:rsidRDefault="00F61434" w:rsidP="00B163D6">
      <w:pPr>
        <w:shd w:val="clear" w:color="auto" w:fill="FFFFFF"/>
        <w:ind w:left="567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Une cote qui peut être déduite à partir d’autres cotes, n’a pas à figurer sur le plan.</w:t>
      </w:r>
    </w:p>
    <w:p w:rsidR="00F61434" w:rsidRDefault="00F61434" w:rsidP="00B163D6">
      <w:pPr>
        <w:shd w:val="clear" w:color="auto" w:fill="FFFFFF"/>
        <w:ind w:left="567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Une cote qui apparaît sur une des vues du plan, n’a pas à figurer sur les autres vues. </w:t>
      </w:r>
    </w:p>
    <w:p w:rsidR="005A072B" w:rsidRDefault="005A072B" w:rsidP="005A072B">
      <w:pPr>
        <w:pBdr>
          <w:bottom w:val="single" w:sz="18" w:space="1" w:color="1F497D" w:themeColor="text2"/>
        </w:pBd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F61434" w:rsidRDefault="00F61434" w:rsidP="005A072B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ind w:left="567" w:hanging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 w:rsidRPr="005A072B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Cotation des chanfreins</w:t>
      </w:r>
    </w:p>
    <w:p w:rsidR="00F61434" w:rsidRDefault="00CD1145" w:rsidP="00F61434">
      <w:pPr>
        <w:pStyle w:val="Paragraphedeliste"/>
        <w:ind w:left="1854"/>
        <w:rPr>
          <w:rFonts w:ascii="Arial" w:hAnsi="Arial" w:cs="Arial"/>
          <w:sz w:val="24"/>
          <w:szCs w:val="24"/>
        </w:rPr>
      </w:pPr>
      <w:r w:rsidRPr="00CD1145"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906" type="#_x0000_t202" style="position:absolute;left:0;text-align:left;margin-left:19.65pt;margin-top:10.2pt;width:519.75pt;height:174.75pt;z-index:251659776" stroked="f">
            <v:textbox>
              <w:txbxContent>
                <w:p w:rsidR="005A072B" w:rsidRDefault="005A072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010275" cy="1933575"/>
                        <wp:effectExtent l="19050" t="0" r="9525" b="0"/>
                        <wp:docPr id="1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10275" cy="1933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D1671" w:rsidRDefault="005D1671" w:rsidP="005D1671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sectPr w:rsidR="005D1671" w:rsidSect="00FB1E9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7447" w:rsidRDefault="00C97447" w:rsidP="00964160">
      <w:r>
        <w:separator/>
      </w:r>
    </w:p>
  </w:endnote>
  <w:endnote w:type="continuationSeparator" w:id="1">
    <w:p w:rsidR="00C97447" w:rsidRDefault="00C97447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58C7" w:rsidRDefault="00E858C7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CD1145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BB2D8D" w:rsidRPr="00390D9A" w:rsidRDefault="00BB2D8D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12086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representation_de_la_cotation</w:t>
                </w:r>
              </w:p>
              <w:p w:rsidR="00BB2D8D" w:rsidRPr="00BF420F" w:rsidRDefault="00BB2D8D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BB2D8D" w:rsidRDefault="00BB2D8D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BB2D8D" w:rsidRDefault="00CD1145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858C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858C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2D8D" w:rsidRPr="00054952" w:rsidRDefault="00BB2D8D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BB2D8D" w:rsidRPr="00DD0717" w:rsidRDefault="00BB2D8D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BB2D8D" w:rsidRPr="00DD0717" w:rsidRDefault="00BB2D8D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BB2D8D" w:rsidRPr="00DD0717" w:rsidRDefault="00BB2D8D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BB2D8D" w:rsidRDefault="00BB2D8D"/>
            </w:txbxContent>
          </v:textbox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CD1145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282587" w:rsidRPr="00390D9A" w:rsidRDefault="00282587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</w:t>
                </w:r>
                <w:r w:rsidR="0012086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ichier : representation_de_la_cotation</w:t>
                </w:r>
              </w:p>
              <w:p w:rsidR="00282587" w:rsidRPr="00BF420F" w:rsidRDefault="00282587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282587" w:rsidRDefault="00282587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1524BA" w:rsidRDefault="001524BA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BB2D8D" w:rsidRDefault="00CD1145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858C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858C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2D8D" w:rsidRPr="00054952" w:rsidRDefault="00BB2D8D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BB2D8D" w:rsidRDefault="00BB2D8D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7447" w:rsidRDefault="00C97447" w:rsidP="00964160">
      <w:r>
        <w:separator/>
      </w:r>
    </w:p>
  </w:footnote>
  <w:footnote w:type="continuationSeparator" w:id="1">
    <w:p w:rsidR="00C97447" w:rsidRDefault="00C97447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58C7" w:rsidRDefault="00E858C7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58C7" w:rsidRDefault="00E858C7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CD1145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BB2D8D" w:rsidRPr="0062046F" w:rsidRDefault="0012086E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Représentation de la cotation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5pt;width:127.55pt;height:84.75pt;z-index:251681792;mso-width-relative:margin;mso-height-relative:margin;v-text-anchor:middle" filled="f" stroked="f">
          <v:textbox style="mso-next-textbox:#_x0000_s2091" inset="0,0,0,0">
            <w:txbxContent>
              <w:p w:rsidR="00BB2D8D" w:rsidRDefault="00E858C7" w:rsidP="000172C6">
                <w:pPr>
                  <w:jc w:val="center"/>
                </w:pPr>
                <w:r w:rsidRPr="00E858C7">
                  <w:drawing>
                    <wp:inline distT="0" distB="0" distL="0" distR="0">
                      <wp:extent cx="1440000" cy="845419"/>
                      <wp:effectExtent l="19050" t="0" r="7800" b="0"/>
                      <wp:docPr id="2" name="Image 1" descr="logo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BB2D8D" w:rsidRDefault="00BB2D8D" w:rsidP="000172C6"/>
  <w:p w:rsidR="00BB2D8D" w:rsidRDefault="00BB2D8D" w:rsidP="000172C6"/>
  <w:p w:rsidR="00BB2D8D" w:rsidRDefault="00CD1145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BB2D8D" w:rsidRPr="0062046F" w:rsidRDefault="00BB2D8D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8FB18B9"/>
    <w:multiLevelType w:val="hybridMultilevel"/>
    <w:tmpl w:val="3E70E33E"/>
    <w:lvl w:ilvl="0" w:tplc="7E645266">
      <w:start w:val="1"/>
      <w:numFmt w:val="decimal"/>
      <w:lvlText w:val="%1."/>
      <w:lvlJc w:val="left"/>
      <w:pPr>
        <w:ind w:left="437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849E4">
      <w:start w:val="1"/>
      <w:numFmt w:val="lowerLetter"/>
      <w:lvlText w:val="%2"/>
      <w:lvlJc w:val="left"/>
      <w:pPr>
        <w:ind w:left="12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CF334">
      <w:start w:val="1"/>
      <w:numFmt w:val="lowerRoman"/>
      <w:lvlText w:val="%3"/>
      <w:lvlJc w:val="left"/>
      <w:pPr>
        <w:ind w:left="20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C2774">
      <w:start w:val="1"/>
      <w:numFmt w:val="decimal"/>
      <w:lvlText w:val="%4"/>
      <w:lvlJc w:val="left"/>
      <w:pPr>
        <w:ind w:left="27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2137C">
      <w:start w:val="1"/>
      <w:numFmt w:val="lowerLetter"/>
      <w:lvlText w:val="%5"/>
      <w:lvlJc w:val="left"/>
      <w:pPr>
        <w:ind w:left="345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0A4C">
      <w:start w:val="1"/>
      <w:numFmt w:val="lowerRoman"/>
      <w:lvlText w:val="%6"/>
      <w:lvlJc w:val="left"/>
      <w:pPr>
        <w:ind w:left="417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A6BEF6">
      <w:start w:val="1"/>
      <w:numFmt w:val="decimal"/>
      <w:lvlText w:val="%7"/>
      <w:lvlJc w:val="left"/>
      <w:pPr>
        <w:ind w:left="48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B40A">
      <w:start w:val="1"/>
      <w:numFmt w:val="lowerLetter"/>
      <w:lvlText w:val="%8"/>
      <w:lvlJc w:val="left"/>
      <w:pPr>
        <w:ind w:left="56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6CA14">
      <w:start w:val="1"/>
      <w:numFmt w:val="lowerRoman"/>
      <w:lvlText w:val="%9"/>
      <w:lvlJc w:val="left"/>
      <w:pPr>
        <w:ind w:left="63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F46782E"/>
    <w:multiLevelType w:val="multilevel"/>
    <w:tmpl w:val="040C001F"/>
    <w:numStyleLink w:val="Style2"/>
  </w:abstractNum>
  <w:abstractNum w:abstractNumId="7">
    <w:nsid w:val="5A36044C"/>
    <w:multiLevelType w:val="hybridMultilevel"/>
    <w:tmpl w:val="23A6F9A4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8">
    <w:nsid w:val="5EAB1384"/>
    <w:multiLevelType w:val="hybridMultilevel"/>
    <w:tmpl w:val="EADEFBCC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9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67D22DC9"/>
    <w:multiLevelType w:val="hybridMultilevel"/>
    <w:tmpl w:val="60B2213E"/>
    <w:lvl w:ilvl="0" w:tplc="895405B4">
      <w:start w:val="1"/>
      <w:numFmt w:val="bullet"/>
      <w:lvlText w:val="!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A29E4A">
      <w:start w:val="1"/>
      <w:numFmt w:val="bullet"/>
      <w:lvlText w:val="o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9CCB8A">
      <w:start w:val="1"/>
      <w:numFmt w:val="bullet"/>
      <w:lvlText w:val="▪"/>
      <w:lvlJc w:val="left"/>
      <w:pPr>
        <w:ind w:left="20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458F6E8">
      <w:start w:val="1"/>
      <w:numFmt w:val="bullet"/>
      <w:lvlText w:val="•"/>
      <w:lvlJc w:val="left"/>
      <w:pPr>
        <w:ind w:left="27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8DEC6E4">
      <w:start w:val="1"/>
      <w:numFmt w:val="bullet"/>
      <w:lvlText w:val="o"/>
      <w:lvlJc w:val="left"/>
      <w:pPr>
        <w:ind w:left="3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54437CA">
      <w:start w:val="1"/>
      <w:numFmt w:val="bullet"/>
      <w:lvlText w:val="▪"/>
      <w:lvlJc w:val="left"/>
      <w:pPr>
        <w:ind w:left="4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127ADC">
      <w:start w:val="1"/>
      <w:numFmt w:val="bullet"/>
      <w:lvlText w:val="•"/>
      <w:lvlJc w:val="left"/>
      <w:pPr>
        <w:ind w:left="4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20D13E">
      <w:start w:val="1"/>
      <w:numFmt w:val="bullet"/>
      <w:lvlText w:val="o"/>
      <w:lvlJc w:val="left"/>
      <w:pPr>
        <w:ind w:left="5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B84F1FE">
      <w:start w:val="1"/>
      <w:numFmt w:val="bullet"/>
      <w:lvlText w:val="▪"/>
      <w:lvlJc w:val="left"/>
      <w:pPr>
        <w:ind w:left="6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6D0F1ABE"/>
    <w:multiLevelType w:val="hybridMultilevel"/>
    <w:tmpl w:val="37DEB8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71A64D17"/>
    <w:multiLevelType w:val="multilevel"/>
    <w:tmpl w:val="7238584C"/>
    <w:lvl w:ilvl="0">
      <w:start w:val="2"/>
      <w:numFmt w:val="decimal"/>
      <w:lvlText w:val="%1)"/>
      <w:lvlJc w:val="left"/>
      <w:pPr>
        <w:ind w:left="708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35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4"/>
  </w:num>
  <w:num w:numId="3">
    <w:abstractNumId w:val="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1"/>
  </w:num>
  <w:num w:numId="5">
    <w:abstractNumId w:val="2"/>
  </w:num>
  <w:num w:numId="6">
    <w:abstractNumId w:val="0"/>
  </w:num>
  <w:num w:numId="7">
    <w:abstractNumId w:val="3"/>
  </w:num>
  <w:num w:numId="8">
    <w:abstractNumId w:val="5"/>
  </w:num>
  <w:num w:numId="9">
    <w:abstractNumId w:val="12"/>
  </w:num>
  <w:num w:numId="10">
    <w:abstractNumId w:val="10"/>
  </w:num>
  <w:num w:numId="11">
    <w:abstractNumId w:val="11"/>
  </w:num>
  <w:num w:numId="12">
    <w:abstractNumId w:val="8"/>
  </w:num>
  <w:num w:numId="13">
    <w:abstractNumId w:val="7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16066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94"/>
        <o:r id="V:Rule12" type="connector" idref="#_x0000_s2096"/>
        <o:r id="V:Rule13" type="connector" idref="#_x0000_s2095"/>
        <o:r id="V:Rule14" type="connector" idref="#_x0000_s2070"/>
        <o:r id="V:Rule15" type="connector" idref="#_x0000_s2068"/>
        <o:r id="V:Rule16" type="connector" idref="#_x0000_s2069"/>
        <o:r id="V:Rule17" type="connector" idref="#_x0000_s2074"/>
        <o:r id="V:Rule18" type="connector" idref="#_x0000_s2089"/>
        <o:r id="V:Rule19" type="connector" idref="#_x0000_s2088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3C5"/>
    <w:rsid w:val="00023CBB"/>
    <w:rsid w:val="000259D4"/>
    <w:rsid w:val="00026502"/>
    <w:rsid w:val="000276A2"/>
    <w:rsid w:val="00031057"/>
    <w:rsid w:val="000340EE"/>
    <w:rsid w:val="000357EE"/>
    <w:rsid w:val="000373CC"/>
    <w:rsid w:val="00051E9F"/>
    <w:rsid w:val="00054952"/>
    <w:rsid w:val="00057179"/>
    <w:rsid w:val="00060083"/>
    <w:rsid w:val="0006033D"/>
    <w:rsid w:val="000621B2"/>
    <w:rsid w:val="00064C12"/>
    <w:rsid w:val="00072599"/>
    <w:rsid w:val="00074D2A"/>
    <w:rsid w:val="00076362"/>
    <w:rsid w:val="00077BEE"/>
    <w:rsid w:val="00080CB5"/>
    <w:rsid w:val="00081FBC"/>
    <w:rsid w:val="000948B7"/>
    <w:rsid w:val="000A0142"/>
    <w:rsid w:val="000A0AEE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587E"/>
    <w:rsid w:val="000E2EDA"/>
    <w:rsid w:val="000E41B7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086E"/>
    <w:rsid w:val="00122657"/>
    <w:rsid w:val="001226C4"/>
    <w:rsid w:val="00126127"/>
    <w:rsid w:val="00126AA3"/>
    <w:rsid w:val="00130736"/>
    <w:rsid w:val="00131B25"/>
    <w:rsid w:val="001348B6"/>
    <w:rsid w:val="001350BF"/>
    <w:rsid w:val="00137538"/>
    <w:rsid w:val="00140C5F"/>
    <w:rsid w:val="001414A4"/>
    <w:rsid w:val="001416C3"/>
    <w:rsid w:val="00144861"/>
    <w:rsid w:val="00145182"/>
    <w:rsid w:val="00145D55"/>
    <w:rsid w:val="00147CE8"/>
    <w:rsid w:val="001524BA"/>
    <w:rsid w:val="00152A15"/>
    <w:rsid w:val="00154F7E"/>
    <w:rsid w:val="00157407"/>
    <w:rsid w:val="00161B8C"/>
    <w:rsid w:val="0016344B"/>
    <w:rsid w:val="00165320"/>
    <w:rsid w:val="0016794B"/>
    <w:rsid w:val="0017725D"/>
    <w:rsid w:val="00185DA6"/>
    <w:rsid w:val="00190E09"/>
    <w:rsid w:val="00195C9B"/>
    <w:rsid w:val="001978F9"/>
    <w:rsid w:val="001B12B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4166"/>
    <w:rsid w:val="001E514C"/>
    <w:rsid w:val="001F13A3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32AA"/>
    <w:rsid w:val="00223934"/>
    <w:rsid w:val="002302FA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32A1"/>
    <w:rsid w:val="00253480"/>
    <w:rsid w:val="00253AC1"/>
    <w:rsid w:val="002603E6"/>
    <w:rsid w:val="00261BAD"/>
    <w:rsid w:val="00282587"/>
    <w:rsid w:val="00287A0D"/>
    <w:rsid w:val="00292511"/>
    <w:rsid w:val="00293398"/>
    <w:rsid w:val="002940F4"/>
    <w:rsid w:val="002A1B07"/>
    <w:rsid w:val="002A1E39"/>
    <w:rsid w:val="002A4BC5"/>
    <w:rsid w:val="002A5985"/>
    <w:rsid w:val="002A6CF7"/>
    <w:rsid w:val="002B77A7"/>
    <w:rsid w:val="002B7AFF"/>
    <w:rsid w:val="002C0574"/>
    <w:rsid w:val="002C0630"/>
    <w:rsid w:val="002C06D8"/>
    <w:rsid w:val="002C2DA4"/>
    <w:rsid w:val="002C76EA"/>
    <w:rsid w:val="002C7813"/>
    <w:rsid w:val="002D1DDA"/>
    <w:rsid w:val="002D2305"/>
    <w:rsid w:val="002D391E"/>
    <w:rsid w:val="002D51FE"/>
    <w:rsid w:val="002D73A1"/>
    <w:rsid w:val="002E7C81"/>
    <w:rsid w:val="002E7CBA"/>
    <w:rsid w:val="002E7D78"/>
    <w:rsid w:val="002F0567"/>
    <w:rsid w:val="002F19EF"/>
    <w:rsid w:val="002F255F"/>
    <w:rsid w:val="002F475F"/>
    <w:rsid w:val="00313F45"/>
    <w:rsid w:val="00314C69"/>
    <w:rsid w:val="00315E75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43EB5"/>
    <w:rsid w:val="00350029"/>
    <w:rsid w:val="00350B7F"/>
    <w:rsid w:val="003541F0"/>
    <w:rsid w:val="00356CF9"/>
    <w:rsid w:val="00360860"/>
    <w:rsid w:val="0036129A"/>
    <w:rsid w:val="0036270F"/>
    <w:rsid w:val="00364D2E"/>
    <w:rsid w:val="0036740B"/>
    <w:rsid w:val="00367B50"/>
    <w:rsid w:val="00372360"/>
    <w:rsid w:val="003734E9"/>
    <w:rsid w:val="00374009"/>
    <w:rsid w:val="00382E79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0E9"/>
    <w:rsid w:val="003A1266"/>
    <w:rsid w:val="003A15FF"/>
    <w:rsid w:val="003A2652"/>
    <w:rsid w:val="003A634D"/>
    <w:rsid w:val="003A72EB"/>
    <w:rsid w:val="003B1BC6"/>
    <w:rsid w:val="003B1FD9"/>
    <w:rsid w:val="003B218C"/>
    <w:rsid w:val="003B3C14"/>
    <w:rsid w:val="003B5E75"/>
    <w:rsid w:val="003B6F59"/>
    <w:rsid w:val="003C1048"/>
    <w:rsid w:val="003C16E8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22D3"/>
    <w:rsid w:val="003F4677"/>
    <w:rsid w:val="004012A9"/>
    <w:rsid w:val="00403A11"/>
    <w:rsid w:val="0041277D"/>
    <w:rsid w:val="00415D00"/>
    <w:rsid w:val="004205BE"/>
    <w:rsid w:val="00427DA7"/>
    <w:rsid w:val="004303E0"/>
    <w:rsid w:val="00432ACE"/>
    <w:rsid w:val="004330DA"/>
    <w:rsid w:val="00436DAF"/>
    <w:rsid w:val="00437346"/>
    <w:rsid w:val="0044460A"/>
    <w:rsid w:val="00445E87"/>
    <w:rsid w:val="004463C4"/>
    <w:rsid w:val="00451404"/>
    <w:rsid w:val="00451518"/>
    <w:rsid w:val="00453BD7"/>
    <w:rsid w:val="00453E32"/>
    <w:rsid w:val="004542EE"/>
    <w:rsid w:val="00463769"/>
    <w:rsid w:val="00464FEB"/>
    <w:rsid w:val="00465E9D"/>
    <w:rsid w:val="00471040"/>
    <w:rsid w:val="00471B63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58C8"/>
    <w:rsid w:val="004A5E77"/>
    <w:rsid w:val="004A64FA"/>
    <w:rsid w:val="004A6A04"/>
    <w:rsid w:val="004A6AA8"/>
    <w:rsid w:val="004B0C65"/>
    <w:rsid w:val="004B0FC5"/>
    <w:rsid w:val="004B2CB5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0A7A"/>
    <w:rsid w:val="004F16A8"/>
    <w:rsid w:val="004F2F47"/>
    <w:rsid w:val="004F3B3D"/>
    <w:rsid w:val="004F67EB"/>
    <w:rsid w:val="005023EF"/>
    <w:rsid w:val="00503B30"/>
    <w:rsid w:val="00506C23"/>
    <w:rsid w:val="00510021"/>
    <w:rsid w:val="00512A9B"/>
    <w:rsid w:val="00515EFE"/>
    <w:rsid w:val="00517BC7"/>
    <w:rsid w:val="00521139"/>
    <w:rsid w:val="00531DC0"/>
    <w:rsid w:val="005334B1"/>
    <w:rsid w:val="00533A74"/>
    <w:rsid w:val="00536A52"/>
    <w:rsid w:val="005374AF"/>
    <w:rsid w:val="00540F1B"/>
    <w:rsid w:val="00550A4F"/>
    <w:rsid w:val="00557B20"/>
    <w:rsid w:val="00560310"/>
    <w:rsid w:val="00563997"/>
    <w:rsid w:val="00564EB0"/>
    <w:rsid w:val="0057081F"/>
    <w:rsid w:val="0057212F"/>
    <w:rsid w:val="00572656"/>
    <w:rsid w:val="00573872"/>
    <w:rsid w:val="00575691"/>
    <w:rsid w:val="005807C1"/>
    <w:rsid w:val="00585DFC"/>
    <w:rsid w:val="005912CD"/>
    <w:rsid w:val="005933A8"/>
    <w:rsid w:val="00597016"/>
    <w:rsid w:val="005A0367"/>
    <w:rsid w:val="005A072B"/>
    <w:rsid w:val="005A1B5A"/>
    <w:rsid w:val="005A3577"/>
    <w:rsid w:val="005A57AC"/>
    <w:rsid w:val="005A5AC6"/>
    <w:rsid w:val="005C0EF0"/>
    <w:rsid w:val="005C1C79"/>
    <w:rsid w:val="005C3436"/>
    <w:rsid w:val="005C632A"/>
    <w:rsid w:val="005D03D4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3237F"/>
    <w:rsid w:val="006334B4"/>
    <w:rsid w:val="0063787A"/>
    <w:rsid w:val="00637AAE"/>
    <w:rsid w:val="00642DE4"/>
    <w:rsid w:val="0064537F"/>
    <w:rsid w:val="00645EB2"/>
    <w:rsid w:val="006466BB"/>
    <w:rsid w:val="00663120"/>
    <w:rsid w:val="006725E9"/>
    <w:rsid w:val="006741E6"/>
    <w:rsid w:val="00674AE8"/>
    <w:rsid w:val="00680A3A"/>
    <w:rsid w:val="00681589"/>
    <w:rsid w:val="00685213"/>
    <w:rsid w:val="00697EEB"/>
    <w:rsid w:val="006A03F8"/>
    <w:rsid w:val="006A3A44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397B"/>
    <w:rsid w:val="006E4BBE"/>
    <w:rsid w:val="006F1CC8"/>
    <w:rsid w:val="006F5002"/>
    <w:rsid w:val="006F7916"/>
    <w:rsid w:val="00701428"/>
    <w:rsid w:val="007029CD"/>
    <w:rsid w:val="0070412A"/>
    <w:rsid w:val="007050E5"/>
    <w:rsid w:val="00705470"/>
    <w:rsid w:val="00705F89"/>
    <w:rsid w:val="00706D4B"/>
    <w:rsid w:val="00714FBB"/>
    <w:rsid w:val="00721C34"/>
    <w:rsid w:val="00726781"/>
    <w:rsid w:val="00726E1B"/>
    <w:rsid w:val="00732561"/>
    <w:rsid w:val="007343C1"/>
    <w:rsid w:val="00734DCC"/>
    <w:rsid w:val="007371C9"/>
    <w:rsid w:val="00740E01"/>
    <w:rsid w:val="007422CF"/>
    <w:rsid w:val="00744AE6"/>
    <w:rsid w:val="0074530C"/>
    <w:rsid w:val="0074534D"/>
    <w:rsid w:val="00747902"/>
    <w:rsid w:val="007513D3"/>
    <w:rsid w:val="007514C4"/>
    <w:rsid w:val="007528AF"/>
    <w:rsid w:val="00752CB8"/>
    <w:rsid w:val="007538A6"/>
    <w:rsid w:val="00753DF8"/>
    <w:rsid w:val="007545E7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6277"/>
    <w:rsid w:val="007B08B7"/>
    <w:rsid w:val="007B68F1"/>
    <w:rsid w:val="007C04BE"/>
    <w:rsid w:val="007C1799"/>
    <w:rsid w:val="007C4F5B"/>
    <w:rsid w:val="007C5751"/>
    <w:rsid w:val="007D1C62"/>
    <w:rsid w:val="007D736D"/>
    <w:rsid w:val="007E3C84"/>
    <w:rsid w:val="007E5799"/>
    <w:rsid w:val="007F121C"/>
    <w:rsid w:val="007F2215"/>
    <w:rsid w:val="007F692E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24B78"/>
    <w:rsid w:val="00825852"/>
    <w:rsid w:val="00827DA4"/>
    <w:rsid w:val="0083175E"/>
    <w:rsid w:val="00834E6C"/>
    <w:rsid w:val="00835CC2"/>
    <w:rsid w:val="00843298"/>
    <w:rsid w:val="008503D6"/>
    <w:rsid w:val="00850E90"/>
    <w:rsid w:val="008516A8"/>
    <w:rsid w:val="00852DC2"/>
    <w:rsid w:val="00852FCA"/>
    <w:rsid w:val="00856117"/>
    <w:rsid w:val="00861BF1"/>
    <w:rsid w:val="00861CE8"/>
    <w:rsid w:val="00862EDA"/>
    <w:rsid w:val="00866B22"/>
    <w:rsid w:val="00871F7F"/>
    <w:rsid w:val="00873886"/>
    <w:rsid w:val="008745AE"/>
    <w:rsid w:val="00874D86"/>
    <w:rsid w:val="00881894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CEC"/>
    <w:rsid w:val="008C31CC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3EFC"/>
    <w:rsid w:val="008F4066"/>
    <w:rsid w:val="008F4407"/>
    <w:rsid w:val="009002E0"/>
    <w:rsid w:val="009015F8"/>
    <w:rsid w:val="00906091"/>
    <w:rsid w:val="0091255B"/>
    <w:rsid w:val="00916E0D"/>
    <w:rsid w:val="00917161"/>
    <w:rsid w:val="00917361"/>
    <w:rsid w:val="009209F5"/>
    <w:rsid w:val="009222AB"/>
    <w:rsid w:val="00922A4A"/>
    <w:rsid w:val="00925699"/>
    <w:rsid w:val="00930D6C"/>
    <w:rsid w:val="00930FF4"/>
    <w:rsid w:val="00933B6D"/>
    <w:rsid w:val="00934C1B"/>
    <w:rsid w:val="00946348"/>
    <w:rsid w:val="009472BE"/>
    <w:rsid w:val="0095223B"/>
    <w:rsid w:val="00952953"/>
    <w:rsid w:val="00952EF3"/>
    <w:rsid w:val="00955FEE"/>
    <w:rsid w:val="00957C03"/>
    <w:rsid w:val="00964160"/>
    <w:rsid w:val="009738C4"/>
    <w:rsid w:val="00974C30"/>
    <w:rsid w:val="009832FB"/>
    <w:rsid w:val="00984508"/>
    <w:rsid w:val="00986BF5"/>
    <w:rsid w:val="00986D06"/>
    <w:rsid w:val="009933DA"/>
    <w:rsid w:val="009934FF"/>
    <w:rsid w:val="00993C12"/>
    <w:rsid w:val="009963C2"/>
    <w:rsid w:val="00997AA7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8B7"/>
    <w:rsid w:val="009C2594"/>
    <w:rsid w:val="009C3A8F"/>
    <w:rsid w:val="009C47A0"/>
    <w:rsid w:val="009C568E"/>
    <w:rsid w:val="009D3805"/>
    <w:rsid w:val="009D7633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A003E0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37D0C"/>
    <w:rsid w:val="00A40ADC"/>
    <w:rsid w:val="00A46840"/>
    <w:rsid w:val="00A476B9"/>
    <w:rsid w:val="00A513D1"/>
    <w:rsid w:val="00A54AB5"/>
    <w:rsid w:val="00A57B20"/>
    <w:rsid w:val="00A7655B"/>
    <w:rsid w:val="00A76E67"/>
    <w:rsid w:val="00A82C5B"/>
    <w:rsid w:val="00A83BCF"/>
    <w:rsid w:val="00A847FC"/>
    <w:rsid w:val="00A8645F"/>
    <w:rsid w:val="00A97CD1"/>
    <w:rsid w:val="00AA03E0"/>
    <w:rsid w:val="00AA2625"/>
    <w:rsid w:val="00AA2C7B"/>
    <w:rsid w:val="00AA33EE"/>
    <w:rsid w:val="00AA3831"/>
    <w:rsid w:val="00AA528B"/>
    <w:rsid w:val="00AA5A91"/>
    <w:rsid w:val="00AA6F26"/>
    <w:rsid w:val="00AB1D0B"/>
    <w:rsid w:val="00AC316A"/>
    <w:rsid w:val="00AC3840"/>
    <w:rsid w:val="00AD252E"/>
    <w:rsid w:val="00AD3E7D"/>
    <w:rsid w:val="00AD73E4"/>
    <w:rsid w:val="00AE004F"/>
    <w:rsid w:val="00AE0151"/>
    <w:rsid w:val="00AE1D8E"/>
    <w:rsid w:val="00AE2996"/>
    <w:rsid w:val="00AE495C"/>
    <w:rsid w:val="00AF63A4"/>
    <w:rsid w:val="00AF69F4"/>
    <w:rsid w:val="00AF7815"/>
    <w:rsid w:val="00B00B84"/>
    <w:rsid w:val="00B05DE6"/>
    <w:rsid w:val="00B06857"/>
    <w:rsid w:val="00B06A38"/>
    <w:rsid w:val="00B10FE7"/>
    <w:rsid w:val="00B14AAA"/>
    <w:rsid w:val="00B16115"/>
    <w:rsid w:val="00B163D6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47A90"/>
    <w:rsid w:val="00B51CA8"/>
    <w:rsid w:val="00B52C3C"/>
    <w:rsid w:val="00B53EEE"/>
    <w:rsid w:val="00B541E1"/>
    <w:rsid w:val="00B5765C"/>
    <w:rsid w:val="00B6201C"/>
    <w:rsid w:val="00B656B9"/>
    <w:rsid w:val="00B67949"/>
    <w:rsid w:val="00B703C2"/>
    <w:rsid w:val="00B75A9C"/>
    <w:rsid w:val="00B8154A"/>
    <w:rsid w:val="00B833DE"/>
    <w:rsid w:val="00B8454A"/>
    <w:rsid w:val="00B859BD"/>
    <w:rsid w:val="00B86FA4"/>
    <w:rsid w:val="00B916D0"/>
    <w:rsid w:val="00B94218"/>
    <w:rsid w:val="00B95856"/>
    <w:rsid w:val="00B96937"/>
    <w:rsid w:val="00BA0300"/>
    <w:rsid w:val="00BA1948"/>
    <w:rsid w:val="00BA19FE"/>
    <w:rsid w:val="00BA738C"/>
    <w:rsid w:val="00BB176C"/>
    <w:rsid w:val="00BB2D8D"/>
    <w:rsid w:val="00BB314A"/>
    <w:rsid w:val="00BB59E1"/>
    <w:rsid w:val="00BC0C80"/>
    <w:rsid w:val="00BC281E"/>
    <w:rsid w:val="00BC36AF"/>
    <w:rsid w:val="00BD1BBC"/>
    <w:rsid w:val="00BD584C"/>
    <w:rsid w:val="00BE2C24"/>
    <w:rsid w:val="00BE6B85"/>
    <w:rsid w:val="00BF16FE"/>
    <w:rsid w:val="00BF19FC"/>
    <w:rsid w:val="00BF5571"/>
    <w:rsid w:val="00BF65FD"/>
    <w:rsid w:val="00BF7C64"/>
    <w:rsid w:val="00C01A45"/>
    <w:rsid w:val="00C05DCC"/>
    <w:rsid w:val="00C07111"/>
    <w:rsid w:val="00C07BC7"/>
    <w:rsid w:val="00C12DC2"/>
    <w:rsid w:val="00C12FA4"/>
    <w:rsid w:val="00C16CDC"/>
    <w:rsid w:val="00C2001B"/>
    <w:rsid w:val="00C22CDA"/>
    <w:rsid w:val="00C24989"/>
    <w:rsid w:val="00C2587C"/>
    <w:rsid w:val="00C3203A"/>
    <w:rsid w:val="00C4098E"/>
    <w:rsid w:val="00C40F26"/>
    <w:rsid w:val="00C42A70"/>
    <w:rsid w:val="00C439CE"/>
    <w:rsid w:val="00C51537"/>
    <w:rsid w:val="00C574E6"/>
    <w:rsid w:val="00C57E9A"/>
    <w:rsid w:val="00C60807"/>
    <w:rsid w:val="00C61505"/>
    <w:rsid w:val="00C66A8D"/>
    <w:rsid w:val="00C72154"/>
    <w:rsid w:val="00C727DF"/>
    <w:rsid w:val="00C7490E"/>
    <w:rsid w:val="00C7511B"/>
    <w:rsid w:val="00C76329"/>
    <w:rsid w:val="00C76A88"/>
    <w:rsid w:val="00C805C2"/>
    <w:rsid w:val="00C80EF6"/>
    <w:rsid w:val="00C81E43"/>
    <w:rsid w:val="00C83620"/>
    <w:rsid w:val="00C8618C"/>
    <w:rsid w:val="00C90C43"/>
    <w:rsid w:val="00C913EA"/>
    <w:rsid w:val="00C91C54"/>
    <w:rsid w:val="00C92BED"/>
    <w:rsid w:val="00C93EBF"/>
    <w:rsid w:val="00C95AC0"/>
    <w:rsid w:val="00C968A3"/>
    <w:rsid w:val="00C972EB"/>
    <w:rsid w:val="00C97447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D8C"/>
    <w:rsid w:val="00CC1ABE"/>
    <w:rsid w:val="00CC3AC1"/>
    <w:rsid w:val="00CC51C7"/>
    <w:rsid w:val="00CC5CEF"/>
    <w:rsid w:val="00CC6A6F"/>
    <w:rsid w:val="00CC7FBA"/>
    <w:rsid w:val="00CD1145"/>
    <w:rsid w:val="00CD533C"/>
    <w:rsid w:val="00CE1C4B"/>
    <w:rsid w:val="00CE2A92"/>
    <w:rsid w:val="00CE4942"/>
    <w:rsid w:val="00CE6606"/>
    <w:rsid w:val="00CE6A69"/>
    <w:rsid w:val="00CE70E9"/>
    <w:rsid w:val="00CF0D63"/>
    <w:rsid w:val="00CF1053"/>
    <w:rsid w:val="00CF3320"/>
    <w:rsid w:val="00CF577E"/>
    <w:rsid w:val="00CF6240"/>
    <w:rsid w:val="00CF6ED5"/>
    <w:rsid w:val="00D014A9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E8F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B572E"/>
    <w:rsid w:val="00DB7DC2"/>
    <w:rsid w:val="00DC32C6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4322"/>
    <w:rsid w:val="00DF4D30"/>
    <w:rsid w:val="00DF529D"/>
    <w:rsid w:val="00E06F1A"/>
    <w:rsid w:val="00E1209F"/>
    <w:rsid w:val="00E13F94"/>
    <w:rsid w:val="00E16D64"/>
    <w:rsid w:val="00E21A57"/>
    <w:rsid w:val="00E30C82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6679"/>
    <w:rsid w:val="00E60B37"/>
    <w:rsid w:val="00E61D1C"/>
    <w:rsid w:val="00E6298D"/>
    <w:rsid w:val="00E635B0"/>
    <w:rsid w:val="00E65719"/>
    <w:rsid w:val="00E666FF"/>
    <w:rsid w:val="00E72E96"/>
    <w:rsid w:val="00E76C20"/>
    <w:rsid w:val="00E800CF"/>
    <w:rsid w:val="00E8366D"/>
    <w:rsid w:val="00E83CFE"/>
    <w:rsid w:val="00E858C7"/>
    <w:rsid w:val="00E85DE9"/>
    <w:rsid w:val="00E87D77"/>
    <w:rsid w:val="00E87D94"/>
    <w:rsid w:val="00E910F2"/>
    <w:rsid w:val="00E9140C"/>
    <w:rsid w:val="00E93401"/>
    <w:rsid w:val="00EA214A"/>
    <w:rsid w:val="00EA3279"/>
    <w:rsid w:val="00EA33AA"/>
    <w:rsid w:val="00EA4278"/>
    <w:rsid w:val="00EB5FD4"/>
    <w:rsid w:val="00ED251F"/>
    <w:rsid w:val="00ED320F"/>
    <w:rsid w:val="00ED329F"/>
    <w:rsid w:val="00EE0537"/>
    <w:rsid w:val="00EE0881"/>
    <w:rsid w:val="00EE4E88"/>
    <w:rsid w:val="00EF05C7"/>
    <w:rsid w:val="00EF0F55"/>
    <w:rsid w:val="00EF1234"/>
    <w:rsid w:val="00EF152E"/>
    <w:rsid w:val="00EF5040"/>
    <w:rsid w:val="00EF5F44"/>
    <w:rsid w:val="00EF6E0F"/>
    <w:rsid w:val="00EF7E82"/>
    <w:rsid w:val="00F00E15"/>
    <w:rsid w:val="00F02801"/>
    <w:rsid w:val="00F02C9E"/>
    <w:rsid w:val="00F04622"/>
    <w:rsid w:val="00F046A7"/>
    <w:rsid w:val="00F0742D"/>
    <w:rsid w:val="00F11727"/>
    <w:rsid w:val="00F12C75"/>
    <w:rsid w:val="00F14F8B"/>
    <w:rsid w:val="00F16349"/>
    <w:rsid w:val="00F17FED"/>
    <w:rsid w:val="00F20684"/>
    <w:rsid w:val="00F26C72"/>
    <w:rsid w:val="00F33211"/>
    <w:rsid w:val="00F35715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6015C"/>
    <w:rsid w:val="00F60B85"/>
    <w:rsid w:val="00F61434"/>
    <w:rsid w:val="00F61ACF"/>
    <w:rsid w:val="00F62B11"/>
    <w:rsid w:val="00F637B3"/>
    <w:rsid w:val="00F6571E"/>
    <w:rsid w:val="00F6794B"/>
    <w:rsid w:val="00F70A62"/>
    <w:rsid w:val="00F73B9E"/>
    <w:rsid w:val="00F7792C"/>
    <w:rsid w:val="00F8057B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78BD"/>
    <w:rsid w:val="00F97FBE"/>
    <w:rsid w:val="00FA4E1D"/>
    <w:rsid w:val="00FA7D17"/>
    <w:rsid w:val="00FB1E9D"/>
    <w:rsid w:val="00FB2473"/>
    <w:rsid w:val="00FB24AB"/>
    <w:rsid w:val="00FB2DD5"/>
    <w:rsid w:val="00FB5FC2"/>
    <w:rsid w:val="00FC105D"/>
    <w:rsid w:val="00FC5BE3"/>
    <w:rsid w:val="00FC6336"/>
    <w:rsid w:val="00FD03AA"/>
    <w:rsid w:val="00FD44BF"/>
    <w:rsid w:val="00FD46C1"/>
    <w:rsid w:val="00FD4922"/>
    <w:rsid w:val="00FD4B99"/>
    <w:rsid w:val="00FD4EA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6066">
      <o:colormru v:ext="edit" colors="#fa5c50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F93C35-E325-471F-9566-4E7E39A99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263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11</cp:revision>
  <cp:lastPrinted>2023-01-08T06:32:00Z</cp:lastPrinted>
  <dcterms:created xsi:type="dcterms:W3CDTF">2022-01-23T16:07:00Z</dcterms:created>
  <dcterms:modified xsi:type="dcterms:W3CDTF">2026-09-02T09:51:00Z</dcterms:modified>
</cp:coreProperties>
</file>