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07F92" w:rsidR="00C5743B" w:rsidP="00C5743B" w:rsidRDefault="63DA2011" w14:paraId="059F39C8" w14:textId="7F0AD8B7">
      <w:pPr>
        <w:jc w:val="both"/>
      </w:pPr>
      <w:bookmarkStart w:name="_Hlk202395130" w:id="0"/>
      <w:r w:rsidRPr="63DA2011">
        <w:rPr>
          <w:b/>
          <w:bCs/>
          <w:sz w:val="28"/>
          <w:szCs w:val="28"/>
        </w:rPr>
        <w:t>F</w:t>
      </w:r>
      <w:bookmarkEnd w:id="0"/>
      <w:r w:rsidRPr="63DA2011">
        <w:rPr>
          <w:b/>
          <w:bCs/>
          <w:sz w:val="28"/>
          <w:szCs w:val="28"/>
        </w:rPr>
        <w:t>AQs</w:t>
      </w:r>
    </w:p>
    <w:p w:rsidRPr="00336C8A" w:rsidR="00C5743B" w:rsidP="6E307738" w:rsidRDefault="00C5743B" w14:paraId="48786BB2" w14:textId="6A32CB83">
      <w:pPr>
        <w:jc w:val="both"/>
      </w:pPr>
      <w:r w:rsidRPr="6E307738">
        <w:t>AdScreenHub.com (“</w:t>
      </w:r>
      <w:proofErr w:type="spellStart"/>
      <w:r w:rsidRPr="6E307738">
        <w:t>AdScreenHub</w:t>
      </w:r>
      <w:proofErr w:type="spellEnd"/>
      <w:r w:rsidRPr="6E307738">
        <w:t xml:space="preserve">”) is an AI-powered </w:t>
      </w:r>
      <w:r w:rsidRPr="00C633F9" w:rsidR="006E16F5">
        <w:rPr>
          <w:rFonts w:cstheme="minorHAnsi"/>
        </w:rPr>
        <w:t>online advertising technology (</w:t>
      </w:r>
      <w:r w:rsidR="008B5B99">
        <w:rPr>
          <w:rFonts w:cstheme="minorHAnsi"/>
        </w:rPr>
        <w:t>“</w:t>
      </w:r>
      <w:r w:rsidRPr="00C633F9" w:rsidR="006E16F5">
        <w:rPr>
          <w:rFonts w:cstheme="minorHAnsi"/>
        </w:rPr>
        <w:t>AdTech”)</w:t>
      </w:r>
      <w:r w:rsidRPr="6E307738" w:rsidR="009730D2">
        <w:t xml:space="preserve"> </w:t>
      </w:r>
      <w:r w:rsidRPr="6E307738">
        <w:t xml:space="preserve">platform </w:t>
      </w:r>
      <w:r w:rsidRPr="6E307738" w:rsidR="009730D2">
        <w:t xml:space="preserve">based in Bengaluru, India, </w:t>
      </w:r>
      <w:r w:rsidRPr="6E307738">
        <w:t xml:space="preserve">revolutionizing the digital out-of-home (DOOH) advertising landscape by streamlining creative generation, campaign scheduling, and smart display placement. </w:t>
      </w:r>
      <w:r w:rsidRPr="6E307738" w:rsidR="009730D2">
        <w:t xml:space="preserve">We simplify LED digital screen advertising by providing a dashboard of outdoor hoarding inventory for effortless selection, booking, and campaign management. </w:t>
      </w:r>
      <w:r w:rsidRPr="6E307738">
        <w:t xml:space="preserve">By </w:t>
      </w:r>
      <w:r w:rsidRPr="6E307738" w:rsidR="009730D2">
        <w:t>streamlining</w:t>
      </w:r>
      <w:r w:rsidRPr="6E307738">
        <w:t xml:space="preserve"> this traditionally fragmented ecosystem, </w:t>
      </w:r>
      <w:proofErr w:type="spellStart"/>
      <w:r w:rsidRPr="6E307738">
        <w:t>AdScreenHub</w:t>
      </w:r>
      <w:proofErr w:type="spellEnd"/>
      <w:r w:rsidRPr="6E307738">
        <w:t xml:space="preserve"> lowers the barriers for small and medium businesses to launch professional, hyper-local digital screen campaigns—making outdoor adver</w:t>
      </w:r>
      <w:r w:rsidRPr="6E307738" w:rsidR="009730D2">
        <w:t>tising accessible to all: big brands, small advertisers, campaigners and individuals.</w:t>
      </w:r>
      <w:r w:rsidRPr="6E307738">
        <w:t xml:space="preserve"> </w:t>
      </w:r>
      <w:r w:rsidR="007526CC">
        <w:rPr>
          <w:rFonts w:cstheme="minorHAnsi"/>
        </w:rPr>
        <w:pict w14:anchorId="53CD4A10">
          <v:rect id="_x0000_i1025" style="width:0;height:1.5pt" o:hr="t" o:hrstd="t" o:hrnoshade="t" o:hralign="center" fillcolor="#222" stroked="f"/>
        </w:pict>
      </w:r>
    </w:p>
    <w:p w:rsidRPr="00C63B4E" w:rsidR="00C63B4E" w:rsidP="00C63B4E" w:rsidRDefault="00C63B4E" w14:paraId="0470C226" w14:textId="7C4DFC59">
      <w:pPr>
        <w:jc w:val="both"/>
        <w:rPr>
          <w:rFonts w:cstheme="minorHAnsi"/>
          <w:b/>
          <w:bCs/>
          <w:color w:val="4472C4" w:themeColor="accent1"/>
        </w:rPr>
      </w:pPr>
      <w:r>
        <w:rPr>
          <w:rFonts w:cstheme="minorHAnsi"/>
          <w:b/>
          <w:bCs/>
          <w:color w:val="4472C4" w:themeColor="accent1"/>
        </w:rPr>
        <w:t>Ad Creative</w:t>
      </w:r>
    </w:p>
    <w:p w:rsidRPr="00982A60" w:rsidR="00C5743B" w:rsidP="00982A60" w:rsidRDefault="00982A60" w14:paraId="4EC874CA" w14:textId="6CEDE77C">
      <w:pPr>
        <w:spacing w:after="0"/>
        <w:jc w:val="both"/>
        <w:rPr>
          <w:rFonts w:cstheme="minorHAnsi"/>
          <w:b/>
          <w:bCs/>
        </w:rPr>
      </w:pPr>
      <w:r>
        <w:rPr>
          <w:rFonts w:cstheme="minorHAnsi"/>
          <w:b/>
          <w:bCs/>
        </w:rPr>
        <w:t xml:space="preserve">1. </w:t>
      </w:r>
      <w:r w:rsidRPr="00982A60" w:rsidR="00C5743B">
        <w:rPr>
          <w:rFonts w:cstheme="minorHAnsi"/>
          <w:b/>
          <w:bCs/>
        </w:rPr>
        <w:t>What elements are allowed as the ad?</w:t>
      </w:r>
    </w:p>
    <w:p w:rsidR="00C5743B" w:rsidP="6E307738" w:rsidRDefault="6E307738" w14:paraId="7B353D26" w14:textId="4FBD52FB">
      <w:pPr>
        <w:spacing w:after="0"/>
        <w:jc w:val="both"/>
      </w:pPr>
      <w:r w:rsidRPr="6E307738">
        <w:t>Your digital screen ad would be an either:</w:t>
      </w:r>
    </w:p>
    <w:p w:rsidR="00C5743B" w:rsidP="00C63B4E" w:rsidRDefault="6E307738" w14:paraId="4477DDDB" w14:textId="7B1FBB94">
      <w:pPr>
        <w:pStyle w:val="ListParagraph"/>
        <w:numPr>
          <w:ilvl w:val="0"/>
          <w:numId w:val="13"/>
        </w:numPr>
        <w:spacing w:after="0"/>
        <w:jc w:val="both"/>
        <w:rPr>
          <w:rFonts w:cstheme="minorHAnsi"/>
        </w:rPr>
      </w:pPr>
      <w:r w:rsidRPr="6E307738">
        <w:t>An image</w:t>
      </w:r>
    </w:p>
    <w:p w:rsidR="6E307738" w:rsidP="6E307738" w:rsidRDefault="63DA2011" w14:paraId="218DAEAF" w14:textId="5C4D5A76">
      <w:pPr>
        <w:pStyle w:val="ListParagraph"/>
        <w:numPr>
          <w:ilvl w:val="0"/>
          <w:numId w:val="13"/>
        </w:numPr>
        <w:spacing w:after="0"/>
        <w:jc w:val="both"/>
      </w:pPr>
      <w:r w:rsidRPr="63DA2011">
        <w:t>An Animated Image Sequence</w:t>
      </w:r>
    </w:p>
    <w:p w:rsidR="63DA2011" w:rsidP="63DA2011" w:rsidRDefault="63DA2011" w14:paraId="7C6C726F" w14:textId="18443828">
      <w:pPr>
        <w:spacing w:after="0"/>
        <w:jc w:val="both"/>
        <w:rPr>
          <w:b/>
          <w:bCs/>
        </w:rPr>
      </w:pPr>
    </w:p>
    <w:p w:rsidRPr="00982A60" w:rsidR="00C63B4E" w:rsidP="00982A60" w:rsidRDefault="00982A60" w14:paraId="2F90C2A8" w14:textId="22AFBBD2">
      <w:pPr>
        <w:spacing w:after="0"/>
        <w:rPr>
          <w:b/>
          <w:bCs/>
        </w:rPr>
      </w:pPr>
      <w:r>
        <w:rPr>
          <w:b/>
          <w:bCs/>
        </w:rPr>
        <w:t xml:space="preserve">2. </w:t>
      </w:r>
      <w:r w:rsidRPr="00982A60" w:rsidR="63DA2011">
        <w:rPr>
          <w:b/>
          <w:bCs/>
        </w:rPr>
        <w:t>What are the ways of crafting a creative for my campaign?</w:t>
      </w:r>
    </w:p>
    <w:p w:rsidRPr="00336C8A" w:rsidR="00C63B4E" w:rsidP="00C63B4E" w:rsidRDefault="00C63B4E" w14:paraId="5F886C1D" w14:textId="77777777">
      <w:pPr>
        <w:jc w:val="both"/>
        <w:rPr>
          <w:rFonts w:cstheme="minorHAnsi"/>
        </w:rPr>
      </w:pPr>
      <w:r>
        <w:rPr>
          <w:rFonts w:cstheme="minorHAnsi"/>
        </w:rPr>
        <w:t>Irrespective of</w:t>
      </w:r>
      <w:r w:rsidRPr="00336C8A">
        <w:rPr>
          <w:rFonts w:cstheme="minorHAnsi"/>
        </w:rPr>
        <w:t xml:space="preserve"> the package you choose, you can either:</w:t>
      </w:r>
    </w:p>
    <w:p w:rsidRPr="00336C8A" w:rsidR="00C63B4E" w:rsidP="00C63B4E" w:rsidRDefault="00C63B4E" w14:paraId="0FA88083" w14:textId="77777777">
      <w:pPr>
        <w:pStyle w:val="ListParagraph"/>
        <w:numPr>
          <w:ilvl w:val="0"/>
          <w:numId w:val="10"/>
        </w:numPr>
        <w:jc w:val="both"/>
        <w:rPr>
          <w:rFonts w:cstheme="minorHAnsi"/>
        </w:rPr>
      </w:pPr>
      <w:r w:rsidRPr="00336C8A">
        <w:rPr>
          <w:rFonts w:cstheme="minorHAnsi"/>
        </w:rPr>
        <w:t>Upload your externally crafted creative</w:t>
      </w:r>
    </w:p>
    <w:p w:rsidRPr="00C46F32" w:rsidR="004B060A" w:rsidP="004B060A" w:rsidRDefault="00C63B4E" w14:paraId="08ED077E" w14:textId="3BD574C3">
      <w:pPr>
        <w:pStyle w:val="ListParagraph"/>
        <w:numPr>
          <w:ilvl w:val="0"/>
          <w:numId w:val="10"/>
        </w:numPr>
        <w:jc w:val="both"/>
        <w:rPr>
          <w:rFonts w:cstheme="minorHAnsi"/>
        </w:rPr>
      </w:pPr>
      <w:r w:rsidRPr="00336C8A">
        <w:rPr>
          <w:rFonts w:cstheme="minorHAnsi"/>
        </w:rPr>
        <w:t xml:space="preserve">Design using </w:t>
      </w:r>
      <w:r>
        <w:rPr>
          <w:rFonts w:cstheme="minorHAnsi"/>
        </w:rPr>
        <w:t>our recommended external</w:t>
      </w:r>
      <w:r w:rsidRPr="00336C8A">
        <w:rPr>
          <w:rFonts w:cstheme="minorHAnsi"/>
        </w:rPr>
        <w:t xml:space="preserve"> AI tool</w:t>
      </w:r>
      <w:r>
        <w:rPr>
          <w:rFonts w:cstheme="minorHAnsi"/>
        </w:rPr>
        <w:t xml:space="preserve">s and templates </w:t>
      </w:r>
    </w:p>
    <w:p w:rsidRPr="00982A60" w:rsidR="004B060A" w:rsidP="00982A60" w:rsidRDefault="00982A60" w14:paraId="2C65CC1B" w14:textId="3A5F7937">
      <w:pPr>
        <w:rPr>
          <w:rFonts w:cstheme="minorHAnsi"/>
          <w:b/>
          <w:bCs/>
        </w:rPr>
      </w:pPr>
      <w:r>
        <w:rPr>
          <w:rFonts w:cstheme="minorHAnsi"/>
          <w:b/>
          <w:bCs/>
        </w:rPr>
        <w:t xml:space="preserve">3. </w:t>
      </w:r>
      <w:r w:rsidRPr="00982A60" w:rsidR="00083438">
        <w:rPr>
          <w:rFonts w:cstheme="minorHAnsi"/>
          <w:b/>
          <w:bCs/>
        </w:rPr>
        <w:t>Do I need specific file formats or sizes for my creative?</w:t>
      </w:r>
    </w:p>
    <w:p w:rsidRPr="004B060A" w:rsidR="00083438" w:rsidP="004B060A" w:rsidRDefault="00083438" w14:paraId="1A9DC711" w14:textId="08452ABE">
      <w:pPr>
        <w:jc w:val="both"/>
        <w:rPr>
          <w:rFonts w:cstheme="minorHAnsi"/>
          <w:b/>
          <w:bCs/>
        </w:rPr>
      </w:pPr>
      <w:r w:rsidRPr="00083438">
        <w:rPr>
          <w:rFonts w:cstheme="minorHAnsi"/>
        </w:rPr>
        <w:t>Yes, each location has unique dimensions, aspect ratios, and orientations. To ensure your ad displays perfectly and avoids delays or rejection, creatives must meet the exact specifications with high resolution. We accept PNG, JPEG, JPG, MP4, and MPEG4 file formats. PDFs are not accepted.</w:t>
      </w:r>
    </w:p>
    <w:p w:rsidRPr="00C63B4E" w:rsidR="00083438" w:rsidP="00C63B4E" w:rsidRDefault="00982A60" w14:paraId="35427AAF" w14:textId="25CFBF16">
      <w:pPr>
        <w:rPr>
          <w:rFonts w:cstheme="minorHAnsi"/>
        </w:rPr>
      </w:pPr>
      <w:r>
        <w:rPr>
          <w:rFonts w:cstheme="minorHAnsi"/>
          <w:b/>
          <w:bCs/>
        </w:rPr>
        <w:t xml:space="preserve">4. </w:t>
      </w:r>
      <w:r w:rsidRPr="00C63B4E" w:rsidR="00083438">
        <w:rPr>
          <w:rFonts w:cstheme="minorHAnsi"/>
          <w:b/>
          <w:bCs/>
        </w:rPr>
        <w:t>What if I don’t have a design for my ad?</w:t>
      </w:r>
      <w:r w:rsidRPr="00C63B4E" w:rsidR="00083438">
        <w:rPr>
          <w:rFonts w:cstheme="minorHAnsi"/>
          <w:b/>
          <w:bCs/>
        </w:rPr>
        <w:br/>
      </w:r>
      <w:r w:rsidRPr="00C63B4E" w:rsidR="00083438">
        <w:rPr>
          <w:rFonts w:cstheme="minorHAnsi"/>
        </w:rPr>
        <w:t>No problem! You can create one yourself using AI tools like Canva, or our professional design team can craft it for you—just fille our form and we will call you right back.</w:t>
      </w:r>
    </w:p>
    <w:p w:rsidR="004B060A" w:rsidP="00083438" w:rsidRDefault="00982A60" w14:paraId="3B030376" w14:textId="50699A10">
      <w:pPr>
        <w:rPr>
          <w:rFonts w:cstheme="minorHAnsi"/>
        </w:rPr>
      </w:pPr>
      <w:r>
        <w:rPr>
          <w:rFonts w:cstheme="minorHAnsi"/>
          <w:b/>
          <w:bCs/>
        </w:rPr>
        <w:t xml:space="preserve">5. </w:t>
      </w:r>
      <w:r w:rsidRPr="00C63B4E" w:rsidR="00083438">
        <w:rPr>
          <w:rFonts w:cstheme="minorHAnsi"/>
          <w:b/>
          <w:bCs/>
        </w:rPr>
        <w:t>Can you help me with design inspiration?</w:t>
      </w:r>
    </w:p>
    <w:p w:rsidRPr="00083438" w:rsidR="00083438" w:rsidP="004B060A" w:rsidRDefault="00083438" w14:paraId="59F54A94" w14:textId="53929FA3">
      <w:pPr>
        <w:jc w:val="both"/>
        <w:rPr>
          <w:rFonts w:cstheme="minorHAnsi"/>
        </w:rPr>
      </w:pPr>
      <w:r w:rsidRPr="00C63B4E">
        <w:rPr>
          <w:rFonts w:cstheme="minorHAnsi"/>
        </w:rPr>
        <w:t>Yes! You can leave it to our experts for a professionally polished result at a reasonable additional cost. Our experts have crafted many breathtaking creatives for numerous occasions.</w:t>
      </w:r>
    </w:p>
    <w:p w:rsidRPr="00C63B4E" w:rsidR="00C63B4E" w:rsidP="00C63B4E" w:rsidRDefault="00C63B4E" w14:paraId="0A2C7556" w14:textId="72D7C033">
      <w:pPr>
        <w:jc w:val="both"/>
        <w:rPr>
          <w:rFonts w:cstheme="minorHAnsi"/>
          <w:b/>
          <w:bCs/>
          <w:color w:val="4472C4" w:themeColor="accent1"/>
        </w:rPr>
      </w:pPr>
      <w:r>
        <w:rPr>
          <w:rFonts w:cstheme="minorHAnsi"/>
          <w:b/>
          <w:bCs/>
          <w:color w:val="4472C4" w:themeColor="accent1"/>
        </w:rPr>
        <w:t>Campaign Management</w:t>
      </w:r>
    </w:p>
    <w:p w:rsidRPr="00336C8A" w:rsidR="00C63B4E" w:rsidP="00C63B4E" w:rsidRDefault="00982A60" w14:paraId="235DB420" w14:textId="2D25155D">
      <w:pPr>
        <w:jc w:val="both"/>
        <w:rPr>
          <w:rFonts w:cstheme="minorHAnsi"/>
          <w:b/>
          <w:bCs/>
        </w:rPr>
      </w:pPr>
      <w:r>
        <w:rPr>
          <w:rFonts w:cstheme="minorHAnsi"/>
          <w:b/>
          <w:bCs/>
        </w:rPr>
        <w:t xml:space="preserve">6. </w:t>
      </w:r>
      <w:r w:rsidRPr="00336C8A" w:rsidR="00C63B4E">
        <w:rPr>
          <w:rFonts w:cstheme="minorHAnsi"/>
          <w:b/>
          <w:bCs/>
        </w:rPr>
        <w:t>What is the length and frequency of the ad?</w:t>
      </w:r>
    </w:p>
    <w:p w:rsidRPr="00336C8A" w:rsidR="00C63B4E" w:rsidP="6E307738" w:rsidRDefault="6E307738" w14:paraId="5CD40411" w14:textId="5F6BF84C">
      <w:pPr>
        <w:jc w:val="both"/>
      </w:pPr>
      <w:r w:rsidR="359B4E2E">
        <w:rPr/>
        <w:t xml:space="preserve">The duration of an ad is typically 10-second showing of your advertisement on a digital screen. Typically, digital screens </w:t>
      </w:r>
      <w:r w:rsidR="359B4E2E">
        <w:rPr/>
        <w:t>operate</w:t>
      </w:r>
      <w:r w:rsidR="359B4E2E">
        <w:rPr/>
        <w:t xml:space="preserve"> for about 14 hours daily, and your ad is displayed repeatedly—once every minute or </w:t>
      </w:r>
      <w:r w:rsidR="359B4E2E">
        <w:rPr/>
        <w:t>every one</w:t>
      </w:r>
      <w:r w:rsidR="359B4E2E">
        <w:rPr/>
        <w:t xml:space="preserve"> and a half minute—on the digital screen within your selected target area.</w:t>
      </w:r>
    </w:p>
    <w:p w:rsidRPr="00336C8A" w:rsidR="00C63B4E" w:rsidP="00C63B4E" w:rsidRDefault="00982A60" w14:paraId="4CACF537" w14:textId="4D985EB3">
      <w:pPr>
        <w:jc w:val="both"/>
        <w:rPr>
          <w:rFonts w:cstheme="minorHAnsi"/>
          <w:b/>
          <w:bCs/>
        </w:rPr>
      </w:pPr>
      <w:r>
        <w:rPr>
          <w:rFonts w:cstheme="minorHAnsi"/>
          <w:b/>
          <w:bCs/>
        </w:rPr>
        <w:t xml:space="preserve">7. </w:t>
      </w:r>
      <w:r w:rsidRPr="00336C8A" w:rsidR="00C63B4E">
        <w:rPr>
          <w:rFonts w:cstheme="minorHAnsi"/>
          <w:b/>
          <w:bCs/>
        </w:rPr>
        <w:t>Where will my ad be displayed?</w:t>
      </w:r>
    </w:p>
    <w:p w:rsidR="70171DE4" w:rsidP="70171DE4" w:rsidRDefault="70171DE4" w14:paraId="23D68ACC" w14:textId="4AFC8F56">
      <w:pPr>
        <w:jc w:val="both"/>
      </w:pPr>
      <w:r w:rsidR="359B4E2E">
        <w:rPr/>
        <w:t>Your ad would appear on the LED digital screen in the high-sensitive traffic area based on your selected target location.</w:t>
      </w:r>
    </w:p>
    <w:p w:rsidR="70171DE4" w:rsidP="70171DE4" w:rsidRDefault="00982A60" w14:paraId="76D4108D" w14:textId="47248D94">
      <w:pPr>
        <w:jc w:val="both"/>
        <w:rPr>
          <w:b/>
          <w:bCs/>
        </w:rPr>
      </w:pPr>
      <w:r>
        <w:rPr>
          <w:b/>
          <w:bCs/>
        </w:rPr>
        <w:t xml:space="preserve">8. </w:t>
      </w:r>
      <w:r w:rsidRPr="70171DE4" w:rsidR="70171DE4">
        <w:rPr>
          <w:b/>
          <w:bCs/>
        </w:rPr>
        <w:t>When will my ad be displayed?</w:t>
      </w:r>
    </w:p>
    <w:p w:rsidR="70171DE4" w:rsidP="70171DE4" w:rsidRDefault="70171DE4" w14:paraId="3372FC69" w14:textId="2C2FB78F">
      <w:pPr>
        <w:jc w:val="both"/>
      </w:pPr>
      <w:r w:rsidRPr="70171DE4">
        <w:t>Your ad would appear on the digital screen from 8am to 10pm on the chosen day(s).</w:t>
      </w:r>
    </w:p>
    <w:p w:rsidR="00C63B4E" w:rsidP="00C63B4E" w:rsidRDefault="00982A60" w14:paraId="1DD836E6" w14:textId="5C3E6942">
      <w:pPr>
        <w:jc w:val="both"/>
        <w:rPr>
          <w:rFonts w:cstheme="minorHAnsi"/>
          <w:b/>
          <w:bCs/>
        </w:rPr>
      </w:pPr>
      <w:r>
        <w:rPr>
          <w:rFonts w:cstheme="minorHAnsi"/>
          <w:b/>
          <w:bCs/>
        </w:rPr>
        <w:t xml:space="preserve">9. </w:t>
      </w:r>
      <w:r w:rsidRPr="00336C8A" w:rsidR="00C63B4E">
        <w:rPr>
          <w:rFonts w:cstheme="minorHAnsi"/>
          <w:b/>
          <w:bCs/>
        </w:rPr>
        <w:t xml:space="preserve">How do I choose where my ad will be displayed? </w:t>
      </w:r>
    </w:p>
    <w:p w:rsidR="00C63B4E" w:rsidP="6E307738" w:rsidRDefault="6E307738" w14:paraId="68BEFB69" w14:textId="06F16AAE">
      <w:pPr>
        <w:jc w:val="both"/>
      </w:pPr>
      <w:r w:rsidRPr="6E307738">
        <w:t>When creating your campaign, simply choose your target location from the suggested options. Your ad will then appear on the digital screen, providing focused local coverage based on availability of the selected date.</w:t>
      </w:r>
    </w:p>
    <w:p w:rsidR="00C46F32" w:rsidP="70171DE4" w:rsidRDefault="00982A60" w14:paraId="07A08F59" w14:textId="2413C446">
      <w:pPr>
        <w:rPr>
          <w:b/>
          <w:bCs/>
        </w:rPr>
      </w:pPr>
      <w:r>
        <w:rPr>
          <w:b/>
          <w:bCs/>
        </w:rPr>
        <w:t xml:space="preserve">10. </w:t>
      </w:r>
      <w:r w:rsidRPr="70171DE4" w:rsidR="70171DE4">
        <w:rPr>
          <w:b/>
          <w:bCs/>
        </w:rPr>
        <w:t>Can I run my ad in multiple locations at the same time?</w:t>
      </w:r>
      <w:r w:rsidR="006B5055">
        <w:br/>
      </w:r>
      <w:r w:rsidRPr="70171DE4" w:rsidR="70171DE4">
        <w:t xml:space="preserve">Yes! You’ll need to create a separate order for each location as each location has </w:t>
      </w:r>
      <w:r w:rsidRPr="70171DE4" w:rsidR="008B5B99">
        <w:t>its</w:t>
      </w:r>
      <w:r w:rsidRPr="70171DE4" w:rsidR="70171DE4">
        <w:t xml:space="preserve"> own availability, size, dimensions, and orientation. </w:t>
      </w:r>
    </w:p>
    <w:p w:rsidR="00C46F32" w:rsidP="70171DE4" w:rsidRDefault="00982A60" w14:paraId="536BF8FF" w14:textId="38349F98">
      <w:pPr>
        <w:rPr>
          <w:b/>
          <w:bCs/>
        </w:rPr>
      </w:pPr>
      <w:r>
        <w:rPr>
          <w:b/>
          <w:bCs/>
        </w:rPr>
        <w:t xml:space="preserve">11. </w:t>
      </w:r>
      <w:r w:rsidRPr="70171DE4" w:rsidR="70171DE4">
        <w:rPr>
          <w:b/>
          <w:bCs/>
        </w:rPr>
        <w:t>Can I change my ad or creative after the order?</w:t>
      </w:r>
    </w:p>
    <w:p w:rsidR="359B4E2E" w:rsidP="359B4E2E" w:rsidRDefault="359B4E2E" w14:paraId="4069E655" w14:textId="30F5956A">
      <w:pPr>
        <w:pStyle w:val="Normal"/>
        <w:suppressLineNumbers w:val="0"/>
        <w:bidi w:val="0"/>
        <w:spacing w:before="0" w:beforeAutospacing="off" w:after="160" w:afterAutospacing="off" w:line="259" w:lineRule="auto"/>
        <w:ind w:left="0" w:right="0"/>
        <w:jc w:val="both"/>
        <w:rPr>
          <w:rFonts w:cs="Calibri" w:cstheme="minorAscii"/>
          <w:b w:val="1"/>
          <w:bCs w:val="1"/>
        </w:rPr>
      </w:pPr>
      <w:r w:rsidRPr="359B4E2E" w:rsidR="359B4E2E">
        <w:rPr>
          <w:rFonts w:cs="Calibri" w:cstheme="minorAscii"/>
        </w:rPr>
        <w:t xml:space="preserve">Once your campaign is live, changes to the ad or creative </w:t>
      </w:r>
      <w:r w:rsidRPr="359B4E2E" w:rsidR="359B4E2E">
        <w:rPr>
          <w:rFonts w:cs="Calibri" w:cstheme="minorAscii"/>
        </w:rPr>
        <w:t>aren’t</w:t>
      </w:r>
      <w:r w:rsidRPr="359B4E2E" w:rsidR="359B4E2E">
        <w:rPr>
          <w:rFonts w:cs="Calibri" w:cstheme="minorAscii"/>
        </w:rPr>
        <w:t xml:space="preserve"> possible. Since every creative must go through a strict approval process, making modifications mid-campaign could cause delays or rejection. To ensure your ad runs smoothly and on time, please upload your final creative before completing the order. Once a creative is approved and scheduled for display, no changes are </w:t>
      </w:r>
      <w:r w:rsidRPr="359B4E2E" w:rsidR="359B4E2E">
        <w:rPr>
          <w:rFonts w:cs="Calibri" w:cstheme="minorAscii"/>
        </w:rPr>
        <w:t>permitted</w:t>
      </w:r>
      <w:r w:rsidRPr="359B4E2E" w:rsidR="359B4E2E">
        <w:rPr>
          <w:rFonts w:cs="Calibri" w:cstheme="minorAscii"/>
        </w:rPr>
        <w:t>.</w:t>
      </w:r>
    </w:p>
    <w:p w:rsidR="359B4E2E" w:rsidP="359B4E2E" w:rsidRDefault="359B4E2E" w14:paraId="0F9EC082" w14:textId="10954667">
      <w:pPr>
        <w:pStyle w:val="Normal"/>
        <w:suppressLineNumbers w:val="0"/>
        <w:bidi w:val="0"/>
        <w:spacing w:before="0" w:beforeAutospacing="off" w:after="160" w:afterAutospacing="off" w:line="259" w:lineRule="auto"/>
        <w:ind w:left="0" w:right="0"/>
        <w:jc w:val="both"/>
        <w:rPr>
          <w:rFonts w:cs="Calibri" w:cstheme="minorAscii"/>
          <w:b w:val="1"/>
          <w:bCs w:val="1"/>
        </w:rPr>
      </w:pPr>
      <w:r w:rsidRPr="359B4E2E" w:rsidR="359B4E2E">
        <w:rPr>
          <w:rFonts w:cs="Calibri" w:cstheme="minorAscii"/>
          <w:b w:val="1"/>
          <w:bCs w:val="1"/>
        </w:rPr>
        <w:t>12. Can I cancel my order?</w:t>
      </w:r>
    </w:p>
    <w:p w:rsidR="00C63B4E" w:rsidP="00C63B4E" w:rsidRDefault="0039356F" w14:paraId="127F359C" w14:textId="0CBF292E">
      <w:pPr>
        <w:jc w:val="both"/>
        <w:rPr>
          <w:rFonts w:cstheme="minorHAnsi"/>
          <w:b/>
          <w:bCs/>
          <w:color w:val="4472C4" w:themeColor="accent1"/>
        </w:rPr>
      </w:pPr>
      <w:r>
        <w:rPr>
          <w:rFonts w:cstheme="minorHAnsi"/>
          <w:b/>
          <w:bCs/>
          <w:color w:val="4472C4" w:themeColor="accent1"/>
        </w:rPr>
        <w:t>Plans</w:t>
      </w:r>
      <w:r w:rsidR="00C63B4E">
        <w:rPr>
          <w:rFonts w:cstheme="minorHAnsi"/>
          <w:b/>
          <w:bCs/>
          <w:color w:val="4472C4" w:themeColor="accent1"/>
        </w:rPr>
        <w:t xml:space="preserve"> &amp; Pricing</w:t>
      </w:r>
    </w:p>
    <w:p w:rsidRPr="00C63B4E" w:rsidR="00C63B4E" w:rsidP="359B4E2E" w:rsidRDefault="00982A60" w14:paraId="5BA19F70" w14:textId="6B7E3725">
      <w:pPr>
        <w:jc w:val="both"/>
        <w:rPr>
          <w:rFonts w:cs="Calibri" w:cstheme="minorAscii"/>
          <w:b w:val="1"/>
          <w:bCs w:val="1"/>
          <w:color w:val="4472C4" w:themeColor="accent1"/>
        </w:rPr>
      </w:pPr>
      <w:r w:rsidRPr="359B4E2E" w:rsidR="359B4E2E">
        <w:rPr>
          <w:rFonts w:cs="Calibri" w:cstheme="minorAscii"/>
          <w:b w:val="1"/>
          <w:bCs w:val="1"/>
        </w:rPr>
        <w:t>13. What are the different packages?</w:t>
      </w:r>
    </w:p>
    <w:p w:rsidRPr="00336C8A" w:rsidR="00C63B4E" w:rsidP="00C63B4E" w:rsidRDefault="00C63B4E" w14:paraId="626E7DCD" w14:textId="77777777">
      <w:pPr>
        <w:jc w:val="both"/>
        <w:rPr>
          <w:rFonts w:cstheme="minorHAnsi"/>
        </w:rPr>
      </w:pPr>
      <w:proofErr w:type="spellStart"/>
      <w:r w:rsidRPr="00336C8A">
        <w:rPr>
          <w:rFonts w:cstheme="minorHAnsi"/>
        </w:rPr>
        <w:t>AdScreenHub</w:t>
      </w:r>
      <w:proofErr w:type="spellEnd"/>
      <w:r w:rsidRPr="00336C8A">
        <w:rPr>
          <w:rFonts w:cstheme="minorHAnsi"/>
        </w:rPr>
        <w:t xml:space="preserve"> offers three packages based on the level of exposure you want:</w:t>
      </w:r>
    </w:p>
    <w:p w:rsidRPr="00336C8A" w:rsidR="00C63B4E" w:rsidP="00C63B4E" w:rsidRDefault="00C63B4E" w14:paraId="43DD13D0" w14:textId="77777777">
      <w:pPr>
        <w:numPr>
          <w:ilvl w:val="0"/>
          <w:numId w:val="3"/>
        </w:numPr>
        <w:jc w:val="both"/>
        <w:rPr>
          <w:rFonts w:cstheme="minorHAnsi"/>
          <w:b/>
          <w:bCs/>
        </w:rPr>
      </w:pPr>
      <w:r>
        <w:rPr>
          <w:rFonts w:cstheme="minorHAnsi"/>
          <w:b/>
          <w:bCs/>
        </w:rPr>
        <w:t>Spark</w:t>
      </w:r>
      <w:r w:rsidRPr="00336C8A">
        <w:rPr>
          <w:rFonts w:cstheme="minorHAnsi"/>
          <w:b/>
          <w:bCs/>
        </w:rPr>
        <w:t xml:space="preserve"> (1 day):</w:t>
      </w:r>
    </w:p>
    <w:p w:rsidRPr="00336C8A" w:rsidR="00C63B4E" w:rsidP="00C63B4E" w:rsidRDefault="00C63B4E" w14:paraId="134DF373" w14:textId="1B80CEDD">
      <w:pPr>
        <w:numPr>
          <w:ilvl w:val="1"/>
          <w:numId w:val="3"/>
        </w:numPr>
        <w:jc w:val="both"/>
        <w:rPr>
          <w:rFonts w:cstheme="minorHAnsi"/>
        </w:rPr>
      </w:pPr>
      <w:r w:rsidRPr="00336C8A">
        <w:rPr>
          <w:rFonts w:cstheme="minorHAnsi"/>
          <w:b/>
          <w:bCs/>
        </w:rPr>
        <w:t>Quick Visibility:</w:t>
      </w:r>
      <w:r w:rsidRPr="00336C8A">
        <w:rPr>
          <w:rFonts w:cstheme="minorHAnsi"/>
        </w:rPr>
        <w:t xml:space="preserve"> Ideal low-cost choice for small </w:t>
      </w:r>
      <w:r w:rsidR="00D251C7">
        <w:rPr>
          <w:rFonts w:cstheme="minorHAnsi"/>
        </w:rPr>
        <w:t>and medium businesses</w:t>
      </w:r>
      <w:r w:rsidRPr="00336C8A">
        <w:rPr>
          <w:rFonts w:cstheme="minorHAnsi"/>
        </w:rPr>
        <w:t xml:space="preserve"> to reach a large targeted audience</w:t>
      </w:r>
    </w:p>
    <w:p w:rsidR="00C63B4E" w:rsidP="00C63B4E" w:rsidRDefault="00C63B4E" w14:paraId="308130EF" w14:textId="32B18988">
      <w:pPr>
        <w:numPr>
          <w:ilvl w:val="1"/>
          <w:numId w:val="3"/>
        </w:numPr>
        <w:jc w:val="both"/>
        <w:rPr>
          <w:rFonts w:cstheme="minorHAnsi"/>
        </w:rPr>
      </w:pPr>
      <w:r w:rsidRPr="00336C8A">
        <w:rPr>
          <w:rFonts w:cstheme="minorHAnsi"/>
          <w:b/>
          <w:bCs/>
        </w:rPr>
        <w:t>Tactical</w:t>
      </w:r>
      <w:r>
        <w:rPr>
          <w:rFonts w:cstheme="minorHAnsi"/>
          <w:b/>
          <w:bCs/>
        </w:rPr>
        <w:t>/</w:t>
      </w:r>
      <w:r w:rsidRPr="005715B6" w:rsidR="005715B6">
        <w:rPr>
          <w:rFonts w:cstheme="minorHAnsi"/>
          <w:b/>
          <w:bCs/>
        </w:rPr>
        <w:t xml:space="preserve"> </w:t>
      </w:r>
      <w:r w:rsidR="005715B6">
        <w:rPr>
          <w:rFonts w:cstheme="minorHAnsi"/>
          <w:b/>
          <w:bCs/>
        </w:rPr>
        <w:t>Moment Centric</w:t>
      </w:r>
      <w:r w:rsidRPr="00336C8A">
        <w:rPr>
          <w:rFonts w:cstheme="minorHAnsi"/>
          <w:b/>
          <w:bCs/>
        </w:rPr>
        <w:t>:</w:t>
      </w:r>
      <w:r w:rsidRPr="00336C8A">
        <w:rPr>
          <w:rFonts w:cstheme="minorHAnsi"/>
        </w:rPr>
        <w:t xml:space="preserve"> Optimal to coincide with a trending moment (Ex: World Environment Day</w:t>
      </w:r>
      <w:r w:rsidR="005715B6">
        <w:rPr>
          <w:rFonts w:cstheme="minorHAnsi"/>
        </w:rPr>
        <w:t>/Festivals</w:t>
      </w:r>
      <w:r w:rsidRPr="00336C8A">
        <w:rPr>
          <w:rFonts w:cstheme="minorHAnsi"/>
        </w:rPr>
        <w:t>)</w:t>
      </w:r>
    </w:p>
    <w:p w:rsidRPr="00336C8A" w:rsidR="00C63B4E" w:rsidP="00C63B4E" w:rsidRDefault="005715B6" w14:paraId="673F1677" w14:textId="393A14C4">
      <w:pPr>
        <w:numPr>
          <w:ilvl w:val="1"/>
          <w:numId w:val="3"/>
        </w:numPr>
        <w:jc w:val="both"/>
        <w:rPr>
          <w:rFonts w:cstheme="minorHAnsi"/>
        </w:rPr>
      </w:pPr>
      <w:r>
        <w:rPr>
          <w:rFonts w:cstheme="minorHAnsi"/>
          <w:b/>
          <w:bCs/>
        </w:rPr>
        <w:t>Occasion Focussed</w:t>
      </w:r>
      <w:r w:rsidR="00C63B4E">
        <w:rPr>
          <w:rFonts w:cstheme="minorHAnsi"/>
          <w:b/>
          <w:bCs/>
        </w:rPr>
        <w:t>:</w:t>
      </w:r>
      <w:r w:rsidR="00D251C7">
        <w:rPr>
          <w:rFonts w:cstheme="minorHAnsi"/>
          <w:b/>
          <w:bCs/>
        </w:rPr>
        <w:t xml:space="preserve"> </w:t>
      </w:r>
      <w:r w:rsidRPr="007E61F6" w:rsidR="007E61F6">
        <w:rPr>
          <w:rFonts w:cstheme="minorHAnsi"/>
        </w:rPr>
        <w:t>Suitable for celebrating special occasions, birthdays, recognitions, and other personal or community milestones</w:t>
      </w:r>
      <w:r w:rsidRPr="007E61F6" w:rsidR="007E61F6">
        <w:rPr>
          <w:rFonts w:cstheme="minorHAnsi"/>
          <w:b/>
          <w:bCs/>
        </w:rPr>
        <w:t>.</w:t>
      </w:r>
    </w:p>
    <w:p w:rsidRPr="00336C8A" w:rsidR="00C63B4E" w:rsidP="00C63B4E" w:rsidRDefault="00C63B4E" w14:paraId="7A4DC4AB" w14:textId="77777777">
      <w:pPr>
        <w:numPr>
          <w:ilvl w:val="1"/>
          <w:numId w:val="3"/>
        </w:numPr>
        <w:jc w:val="both"/>
        <w:rPr>
          <w:rFonts w:cstheme="minorHAnsi"/>
        </w:rPr>
      </w:pPr>
      <w:r>
        <w:rPr>
          <w:rFonts w:cstheme="minorHAnsi"/>
        </w:rPr>
        <w:t>700</w:t>
      </w:r>
      <w:r w:rsidRPr="00336C8A">
        <w:rPr>
          <w:rFonts w:cstheme="minorHAnsi"/>
        </w:rPr>
        <w:t xml:space="preserve"> ads </w:t>
      </w:r>
    </w:p>
    <w:p w:rsidRPr="00336C8A" w:rsidR="00C63B4E" w:rsidP="00C63B4E" w:rsidRDefault="00C63B4E" w14:paraId="147ED47A" w14:textId="77777777">
      <w:pPr>
        <w:numPr>
          <w:ilvl w:val="0"/>
          <w:numId w:val="3"/>
        </w:numPr>
        <w:jc w:val="both"/>
        <w:rPr>
          <w:rFonts w:cstheme="minorHAnsi"/>
          <w:b/>
          <w:bCs/>
        </w:rPr>
      </w:pPr>
      <w:r>
        <w:rPr>
          <w:rFonts w:cstheme="minorHAnsi"/>
          <w:b/>
          <w:bCs/>
        </w:rPr>
        <w:t>Impact</w:t>
      </w:r>
      <w:r w:rsidRPr="00336C8A">
        <w:rPr>
          <w:rFonts w:cstheme="minorHAnsi"/>
          <w:b/>
          <w:bCs/>
        </w:rPr>
        <w:t xml:space="preserve"> (3 days):</w:t>
      </w:r>
    </w:p>
    <w:p w:rsidRPr="00336C8A" w:rsidR="00C63B4E" w:rsidP="00C63B4E" w:rsidRDefault="00C63B4E" w14:paraId="60AA05A4" w14:textId="77777777">
      <w:pPr>
        <w:numPr>
          <w:ilvl w:val="1"/>
          <w:numId w:val="3"/>
        </w:numPr>
        <w:jc w:val="both"/>
        <w:rPr>
          <w:rFonts w:cstheme="minorHAnsi"/>
        </w:rPr>
      </w:pPr>
      <w:r w:rsidRPr="00336C8A">
        <w:rPr>
          <w:rFonts w:cstheme="minorHAnsi"/>
          <w:b/>
          <w:bCs/>
        </w:rPr>
        <w:t>Cost Effective</w:t>
      </w:r>
      <w:r>
        <w:rPr>
          <w:rFonts w:cstheme="minorHAnsi"/>
          <w:b/>
          <w:bCs/>
        </w:rPr>
        <w:t>/Awareness Booster</w:t>
      </w:r>
      <w:r w:rsidRPr="00336C8A">
        <w:rPr>
          <w:rFonts w:cstheme="minorHAnsi"/>
          <w:b/>
          <w:bCs/>
        </w:rPr>
        <w:t>:</w:t>
      </w:r>
      <w:r w:rsidRPr="00336C8A">
        <w:rPr>
          <w:rFonts w:cstheme="minorHAnsi"/>
        </w:rPr>
        <w:t xml:space="preserve"> Perfect to promote flash sales, limited-time offers, or grand openings</w:t>
      </w:r>
    </w:p>
    <w:p w:rsidR="00C63B4E" w:rsidP="00C63B4E" w:rsidRDefault="00C63B4E" w14:paraId="75A73CB1" w14:textId="77777777">
      <w:pPr>
        <w:numPr>
          <w:ilvl w:val="1"/>
          <w:numId w:val="3"/>
        </w:numPr>
        <w:jc w:val="both"/>
        <w:rPr>
          <w:rFonts w:cstheme="minorHAnsi"/>
        </w:rPr>
      </w:pPr>
      <w:r>
        <w:rPr>
          <w:rFonts w:cstheme="minorHAnsi"/>
          <w:b/>
          <w:bCs/>
        </w:rPr>
        <w:t>Weekend Blitz</w:t>
      </w:r>
      <w:r w:rsidRPr="00336C8A">
        <w:rPr>
          <w:rFonts w:cstheme="minorHAnsi"/>
          <w:b/>
          <w:bCs/>
        </w:rPr>
        <w:t>:</w:t>
      </w:r>
      <w:r w:rsidRPr="00336C8A">
        <w:rPr>
          <w:rFonts w:cstheme="minorHAnsi"/>
        </w:rPr>
        <w:t xml:space="preserve"> Flawless idea to drive last-minute attendance or awareness.</w:t>
      </w:r>
    </w:p>
    <w:p w:rsidRPr="00336C8A" w:rsidR="00C63B4E" w:rsidP="00C63B4E" w:rsidRDefault="00C63B4E" w14:paraId="2BD04385" w14:textId="54E65573">
      <w:pPr>
        <w:numPr>
          <w:ilvl w:val="1"/>
          <w:numId w:val="3"/>
        </w:numPr>
        <w:jc w:val="both"/>
        <w:rPr>
          <w:rFonts w:cstheme="minorHAnsi"/>
        </w:rPr>
      </w:pPr>
      <w:r>
        <w:rPr>
          <w:rFonts w:cstheme="minorHAnsi"/>
          <w:b/>
          <w:bCs/>
        </w:rPr>
        <w:t>Momentum Gainer:</w:t>
      </w:r>
      <w:r w:rsidR="00D251C7">
        <w:rPr>
          <w:rFonts w:cstheme="minorHAnsi"/>
          <w:b/>
          <w:bCs/>
        </w:rPr>
        <w:t xml:space="preserve"> </w:t>
      </w:r>
      <w:r w:rsidRPr="00D251C7" w:rsidR="00D251C7">
        <w:rPr>
          <w:rFonts w:cstheme="minorHAnsi"/>
        </w:rPr>
        <w:t>Helps maintain campaign energy with consistent ad exposure</w:t>
      </w:r>
      <w:r w:rsidR="00D251C7">
        <w:rPr>
          <w:rFonts w:cstheme="minorHAnsi"/>
        </w:rPr>
        <w:t>.</w:t>
      </w:r>
    </w:p>
    <w:p w:rsidR="00C63B4E" w:rsidP="00C63B4E" w:rsidRDefault="00C63B4E" w14:paraId="6FBB0A79" w14:textId="77777777">
      <w:pPr>
        <w:numPr>
          <w:ilvl w:val="1"/>
          <w:numId w:val="3"/>
        </w:numPr>
        <w:jc w:val="both"/>
        <w:rPr>
          <w:rFonts w:cstheme="minorHAnsi"/>
        </w:rPr>
      </w:pPr>
      <w:r>
        <w:rPr>
          <w:rFonts w:cstheme="minorHAnsi"/>
        </w:rPr>
        <w:t>2100</w:t>
      </w:r>
      <w:r w:rsidRPr="00336C8A">
        <w:rPr>
          <w:rFonts w:cstheme="minorHAnsi"/>
        </w:rPr>
        <w:t xml:space="preserve"> ads </w:t>
      </w:r>
    </w:p>
    <w:p w:rsidRPr="002E7355" w:rsidR="00C63B4E" w:rsidP="00C63B4E" w:rsidRDefault="00C63B4E" w14:paraId="758DB6E5" w14:textId="77777777">
      <w:pPr>
        <w:pStyle w:val="ListParagraph"/>
        <w:numPr>
          <w:ilvl w:val="0"/>
          <w:numId w:val="3"/>
        </w:numPr>
        <w:jc w:val="both"/>
        <w:rPr>
          <w:rFonts w:cstheme="minorHAnsi"/>
        </w:rPr>
      </w:pPr>
      <w:r>
        <w:rPr>
          <w:rFonts w:cstheme="minorHAnsi"/>
          <w:b/>
          <w:bCs/>
        </w:rPr>
        <w:t>Thrive</w:t>
      </w:r>
      <w:r w:rsidRPr="002E7355">
        <w:rPr>
          <w:rFonts w:cstheme="minorHAnsi"/>
          <w:b/>
          <w:bCs/>
        </w:rPr>
        <w:t xml:space="preserve"> (5 days):</w:t>
      </w:r>
    </w:p>
    <w:p w:rsidRPr="00336C8A" w:rsidR="00C63B4E" w:rsidP="00C63B4E" w:rsidRDefault="00C63B4E" w14:paraId="58AE619B" w14:textId="77777777">
      <w:pPr>
        <w:numPr>
          <w:ilvl w:val="1"/>
          <w:numId w:val="3"/>
        </w:numPr>
        <w:jc w:val="both"/>
        <w:rPr>
          <w:rFonts w:cstheme="minorHAnsi"/>
        </w:rPr>
      </w:pPr>
      <w:r w:rsidRPr="00336C8A">
        <w:rPr>
          <w:rFonts w:cstheme="minorHAnsi"/>
          <w:b/>
          <w:bCs/>
        </w:rPr>
        <w:t xml:space="preserve">Increased </w:t>
      </w:r>
      <w:r>
        <w:rPr>
          <w:rFonts w:cstheme="minorHAnsi"/>
          <w:b/>
          <w:bCs/>
        </w:rPr>
        <w:t>Exposure</w:t>
      </w:r>
      <w:r w:rsidRPr="00336C8A">
        <w:rPr>
          <w:rFonts w:cstheme="minorHAnsi"/>
          <w:b/>
          <w:bCs/>
        </w:rPr>
        <w:t>:</w:t>
      </w:r>
      <w:r w:rsidRPr="00336C8A">
        <w:rPr>
          <w:rFonts w:cstheme="minorHAnsi"/>
        </w:rPr>
        <w:t xml:space="preserve"> Apt for multi-day campaigns synced with other media channels</w:t>
      </w:r>
    </w:p>
    <w:p w:rsidR="00C63B4E" w:rsidP="00C63B4E" w:rsidRDefault="00C63B4E" w14:paraId="34E35F3C" w14:textId="77777777">
      <w:pPr>
        <w:numPr>
          <w:ilvl w:val="1"/>
          <w:numId w:val="3"/>
        </w:numPr>
        <w:jc w:val="both"/>
        <w:rPr>
          <w:rFonts w:cstheme="minorHAnsi"/>
        </w:rPr>
      </w:pPr>
      <w:r w:rsidRPr="00336C8A">
        <w:rPr>
          <w:rFonts w:cstheme="minorHAnsi"/>
          <w:b/>
          <w:bCs/>
        </w:rPr>
        <w:t>Behavioural reinforcement</w:t>
      </w:r>
      <w:r>
        <w:rPr>
          <w:rFonts w:cstheme="minorHAnsi"/>
          <w:b/>
          <w:bCs/>
        </w:rPr>
        <w:t>/Lasting Recall</w:t>
      </w:r>
      <w:r w:rsidRPr="00336C8A">
        <w:rPr>
          <w:rFonts w:cstheme="minorHAnsi"/>
        </w:rPr>
        <w:t>: Boost awareness as frequent repetition in a short period helps build recall and urgency.</w:t>
      </w:r>
    </w:p>
    <w:p w:rsidRPr="00D90BD5" w:rsidR="00C63B4E" w:rsidP="6E307738" w:rsidRDefault="6E307738" w14:paraId="11C9582B" w14:textId="6DA418D5">
      <w:pPr>
        <w:numPr>
          <w:ilvl w:val="1"/>
          <w:numId w:val="3"/>
        </w:numPr>
        <w:jc w:val="both"/>
        <w:rPr>
          <w:b/>
          <w:bCs/>
        </w:rPr>
      </w:pPr>
      <w:r w:rsidRPr="6E307738">
        <w:rPr>
          <w:b/>
          <w:bCs/>
        </w:rPr>
        <w:t xml:space="preserve">Brand Amplification: </w:t>
      </w:r>
      <w:r w:rsidRPr="6E307738">
        <w:t>Strengthen your brand’s presence in the intended region.</w:t>
      </w:r>
    </w:p>
    <w:p w:rsidR="00C63B4E" w:rsidP="00C63B4E" w:rsidRDefault="00C63B4E" w14:paraId="74481527" w14:textId="77777777">
      <w:pPr>
        <w:numPr>
          <w:ilvl w:val="1"/>
          <w:numId w:val="3"/>
        </w:numPr>
        <w:jc w:val="both"/>
        <w:rPr>
          <w:rFonts w:cstheme="minorHAnsi"/>
        </w:rPr>
      </w:pPr>
      <w:r>
        <w:rPr>
          <w:rFonts w:cstheme="minorHAnsi"/>
        </w:rPr>
        <w:t>3500</w:t>
      </w:r>
      <w:r w:rsidRPr="00336C8A">
        <w:rPr>
          <w:rFonts w:cstheme="minorHAnsi"/>
        </w:rPr>
        <w:t xml:space="preserve"> ads </w:t>
      </w:r>
    </w:p>
    <w:p w:rsidRPr="002E7355" w:rsidR="00C63B4E" w:rsidP="00C63B4E" w:rsidRDefault="00C63B4E" w14:paraId="0C606777" w14:textId="77777777">
      <w:pPr>
        <w:jc w:val="both"/>
        <w:rPr>
          <w:rFonts w:cstheme="minorHAnsi"/>
        </w:rPr>
      </w:pPr>
      <w:r w:rsidRPr="002E7355">
        <w:rPr>
          <w:rFonts w:cstheme="minorHAnsi"/>
        </w:rPr>
        <w:t>Tailored to support your campaign objectives, each plan offers varying levels of ad repetition, with advanced plans enabling more ad runs to drive stronger results.</w:t>
      </w:r>
    </w:p>
    <w:p w:rsidRPr="00336C8A" w:rsidR="00C63B4E" w:rsidP="359B4E2E" w:rsidRDefault="00982A60" w14:paraId="5C30C070" w14:textId="1A1ED5D4">
      <w:pPr>
        <w:jc w:val="both"/>
        <w:rPr>
          <w:rFonts w:cs="Calibri" w:cstheme="minorAscii"/>
          <w:b w:val="1"/>
          <w:bCs w:val="1"/>
        </w:rPr>
      </w:pPr>
      <w:r w:rsidRPr="359B4E2E" w:rsidR="359B4E2E">
        <w:rPr>
          <w:rFonts w:cs="Calibri" w:cstheme="minorAscii"/>
          <w:b w:val="1"/>
          <w:bCs w:val="1"/>
        </w:rPr>
        <w:t xml:space="preserve">14. Are there any </w:t>
      </w:r>
      <w:r w:rsidRPr="359B4E2E" w:rsidR="359B4E2E">
        <w:rPr>
          <w:rFonts w:cs="Calibri" w:cstheme="minorAscii"/>
          <w:b w:val="1"/>
          <w:bCs w:val="1"/>
        </w:rPr>
        <w:t>additional</w:t>
      </w:r>
      <w:r w:rsidRPr="359B4E2E" w:rsidR="359B4E2E">
        <w:rPr>
          <w:rFonts w:cs="Calibri" w:cstheme="minorAscii"/>
          <w:b w:val="1"/>
          <w:bCs w:val="1"/>
        </w:rPr>
        <w:t xml:space="preserve"> costs or fees?</w:t>
      </w:r>
    </w:p>
    <w:p w:rsidRPr="00336C8A" w:rsidR="00C63B4E" w:rsidP="6E307738" w:rsidRDefault="6E307738" w14:paraId="55537F26" w14:textId="0267694A">
      <w:pPr>
        <w:jc w:val="both"/>
      </w:pPr>
      <w:r w:rsidRPr="6E307738">
        <w:t>No, there are no hidden costs or additional fees. Your package covers everything, including ad creation, location selection and ad plays on the LED digital screen.</w:t>
      </w:r>
    </w:p>
    <w:p w:rsidRPr="00C63B4E" w:rsidR="00C63B4E" w:rsidP="359B4E2E" w:rsidRDefault="00982A60" w14:paraId="1AEC4DC5" w14:textId="2972348F">
      <w:pPr>
        <w:spacing w:after="0"/>
        <w:rPr>
          <w:rFonts w:cs="Calibri" w:cstheme="minorAscii"/>
          <w:b w:val="1"/>
          <w:bCs w:val="1"/>
        </w:rPr>
      </w:pPr>
      <w:r w:rsidRPr="359B4E2E" w:rsidR="359B4E2E">
        <w:rPr>
          <w:rFonts w:cs="Calibri" w:cstheme="minorAscii"/>
          <w:b w:val="1"/>
          <w:bCs w:val="1"/>
        </w:rPr>
        <w:t>15. Can I book a long-term LED screen advertising campaign?</w:t>
      </w:r>
    </w:p>
    <w:p w:rsidR="00C63B4E" w:rsidP="00C63B4E" w:rsidRDefault="00C63B4E" w14:paraId="59C4623B" w14:textId="4D899023">
      <w:pPr>
        <w:rPr>
          <w:rFonts w:cstheme="minorHAnsi"/>
        </w:rPr>
      </w:pPr>
      <w:r w:rsidRPr="00C63B4E">
        <w:rPr>
          <w:rFonts w:cstheme="minorHAnsi"/>
        </w:rPr>
        <w:t>Absolutely! If you’re looking for an extended booking, our team can design a custom solution tailored to your campaign goals and duration.</w:t>
      </w:r>
    </w:p>
    <w:p w:rsidRPr="00C63B4E" w:rsidR="00C63B4E" w:rsidP="00C63B4E" w:rsidRDefault="0039356F" w14:paraId="5DCF8D50" w14:textId="4AE0472B">
      <w:pPr>
        <w:jc w:val="both"/>
        <w:rPr>
          <w:rFonts w:cstheme="minorHAnsi"/>
          <w:b/>
          <w:bCs/>
          <w:color w:val="4472C4" w:themeColor="accent1"/>
        </w:rPr>
      </w:pPr>
      <w:r>
        <w:rPr>
          <w:rFonts w:cstheme="minorHAnsi"/>
          <w:b/>
          <w:bCs/>
          <w:color w:val="4472C4" w:themeColor="accent1"/>
        </w:rPr>
        <w:t>Approvals</w:t>
      </w:r>
      <w:r w:rsidR="00C63B4E">
        <w:rPr>
          <w:rFonts w:cstheme="minorHAnsi"/>
          <w:b/>
          <w:bCs/>
          <w:color w:val="4472C4" w:themeColor="accent1"/>
        </w:rPr>
        <w:t xml:space="preserve"> &amp; Restrictions</w:t>
      </w:r>
    </w:p>
    <w:p w:rsidRPr="00336C8A" w:rsidR="00C63B4E" w:rsidP="359B4E2E" w:rsidRDefault="00982A60" w14:paraId="7D903605" w14:textId="6C3F84C2">
      <w:pPr>
        <w:pStyle w:val="Normal"/>
        <w:jc w:val="both"/>
        <w:rPr>
          <w:rFonts w:cs="Calibri" w:cstheme="minorAscii"/>
          <w:b w:val="1"/>
          <w:bCs w:val="1"/>
        </w:rPr>
      </w:pPr>
      <w:r w:rsidRPr="359B4E2E" w:rsidR="359B4E2E">
        <w:rPr>
          <w:rFonts w:cs="Calibri" w:cstheme="minorAscii"/>
          <w:b w:val="1"/>
          <w:bCs w:val="1"/>
        </w:rPr>
        <w:t>1</w:t>
      </w:r>
      <w:r w:rsidRPr="359B4E2E" w:rsidR="359B4E2E">
        <w:rPr>
          <w:rFonts w:ascii="Calibri" w:hAnsi="Calibri" w:eastAsia="Calibri" w:cs="Calibri"/>
          <w:b w:val="1"/>
          <w:bCs w:val="1"/>
        </w:rPr>
        <w:t>6</w:t>
      </w:r>
      <w:r w:rsidRPr="359B4E2E" w:rsidR="359B4E2E">
        <w:rPr>
          <w:rFonts w:cs="Calibri" w:cstheme="minorAscii"/>
          <w:b w:val="1"/>
          <w:bCs w:val="1"/>
        </w:rPr>
        <w:t>. Why is ad approval necessary?</w:t>
      </w:r>
    </w:p>
    <w:p w:rsidRPr="00336C8A" w:rsidR="00C63B4E" w:rsidP="00C63B4E" w:rsidRDefault="6E307738" w14:paraId="2075466B" w14:textId="77777777">
      <w:pPr>
        <w:jc w:val="both"/>
        <w:rPr>
          <w:rFonts w:cstheme="minorHAnsi"/>
        </w:rPr>
      </w:pPr>
      <w:r w:rsidRPr="6E307738">
        <w:t>Ad approval helps guarantee that your advertisement aligns with local laws, governmental regulations and community standards. Certain locations have specific restrictions—for example, ads on specific days are restricted by governmental regulations. This review process ensures your ad is appropriate and eligible for display.</w:t>
      </w:r>
    </w:p>
    <w:p w:rsidR="6E307738" w:rsidP="5C6B0389" w:rsidRDefault="00982A60" w14:paraId="666FF058" w14:textId="0911E7BE">
      <w:pPr>
        <w:spacing w:before="240" w:after="240"/>
      </w:pPr>
      <w:r w:rsidRPr="359B4E2E" w:rsidR="359B4E2E">
        <w:rPr>
          <w:rFonts w:ascii="Calibri" w:hAnsi="Calibri" w:eastAsia="Calibri" w:cs="Calibri"/>
          <w:b w:val="1"/>
          <w:bCs w:val="1"/>
        </w:rPr>
        <w:t xml:space="preserve">17. What are my responsibilities </w:t>
      </w:r>
      <w:r w:rsidRPr="359B4E2E" w:rsidR="359B4E2E">
        <w:rPr>
          <w:rFonts w:ascii="Calibri" w:hAnsi="Calibri" w:eastAsia="Calibri" w:cs="Calibri"/>
          <w:b w:val="1"/>
          <w:bCs w:val="1"/>
        </w:rPr>
        <w:t>regarding</w:t>
      </w:r>
      <w:r w:rsidRPr="359B4E2E" w:rsidR="359B4E2E">
        <w:rPr>
          <w:rFonts w:ascii="Calibri" w:hAnsi="Calibri" w:eastAsia="Calibri" w:cs="Calibri"/>
          <w:b w:val="1"/>
          <w:bCs w:val="1"/>
        </w:rPr>
        <w:t xml:space="preserve"> the content of my advertisements?</w:t>
      </w:r>
    </w:p>
    <w:p w:rsidR="6E307738" w:rsidP="6E307738" w:rsidRDefault="5C6B0389" w14:paraId="70BB6322" w14:textId="6E9838CB">
      <w:pPr>
        <w:spacing w:before="240" w:after="240"/>
        <w:jc w:val="both"/>
      </w:pPr>
      <w:r w:rsidRPr="486DDDC1" w:rsidR="486DDDC1">
        <w:rPr>
          <w:rFonts w:ascii="Calibri" w:hAnsi="Calibri" w:eastAsia="Calibri" w:cs="Calibri"/>
        </w:rPr>
        <w:t xml:space="preserve">You </w:t>
      </w:r>
      <w:r w:rsidRPr="486DDDC1" w:rsidR="486DDDC1">
        <w:rPr>
          <w:rFonts w:ascii="Calibri" w:hAnsi="Calibri" w:eastAsia="Calibri" w:cs="Calibri"/>
        </w:rPr>
        <w:t>are responsible for</w:t>
      </w:r>
      <w:r w:rsidRPr="486DDDC1" w:rsidR="486DDDC1">
        <w:rPr>
          <w:rFonts w:ascii="Calibri" w:hAnsi="Calibri" w:eastAsia="Calibri" w:cs="Calibri"/>
        </w:rPr>
        <w:t xml:space="preserve"> ensuring that your advertisement content is not misleading and </w:t>
      </w:r>
      <w:r w:rsidRPr="486DDDC1" w:rsidR="486DDDC1">
        <w:rPr>
          <w:rFonts w:ascii="Calibri" w:hAnsi="Calibri" w:eastAsia="Calibri" w:cs="Calibri"/>
        </w:rPr>
        <w:t>complies with</w:t>
      </w:r>
      <w:r w:rsidRPr="486DDDC1" w:rsidR="486DDDC1">
        <w:rPr>
          <w:rFonts w:ascii="Calibri" w:hAnsi="Calibri" w:eastAsia="Calibri" w:cs="Calibri"/>
        </w:rPr>
        <w:t xml:space="preserve"> all applicable laws, regulations, and ethical standards. Failure to meet these requirements may result in your ad being rejected or your account being </w:t>
      </w:r>
      <w:r w:rsidRPr="486DDDC1" w:rsidR="486DDDC1">
        <w:rPr>
          <w:rFonts w:ascii="Calibri" w:hAnsi="Calibri" w:eastAsia="Calibri" w:cs="Calibri"/>
        </w:rPr>
        <w:t>terminated</w:t>
      </w:r>
      <w:r w:rsidRPr="486DDDC1" w:rsidR="486DDDC1">
        <w:rPr>
          <w:rFonts w:ascii="Calibri" w:hAnsi="Calibri" w:eastAsia="Calibri" w:cs="Calibri"/>
        </w:rPr>
        <w:t xml:space="preserve">. In addition, in accordance to the </w:t>
      </w:r>
      <w:r w:rsidRPr="486DDDC1" w:rsidR="486DDDC1">
        <w:rPr>
          <w:rFonts w:ascii="Calibri" w:hAnsi="Calibri" w:eastAsia="Calibri" w:cs="Calibri"/>
        </w:rPr>
        <w:t>Bruhat</w:t>
      </w:r>
      <w:r w:rsidRPr="486DDDC1" w:rsidR="486DDDC1">
        <w:rPr>
          <w:rFonts w:ascii="Calibri" w:hAnsi="Calibri" w:eastAsia="Calibri" w:cs="Calibri"/>
        </w:rPr>
        <w:t xml:space="preserve"> Bengaluru </w:t>
      </w:r>
      <w:r w:rsidRPr="486DDDC1" w:rsidR="486DDDC1">
        <w:rPr>
          <w:rFonts w:ascii="Calibri" w:hAnsi="Calibri" w:eastAsia="Calibri" w:cs="Calibri"/>
        </w:rPr>
        <w:t>Mahanagara</w:t>
      </w:r>
      <w:r w:rsidRPr="486DDDC1" w:rsidR="486DDDC1">
        <w:rPr>
          <w:rFonts w:ascii="Calibri" w:hAnsi="Calibri" w:eastAsia="Calibri" w:cs="Calibri"/>
        </w:rPr>
        <w:t xml:space="preserve"> </w:t>
      </w:r>
      <w:r w:rsidRPr="486DDDC1" w:rsidR="486DDDC1">
        <w:rPr>
          <w:rFonts w:ascii="Calibri" w:hAnsi="Calibri" w:eastAsia="Calibri" w:cs="Calibri"/>
        </w:rPr>
        <w:t>Palike</w:t>
      </w:r>
      <w:r w:rsidRPr="486DDDC1" w:rsidR="486DDDC1">
        <w:rPr>
          <w:rFonts w:ascii="Calibri" w:hAnsi="Calibri" w:eastAsia="Calibri" w:cs="Calibri"/>
        </w:rPr>
        <w:t xml:space="preserve"> Outdoor Signage and Public Messaging </w:t>
      </w:r>
      <w:r w:rsidRPr="486DDDC1" w:rsidR="486DDDC1">
        <w:rPr>
          <w:rFonts w:ascii="Calibri" w:hAnsi="Calibri" w:eastAsia="Calibri" w:cs="Calibri"/>
        </w:rPr>
        <w:t>Bye-Laws</w:t>
      </w:r>
      <w:r w:rsidRPr="486DDDC1" w:rsidR="486DDDC1">
        <w:rPr>
          <w:rFonts w:ascii="Calibri" w:hAnsi="Calibri" w:eastAsia="Calibri" w:cs="Calibri"/>
        </w:rPr>
        <w:t>, 2018, the text/logo (units) in digital screen must adhere to the ratio of 60:40 of Kannada lan</w:t>
      </w:r>
      <w:r w:rsidRPr="486DDDC1" w:rsidR="486DDDC1">
        <w:rPr>
          <w:rFonts w:ascii="Calibri" w:hAnsi="Calibri" w:eastAsia="Calibri" w:cs="Calibri"/>
        </w:rPr>
        <w:t>guage : se</w:t>
      </w:r>
      <w:r w:rsidRPr="486DDDC1" w:rsidR="486DDDC1">
        <w:rPr>
          <w:rFonts w:ascii="Calibri" w:hAnsi="Calibri" w:eastAsia="Calibri" w:cs="Calibri"/>
        </w:rPr>
        <w:t>condary language (English).</w:t>
      </w:r>
    </w:p>
    <w:p w:rsidR="6E307738" w:rsidP="5C6B0389" w:rsidRDefault="00982A60" w14:paraId="7C233328" w14:textId="71B8F4F1">
      <w:pPr>
        <w:rPr>
          <w:b w:val="1"/>
          <w:bCs w:val="1"/>
        </w:rPr>
      </w:pPr>
      <w:r w:rsidRPr="359B4E2E" w:rsidR="359B4E2E">
        <w:rPr>
          <w:b w:val="1"/>
          <w:bCs w:val="1"/>
        </w:rPr>
        <w:t>18. What happens if my ad gets rejected?</w:t>
      </w:r>
    </w:p>
    <w:p w:rsidR="6E307738" w:rsidP="63DA2011" w:rsidRDefault="63DA2011" w14:paraId="7E912D8F" w14:textId="08AF71D2">
      <w:pPr>
        <w:spacing w:before="240" w:after="240"/>
        <w:jc w:val="both"/>
        <w:rPr>
          <w:rFonts w:ascii="Calibri" w:hAnsi="Calibri" w:eastAsia="Calibri" w:cs="Calibri"/>
        </w:rPr>
      </w:pPr>
      <w:r w:rsidR="359B4E2E">
        <w:rPr/>
        <w:t xml:space="preserve">If your ad </w:t>
      </w:r>
      <w:r w:rsidR="359B4E2E">
        <w:rPr/>
        <w:t>doesn’t</w:t>
      </w:r>
      <w:r w:rsidR="359B4E2E">
        <w:rPr/>
        <w:t xml:space="preserve"> meet the required guidelines, </w:t>
      </w:r>
      <w:r w:rsidR="359B4E2E">
        <w:rPr/>
        <w:t>you’ll</w:t>
      </w:r>
      <w:r w:rsidR="359B4E2E">
        <w:rPr/>
        <w:t xml:space="preserve"> receive </w:t>
      </w:r>
      <w:r w:rsidR="359B4E2E">
        <w:rPr/>
        <w:t>an</w:t>
      </w:r>
      <w:r w:rsidR="359B4E2E">
        <w:rPr/>
        <w:t xml:space="preserve"> email </w:t>
      </w:r>
      <w:r w:rsidR="359B4E2E">
        <w:rPr/>
        <w:t>notifica</w:t>
      </w:r>
      <w:r w:rsidR="359B4E2E">
        <w:rPr/>
        <w:t xml:space="preserve">tion about the rejection. You may need to update the content, such as adjusting images or text, to </w:t>
      </w:r>
      <w:r w:rsidR="359B4E2E">
        <w:rPr/>
        <w:t>comply with</w:t>
      </w:r>
      <w:r w:rsidR="359B4E2E">
        <w:rPr/>
        <w:t xml:space="preserve"> regulations. Once revised, you can resubmit your ad for another review. </w:t>
      </w:r>
      <w:r w:rsidRPr="359B4E2E" w:rsidR="359B4E2E">
        <w:rPr>
          <w:rFonts w:ascii="Calibri" w:hAnsi="Calibri" w:eastAsia="Calibri" w:cs="Calibri"/>
        </w:rPr>
        <w:t xml:space="preserve">However, the revised ad must be resubmitted at least 12 hours before the scheduled display </w:t>
      </w:r>
      <w:r w:rsidRPr="359B4E2E" w:rsidR="359B4E2E">
        <w:rPr>
          <w:rFonts w:ascii="Calibri" w:hAnsi="Calibri" w:eastAsia="Calibri" w:cs="Calibri"/>
        </w:rPr>
        <w:t>start</w:t>
      </w:r>
      <w:r w:rsidRPr="359B4E2E" w:rsidR="359B4E2E">
        <w:rPr>
          <w:rFonts w:ascii="Calibri" w:hAnsi="Calibri" w:eastAsia="Calibri" w:cs="Calibri"/>
        </w:rPr>
        <w:t xml:space="preserve"> date of the relevant ad slot.</w:t>
      </w:r>
    </w:p>
    <w:p w:rsidR="6E307738" w:rsidP="5C6B0389" w:rsidRDefault="00982A60" w14:paraId="23152F60" w14:textId="59BA3E87">
      <w:pPr>
        <w:spacing w:before="240" w:after="240"/>
      </w:pPr>
      <w:r w:rsidRPr="359B4E2E" w:rsidR="359B4E2E">
        <w:rPr>
          <w:rFonts w:ascii="Calibri" w:hAnsi="Calibri" w:eastAsia="Calibri" w:cs="Calibri"/>
          <w:b w:val="1"/>
          <w:bCs w:val="1"/>
        </w:rPr>
        <w:t xml:space="preserve">19. What happens if I </w:t>
      </w:r>
      <w:r w:rsidRPr="359B4E2E" w:rsidR="359B4E2E">
        <w:rPr>
          <w:rFonts w:ascii="Calibri" w:hAnsi="Calibri" w:eastAsia="Calibri" w:cs="Calibri"/>
          <w:b w:val="1"/>
          <w:bCs w:val="1"/>
        </w:rPr>
        <w:t>don’t</w:t>
      </w:r>
      <w:r w:rsidRPr="359B4E2E" w:rsidR="359B4E2E">
        <w:rPr>
          <w:rFonts w:ascii="Calibri" w:hAnsi="Calibri" w:eastAsia="Calibri" w:cs="Calibri"/>
          <w:b w:val="1"/>
          <w:bCs w:val="1"/>
        </w:rPr>
        <w:t xml:space="preserve"> resubmit my revised advertisement?</w:t>
      </w:r>
    </w:p>
    <w:p w:rsidR="6E307738" w:rsidP="6E307738" w:rsidRDefault="5C6B0389" w14:paraId="074DB19A" w14:textId="21EB0F1E">
      <w:pPr>
        <w:spacing w:before="240" w:after="240"/>
        <w:jc w:val="both"/>
      </w:pPr>
      <w:r w:rsidRPr="5C6B0389">
        <w:rPr>
          <w:rFonts w:ascii="Calibri" w:hAnsi="Calibri" w:eastAsia="Calibri" w:cs="Calibri"/>
        </w:rPr>
        <w:t>If you fail to resubmit the corrected advertisement, the ad slot will be forfeited. In such cases, you will not be entitled to any refund, credit, or compensation.</w:t>
      </w:r>
    </w:p>
    <w:p w:rsidR="6E307738" w:rsidP="5C6B0389" w:rsidRDefault="00982A60" w14:paraId="52D7D316" w14:textId="2E99AB55">
      <w:pPr>
        <w:spacing w:before="240" w:after="240"/>
      </w:pPr>
      <w:r w:rsidRPr="359B4E2E" w:rsidR="359B4E2E">
        <w:rPr>
          <w:rFonts w:ascii="Calibri" w:hAnsi="Calibri" w:eastAsia="Calibri" w:cs="Calibri"/>
          <w:b w:val="1"/>
          <w:bCs w:val="1"/>
        </w:rPr>
        <w:t>20. What if I need to make changes but there is less than 12 hours before my ad slot starts?</w:t>
      </w:r>
    </w:p>
    <w:p w:rsidR="6E307738" w:rsidP="6E307738" w:rsidRDefault="5C6B0389" w14:paraId="0419A8B3" w14:textId="338C1BB1">
      <w:pPr>
        <w:spacing w:before="240" w:after="240"/>
        <w:jc w:val="both"/>
      </w:pPr>
      <w:r w:rsidRPr="486DDDC1" w:rsidR="486DDDC1">
        <w:rPr>
          <w:rFonts w:ascii="Calibri" w:hAnsi="Calibri" w:eastAsia="Calibri" w:cs="Calibri"/>
        </w:rPr>
        <w:t xml:space="preserve">It is your responsibility to ensure compliance with all advertisement guidelines during order placements. In such case, the ad slot will be </w:t>
      </w:r>
      <w:r w:rsidRPr="486DDDC1" w:rsidR="486DDDC1">
        <w:rPr>
          <w:rFonts w:ascii="Calibri" w:hAnsi="Calibri" w:eastAsia="Calibri" w:cs="Calibri"/>
        </w:rPr>
        <w:t>forfeited</w:t>
      </w:r>
      <w:r w:rsidRPr="486DDDC1" w:rsidR="486DDDC1">
        <w:rPr>
          <w:rFonts w:ascii="Calibri" w:hAnsi="Calibri" w:eastAsia="Calibri" w:cs="Calibri"/>
        </w:rPr>
        <w:t>, and you will remain liable for the full charges without refund or credit.</w:t>
      </w:r>
    </w:p>
    <w:p w:rsidR="6E307738" w:rsidP="5C6B0389" w:rsidRDefault="00982A60" w14:paraId="276BA242" w14:textId="27488A49">
      <w:pPr>
        <w:spacing w:before="240" w:after="240"/>
      </w:pPr>
      <w:r w:rsidRPr="359B4E2E" w:rsidR="359B4E2E">
        <w:rPr>
          <w:rFonts w:ascii="Calibri" w:hAnsi="Calibri" w:eastAsia="Calibri" w:cs="Calibri"/>
          <w:b w:val="1"/>
          <w:bCs w:val="1"/>
        </w:rPr>
        <w:t>21. Will my resubmitted advertisement be reviewed again?</w:t>
      </w:r>
    </w:p>
    <w:p w:rsidR="359B4E2E" w:rsidP="359B4E2E" w:rsidRDefault="359B4E2E" w14:paraId="47ECBBF8" w14:textId="657FE27E">
      <w:pPr>
        <w:spacing w:before="240" w:after="240"/>
        <w:jc w:val="both"/>
      </w:pPr>
      <w:r w:rsidRPr="359B4E2E" w:rsidR="359B4E2E">
        <w:rPr>
          <w:rFonts w:ascii="Calibri" w:hAnsi="Calibri" w:eastAsia="Calibri" w:cs="Calibri"/>
        </w:rPr>
        <w:t xml:space="preserve">Yes, once your revised advertisement is received, </w:t>
      </w:r>
      <w:r w:rsidRPr="359B4E2E" w:rsidR="359B4E2E">
        <w:rPr>
          <w:rFonts w:ascii="Calibri" w:hAnsi="Calibri" w:eastAsia="Calibri" w:cs="Calibri"/>
        </w:rPr>
        <w:t>AdScreenHub</w:t>
      </w:r>
      <w:r w:rsidRPr="359B4E2E" w:rsidR="359B4E2E">
        <w:rPr>
          <w:rFonts w:ascii="Calibri" w:hAnsi="Calibri" w:eastAsia="Calibri" w:cs="Calibri"/>
        </w:rPr>
        <w:t xml:space="preserve"> will review it to ensure it </w:t>
      </w:r>
      <w:r w:rsidRPr="359B4E2E" w:rsidR="359B4E2E">
        <w:rPr>
          <w:rFonts w:ascii="Calibri" w:hAnsi="Calibri" w:eastAsia="Calibri" w:cs="Calibri"/>
        </w:rPr>
        <w:t>complies with</w:t>
      </w:r>
      <w:r w:rsidRPr="359B4E2E" w:rsidR="359B4E2E">
        <w:rPr>
          <w:rFonts w:ascii="Calibri" w:hAnsi="Calibri" w:eastAsia="Calibri" w:cs="Calibri"/>
        </w:rPr>
        <w:t xml:space="preserve"> all guidelines. Only compliant advertisements will be displayed.</w:t>
      </w:r>
    </w:p>
    <w:p w:rsidRPr="00336C8A" w:rsidR="00C63B4E" w:rsidP="359B4E2E" w:rsidRDefault="00982A60" w14:paraId="552449D3" w14:textId="030799BE">
      <w:pPr>
        <w:jc w:val="both"/>
        <w:rPr>
          <w:rFonts w:cs="Calibri" w:cstheme="minorAscii"/>
          <w:b w:val="1"/>
          <w:bCs w:val="1"/>
        </w:rPr>
      </w:pPr>
      <w:r w:rsidRPr="359B4E2E" w:rsidR="359B4E2E">
        <w:rPr>
          <w:rFonts w:cs="Calibri" w:cstheme="minorAscii"/>
          <w:b w:val="1"/>
          <w:bCs w:val="1"/>
        </w:rPr>
        <w:t xml:space="preserve">22. What are the prohibited ads on the platform? </w:t>
      </w:r>
    </w:p>
    <w:p w:rsidRPr="00336C8A" w:rsidR="00C63B4E" w:rsidP="00C63B4E" w:rsidRDefault="00C63B4E" w14:paraId="6C31128B" w14:textId="77777777">
      <w:pPr>
        <w:jc w:val="both"/>
        <w:rPr>
          <w:rFonts w:cstheme="minorHAnsi"/>
        </w:rPr>
      </w:pPr>
      <w:r w:rsidRPr="00336C8A">
        <w:rPr>
          <w:rFonts w:cstheme="minorHAnsi"/>
        </w:rPr>
        <w:t>To comply with diverse location-based and time-specific</w:t>
      </w:r>
      <w:r>
        <w:rPr>
          <w:rFonts w:cstheme="minorHAnsi"/>
        </w:rPr>
        <w:t xml:space="preserve"> governmental</w:t>
      </w:r>
      <w:r w:rsidRPr="00336C8A">
        <w:rPr>
          <w:rFonts w:cstheme="minorHAnsi"/>
        </w:rPr>
        <w:t xml:space="preserve"> regulations, </w:t>
      </w:r>
      <w:proofErr w:type="spellStart"/>
      <w:r w:rsidRPr="00336C8A">
        <w:rPr>
          <w:rFonts w:cstheme="minorHAnsi"/>
        </w:rPr>
        <w:t>AdScreenHub</w:t>
      </w:r>
      <w:proofErr w:type="spellEnd"/>
      <w:r w:rsidRPr="00336C8A">
        <w:rPr>
          <w:rFonts w:cstheme="minorHAnsi"/>
        </w:rPr>
        <w:t xml:space="preserve"> does not permit advertisements from the categories listed below.</w:t>
      </w:r>
    </w:p>
    <w:p w:rsidRPr="00336C8A" w:rsidR="00C63B4E" w:rsidP="1A703565" w:rsidRDefault="1A703565" w14:paraId="57DB896F" w14:textId="39FBB372">
      <w:pPr>
        <w:pStyle w:val="ListParagraph"/>
        <w:numPr>
          <w:ilvl w:val="0"/>
          <w:numId w:val="12"/>
        </w:numPr>
        <w:jc w:val="both"/>
        <w:rPr>
          <w:rFonts w:ascii="Calibri" w:hAnsi="Calibri" w:eastAsia="Calibri" w:cs="Calibri"/>
        </w:rPr>
      </w:pPr>
      <w:r w:rsidRPr="1A703565">
        <w:rPr>
          <w:rFonts w:ascii="Calibri" w:hAnsi="Calibri" w:eastAsia="Calibri" w:cs="Calibri"/>
        </w:rPr>
        <w:t>False or misleading claims</w:t>
      </w:r>
    </w:p>
    <w:p w:rsidRPr="00336C8A" w:rsidR="00C63B4E" w:rsidP="1A703565" w:rsidRDefault="1A703565" w14:paraId="40364858" w14:textId="3BE74238">
      <w:pPr>
        <w:pStyle w:val="ListParagraph"/>
        <w:numPr>
          <w:ilvl w:val="0"/>
          <w:numId w:val="12"/>
        </w:numPr>
        <w:spacing w:after="0" w:line="257" w:lineRule="auto"/>
        <w:jc w:val="both"/>
        <w:rPr>
          <w:rFonts w:ascii="Calibri" w:hAnsi="Calibri" w:eastAsia="Calibri" w:cs="Calibri"/>
        </w:rPr>
      </w:pPr>
      <w:r w:rsidRPr="1A703565">
        <w:rPr>
          <w:rFonts w:ascii="Calibri" w:hAnsi="Calibri" w:eastAsia="Calibri" w:cs="Calibri"/>
        </w:rPr>
        <w:t>Fraudulent financial schemes or get-rich-quick scams</w:t>
      </w:r>
    </w:p>
    <w:p w:rsidRPr="00336C8A" w:rsidR="00C63B4E" w:rsidP="1A703565" w:rsidRDefault="1A703565" w14:paraId="0B394947" w14:textId="1EE96CDE">
      <w:pPr>
        <w:pStyle w:val="ListParagraph"/>
        <w:numPr>
          <w:ilvl w:val="0"/>
          <w:numId w:val="12"/>
        </w:numPr>
        <w:spacing w:after="0" w:line="257" w:lineRule="auto"/>
        <w:jc w:val="both"/>
        <w:rPr>
          <w:rFonts w:ascii="Calibri" w:hAnsi="Calibri" w:eastAsia="Calibri" w:cs="Calibri"/>
        </w:rPr>
      </w:pPr>
      <w:r w:rsidRPr="1A703565">
        <w:rPr>
          <w:rFonts w:ascii="Calibri" w:hAnsi="Calibri" w:eastAsia="Calibri" w:cs="Calibri"/>
        </w:rPr>
        <w:t>Hate speech, defamation, or politically sensitive content</w:t>
      </w:r>
    </w:p>
    <w:p w:rsidRPr="00336C8A" w:rsidR="00C63B4E" w:rsidP="1A703565" w:rsidRDefault="1A703565" w14:paraId="1E898FE2" w14:textId="344718E6">
      <w:pPr>
        <w:pStyle w:val="ListParagraph"/>
        <w:numPr>
          <w:ilvl w:val="0"/>
          <w:numId w:val="12"/>
        </w:numPr>
        <w:spacing w:after="0" w:line="257" w:lineRule="auto"/>
        <w:jc w:val="both"/>
        <w:rPr>
          <w:rFonts w:ascii="Calibri" w:hAnsi="Calibri" w:eastAsia="Calibri" w:cs="Calibri"/>
        </w:rPr>
      </w:pPr>
      <w:r w:rsidRPr="1A703565">
        <w:rPr>
          <w:rFonts w:ascii="Calibri" w:hAnsi="Calibri" w:eastAsia="Calibri" w:cs="Calibri"/>
        </w:rPr>
        <w:t>Illegal services, counterfeit products, or copyrighted material without permission</w:t>
      </w:r>
    </w:p>
    <w:p w:rsidRPr="00336C8A" w:rsidR="00C63B4E" w:rsidP="1A703565" w:rsidRDefault="1A703565" w14:paraId="31A1581B" w14:textId="036E95B4">
      <w:pPr>
        <w:pStyle w:val="ListParagraph"/>
        <w:numPr>
          <w:ilvl w:val="0"/>
          <w:numId w:val="12"/>
        </w:numPr>
        <w:jc w:val="both"/>
      </w:pPr>
      <w:r w:rsidRPr="1A703565">
        <w:t>Alcohol Advertising</w:t>
      </w:r>
    </w:p>
    <w:p w:rsidRPr="00336C8A" w:rsidR="00C63B4E" w:rsidP="00C63B4E" w:rsidRDefault="00C63B4E" w14:paraId="15BDD628" w14:textId="77777777">
      <w:pPr>
        <w:pStyle w:val="ListParagraph"/>
        <w:numPr>
          <w:ilvl w:val="0"/>
          <w:numId w:val="11"/>
        </w:numPr>
        <w:jc w:val="both"/>
        <w:rPr>
          <w:rFonts w:cstheme="minorHAnsi"/>
        </w:rPr>
      </w:pPr>
      <w:r w:rsidRPr="00336C8A">
        <w:rPr>
          <w:rFonts w:cstheme="minorHAnsi"/>
        </w:rPr>
        <w:t>Tobacco &amp; Vaping Products</w:t>
      </w:r>
    </w:p>
    <w:p w:rsidRPr="00336C8A" w:rsidR="00C63B4E" w:rsidP="00C63B4E" w:rsidRDefault="00C63B4E" w14:paraId="2ECD87E9" w14:textId="77777777">
      <w:pPr>
        <w:pStyle w:val="ListParagraph"/>
        <w:numPr>
          <w:ilvl w:val="0"/>
          <w:numId w:val="11"/>
        </w:numPr>
        <w:jc w:val="both"/>
        <w:rPr>
          <w:rFonts w:cstheme="minorHAnsi"/>
        </w:rPr>
      </w:pPr>
      <w:r w:rsidRPr="00336C8A">
        <w:rPr>
          <w:rFonts w:cstheme="minorHAnsi"/>
        </w:rPr>
        <w:t>Gambling, Betting &amp; Lottery Ads</w:t>
      </w:r>
    </w:p>
    <w:p w:rsidRPr="00336C8A" w:rsidR="00C63B4E" w:rsidP="00C63B4E" w:rsidRDefault="00C63B4E" w14:paraId="1DE3C525" w14:textId="77777777">
      <w:pPr>
        <w:pStyle w:val="ListParagraph"/>
        <w:numPr>
          <w:ilvl w:val="0"/>
          <w:numId w:val="11"/>
        </w:numPr>
        <w:jc w:val="both"/>
        <w:rPr>
          <w:rFonts w:cstheme="minorHAnsi"/>
        </w:rPr>
      </w:pPr>
      <w:r w:rsidRPr="00336C8A">
        <w:rPr>
          <w:rFonts w:cstheme="minorHAnsi"/>
        </w:rPr>
        <w:t>Political Ads</w:t>
      </w:r>
    </w:p>
    <w:p w:rsidRPr="00336C8A" w:rsidR="00C63B4E" w:rsidP="00C63B4E" w:rsidRDefault="00C63B4E" w14:paraId="460EEB91" w14:textId="77777777">
      <w:pPr>
        <w:pStyle w:val="ListParagraph"/>
        <w:numPr>
          <w:ilvl w:val="0"/>
          <w:numId w:val="11"/>
        </w:numPr>
        <w:jc w:val="both"/>
        <w:rPr>
          <w:rFonts w:cstheme="minorHAnsi"/>
        </w:rPr>
      </w:pPr>
      <w:r w:rsidRPr="00336C8A">
        <w:rPr>
          <w:rFonts w:cstheme="minorHAnsi"/>
        </w:rPr>
        <w:t>Adult Content</w:t>
      </w:r>
    </w:p>
    <w:p w:rsidRPr="006B5055" w:rsidR="006B5055" w:rsidP="006B5055" w:rsidRDefault="00C63B4E" w14:paraId="7AA133F9" w14:textId="6F8E95ED">
      <w:pPr>
        <w:pStyle w:val="ListParagraph"/>
        <w:numPr>
          <w:ilvl w:val="0"/>
          <w:numId w:val="11"/>
        </w:numPr>
        <w:jc w:val="both"/>
        <w:rPr>
          <w:rFonts w:cstheme="minorHAnsi"/>
        </w:rPr>
      </w:pPr>
      <w:r w:rsidRPr="00336C8A">
        <w:rPr>
          <w:rFonts w:cstheme="minorHAnsi"/>
        </w:rPr>
        <w:t>Language, Religious &amp; Culturally Sensitive Ads</w:t>
      </w:r>
    </w:p>
    <w:p w:rsidRPr="006A7600" w:rsidR="006A7600" w:rsidP="006A7600" w:rsidRDefault="006A7600" w14:paraId="6F6910AB" w14:textId="77777777">
      <w:pPr>
        <w:jc w:val="both"/>
        <w:rPr>
          <w:rFonts w:cstheme="minorHAnsi"/>
          <w:b/>
          <w:bCs/>
          <w:color w:val="4472C4" w:themeColor="accent1"/>
        </w:rPr>
      </w:pPr>
      <w:r w:rsidRPr="006A7600">
        <w:rPr>
          <w:rFonts w:cstheme="minorHAnsi"/>
          <w:b/>
          <w:bCs/>
          <w:color w:val="4472C4" w:themeColor="accent1"/>
        </w:rPr>
        <w:t>Payment &amp; Billing</w:t>
      </w:r>
    </w:p>
    <w:p w:rsidRPr="006A7600" w:rsidR="006A7600" w:rsidP="6E307738" w:rsidRDefault="00982A60" w14:paraId="2CB151E7" w14:textId="23C0FA83">
      <w:r w:rsidRPr="359B4E2E" w:rsidR="359B4E2E">
        <w:rPr>
          <w:b w:val="1"/>
          <w:bCs w:val="1"/>
        </w:rPr>
        <w:t>23. What payment methods do you accept?</w:t>
      </w:r>
      <w:r>
        <w:br/>
      </w:r>
      <w:r w:rsidR="359B4E2E">
        <w:rPr/>
        <w:t xml:space="preserve">We accept </w:t>
      </w:r>
      <w:r w:rsidRPr="359B4E2E" w:rsidR="359B4E2E">
        <w:rPr>
          <w:rFonts w:eastAsia="游ゴシック" w:eastAsiaTheme="minorEastAsia"/>
        </w:rPr>
        <w:t>payments via credit/debit cards, UPI, net banking, and mobile wallets.</w:t>
      </w:r>
    </w:p>
    <w:p w:rsidRPr="006A7600" w:rsidR="006A7600" w:rsidP="359B4E2E" w:rsidRDefault="00982A60" w14:paraId="45D0ED60" w14:textId="1366AEBD">
      <w:pPr>
        <w:rPr>
          <w:rFonts w:cs="Calibri" w:cstheme="minorAscii"/>
          <w:b w:val="1"/>
          <w:bCs w:val="1"/>
        </w:rPr>
      </w:pPr>
      <w:r w:rsidRPr="359B4E2E" w:rsidR="359B4E2E">
        <w:rPr>
          <w:rFonts w:cs="Calibri" w:cstheme="minorAscii"/>
          <w:b w:val="1"/>
          <w:bCs w:val="1"/>
        </w:rPr>
        <w:t>24. Will I get a tax invoice for my booking?</w:t>
      </w:r>
      <w:r>
        <w:br/>
      </w:r>
      <w:r w:rsidRPr="359B4E2E" w:rsidR="359B4E2E">
        <w:rPr>
          <w:rFonts w:cs="Calibri" w:cstheme="minorAscii"/>
        </w:rPr>
        <w:t xml:space="preserve">Yes, you get a </w:t>
      </w:r>
      <w:r w:rsidRPr="359B4E2E" w:rsidR="359B4E2E">
        <w:rPr>
          <w:rFonts w:cs="Calibri" w:cstheme="minorAscii"/>
        </w:rPr>
        <w:t>GST</w:t>
      </w:r>
      <w:r w:rsidRPr="359B4E2E" w:rsidR="359B4E2E">
        <w:rPr>
          <w:rFonts w:cs="Calibri" w:cstheme="minorAscii"/>
        </w:rPr>
        <w:t xml:space="preserve"> invoice for our campaign after the ad is approved. </w:t>
      </w:r>
    </w:p>
    <w:p w:rsidR="006B5055" w:rsidP="006B5055" w:rsidRDefault="006B5055" w14:paraId="4E322282" w14:textId="77777777">
      <w:pPr>
        <w:rPr>
          <w:rFonts w:cstheme="minorHAnsi"/>
          <w:b/>
          <w:bCs/>
          <w:color w:val="4472C4" w:themeColor="accent1"/>
        </w:rPr>
      </w:pPr>
      <w:r w:rsidRPr="006B5055">
        <w:rPr>
          <w:rFonts w:cstheme="minorHAnsi"/>
          <w:b/>
          <w:bCs/>
          <w:color w:val="4472C4" w:themeColor="accent1"/>
        </w:rPr>
        <w:t xml:space="preserve">Ad </w:t>
      </w:r>
      <w:r w:rsidRPr="00083438">
        <w:rPr>
          <w:rFonts w:cstheme="minorHAnsi"/>
          <w:b/>
          <w:bCs/>
          <w:color w:val="4472C4" w:themeColor="accent1"/>
        </w:rPr>
        <w:t>Performance &amp; Reporting</w:t>
      </w:r>
    </w:p>
    <w:p w:rsidRPr="00B32A72" w:rsidR="00B32A72" w:rsidP="359B4E2E" w:rsidRDefault="00982A60" w14:paraId="23A3FB9C" w14:textId="78A43C26">
      <w:pPr>
        <w:rPr>
          <w:rFonts w:cs="Calibri" w:cstheme="minorAscii"/>
          <w:b w:val="1"/>
          <w:bCs w:val="1"/>
          <w:color w:val="000000" w:themeColor="text1"/>
        </w:rPr>
      </w:pPr>
      <w:r w:rsidRPr="359B4E2E" w:rsidR="359B4E2E">
        <w:rPr>
          <w:rFonts w:cs="Calibri" w:cstheme="minorAscii"/>
          <w:b w:val="1"/>
          <w:bCs w:val="1"/>
          <w:color w:val="000000" w:themeColor="text1" w:themeTint="FF" w:themeShade="FF"/>
        </w:rPr>
        <w:t>25. How do power cuts affect my ad display and billing?</w:t>
      </w:r>
    </w:p>
    <w:p w:rsidRPr="00B32A72" w:rsidR="00B32A72" w:rsidP="004B060A" w:rsidRDefault="00B32A72" w14:paraId="64F84CA9" w14:textId="12792DD2">
      <w:pPr>
        <w:jc w:val="both"/>
        <w:rPr>
          <w:rFonts w:cstheme="minorHAnsi"/>
        </w:rPr>
      </w:pPr>
      <w:r w:rsidRPr="00B32A72">
        <w:rPr>
          <w:rFonts w:cstheme="minorHAnsi"/>
        </w:rPr>
        <w:t>While B</w:t>
      </w:r>
      <w:r>
        <w:rPr>
          <w:rFonts w:cstheme="minorHAnsi"/>
        </w:rPr>
        <w:t>engaluru</w:t>
      </w:r>
      <w:r w:rsidRPr="00B32A72">
        <w:rPr>
          <w:rFonts w:cstheme="minorHAnsi"/>
        </w:rPr>
        <w:t xml:space="preserve"> may experience occasional power cuts,</w:t>
      </w:r>
      <w:r>
        <w:rPr>
          <w:rFonts w:cstheme="minorHAnsi"/>
        </w:rPr>
        <w:t xml:space="preserve"> i</w:t>
      </w:r>
      <w:r w:rsidRPr="00B32A72">
        <w:rPr>
          <w:rFonts w:cstheme="minorHAnsi"/>
        </w:rPr>
        <w:t>t's important to note that power interruptions can still occur due to various factors such as maintenance activities, infrastructure issues, or unforeseen circumstances</w:t>
      </w:r>
      <w:r>
        <w:rPr>
          <w:rFonts w:cstheme="minorHAnsi"/>
        </w:rPr>
        <w:t>.</w:t>
      </w:r>
      <w:r w:rsidRPr="00B32A72">
        <w:rPr>
          <w:rFonts w:cstheme="minorHAnsi"/>
        </w:rPr>
        <w:t xml:space="preserve"> </w:t>
      </w:r>
      <w:r>
        <w:rPr>
          <w:rFonts w:cstheme="minorHAnsi"/>
        </w:rPr>
        <w:t>O</w:t>
      </w:r>
      <w:r w:rsidRPr="00B32A72">
        <w:rPr>
          <w:rFonts w:cstheme="minorHAnsi"/>
        </w:rPr>
        <w:t xml:space="preserve">ur LED screens typically operate for about 14 hours daily, offering around 840 ad slots each day. Based on the latest report </w:t>
      </w:r>
      <w:r w:rsidR="00982A60">
        <w:rPr>
          <w:rFonts w:cstheme="minorHAnsi"/>
        </w:rPr>
        <w:t>related to</w:t>
      </w:r>
      <w:r w:rsidRPr="00B32A72">
        <w:rPr>
          <w:rFonts w:cstheme="minorHAnsi"/>
        </w:rPr>
        <w:t xml:space="preserve"> BESCOM</w:t>
      </w:r>
      <w:r w:rsidR="00982A60">
        <w:rPr>
          <w:rFonts w:cstheme="minorHAnsi"/>
        </w:rPr>
        <w:t xml:space="preserve">, </w:t>
      </w:r>
      <w:r w:rsidRPr="00B32A72">
        <w:rPr>
          <w:rFonts w:cstheme="minorHAnsi"/>
        </w:rPr>
        <w:t xml:space="preserve">the average daily power outage is approximately 2.2 hours. To account for this, we charge </w:t>
      </w:r>
      <w:r w:rsidR="0083257F">
        <w:rPr>
          <w:rFonts w:cstheme="minorHAnsi"/>
        </w:rPr>
        <w:t>only f</w:t>
      </w:r>
      <w:r w:rsidRPr="00B32A72">
        <w:rPr>
          <w:rFonts w:cstheme="minorHAnsi"/>
        </w:rPr>
        <w:t>or 700 slots per day, reflecting typical screen availability.</w:t>
      </w:r>
    </w:p>
    <w:p w:rsidR="00B32A72" w:rsidP="004B060A" w:rsidRDefault="00B32A72" w14:paraId="029EA34C" w14:textId="77777777">
      <w:pPr>
        <w:jc w:val="both"/>
        <w:rPr>
          <w:rFonts w:cstheme="minorHAnsi"/>
        </w:rPr>
      </w:pPr>
      <w:r w:rsidRPr="00B32A72">
        <w:rPr>
          <w:rFonts w:cstheme="minorHAnsi"/>
        </w:rPr>
        <w:t xml:space="preserve">In the event of a power outage exceeding the average duration, such occurrence shall be deemed a force majeure event beyond the reasonable control of </w:t>
      </w:r>
      <w:proofErr w:type="spellStart"/>
      <w:r>
        <w:rPr>
          <w:rFonts w:cstheme="minorHAnsi"/>
        </w:rPr>
        <w:t>AdScreenHub</w:t>
      </w:r>
      <w:proofErr w:type="spellEnd"/>
      <w:r w:rsidRPr="00B32A72">
        <w:rPr>
          <w:rFonts w:cstheme="minorHAnsi"/>
        </w:rPr>
        <w:t xml:space="preserve">, and </w:t>
      </w:r>
      <w:proofErr w:type="spellStart"/>
      <w:r>
        <w:rPr>
          <w:rFonts w:cstheme="minorHAnsi"/>
        </w:rPr>
        <w:t>AdScreenHub</w:t>
      </w:r>
      <w:proofErr w:type="spellEnd"/>
      <w:r w:rsidRPr="00B32A72">
        <w:rPr>
          <w:rFonts w:cstheme="minorHAnsi"/>
        </w:rPr>
        <w:t xml:space="preserve"> shall not be held liable for any failure or delay in the display of advertisements arising therefrom. Conversely, if there are no power interruptions, you’ll benefit from additional ad slots beyond the 700 daily allotment at no extra charge.</w:t>
      </w:r>
    </w:p>
    <w:p w:rsidR="0083257F" w:rsidP="6E307738" w:rsidRDefault="6E307738" w14:paraId="6F8DFA71" w14:textId="72C326A8">
      <w:pPr>
        <w:jc w:val="both"/>
      </w:pPr>
      <w:r w:rsidRPr="6E307738">
        <w:t xml:space="preserve">Please note, according to </w:t>
      </w:r>
      <w:proofErr w:type="spellStart"/>
      <w:r w:rsidRPr="6E307738">
        <w:t>Bruhat</w:t>
      </w:r>
      <w:proofErr w:type="spellEnd"/>
      <w:r w:rsidRPr="6E307738">
        <w:t xml:space="preserve"> Bengaluru </w:t>
      </w:r>
      <w:proofErr w:type="spellStart"/>
      <w:r w:rsidRPr="6E307738">
        <w:t>Mahanagara</w:t>
      </w:r>
      <w:proofErr w:type="spellEnd"/>
      <w:r w:rsidRPr="6E307738">
        <w:t xml:space="preserve"> </w:t>
      </w:r>
      <w:proofErr w:type="spellStart"/>
      <w:r w:rsidRPr="6E307738">
        <w:t>Palike</w:t>
      </w:r>
      <w:proofErr w:type="spellEnd"/>
      <w:r w:rsidRPr="6E307738">
        <w:t xml:space="preserve"> (Advertisement) Bye-Laws, 2024, applicable to Greater Bengaluru Area under the Greater Bengaluru Governance Act, 2024, digital screens are not allowed to use diesel generators to operate during power outages.</w:t>
      </w:r>
    </w:p>
    <w:p w:rsidRPr="00336C8A" w:rsidR="00C5743B" w:rsidP="359B4E2E" w:rsidRDefault="00982A60" w14:paraId="72822840" w14:textId="27019BD5">
      <w:pPr>
        <w:pStyle w:val="Normal"/>
        <w:rPr>
          <w:rFonts w:cs="Calibri" w:cstheme="minorAscii"/>
          <w:b w:val="1"/>
          <w:bCs w:val="1"/>
        </w:rPr>
      </w:pPr>
      <w:r w:rsidRPr="359B4E2E" w:rsidR="359B4E2E">
        <w:rPr>
          <w:rFonts w:cs="Calibri" w:cstheme="minorAscii"/>
          <w:b w:val="1"/>
          <w:bCs w:val="1"/>
        </w:rPr>
        <w:t>2</w:t>
      </w:r>
      <w:r w:rsidRPr="359B4E2E" w:rsidR="359B4E2E">
        <w:rPr>
          <w:rFonts w:ascii="Calibri" w:hAnsi="Calibri" w:eastAsia="Calibri" w:cs="Calibri"/>
          <w:b w:val="1"/>
          <w:bCs w:val="1"/>
        </w:rPr>
        <w:t>6</w:t>
      </w:r>
      <w:r w:rsidRPr="359B4E2E" w:rsidR="359B4E2E">
        <w:rPr>
          <w:rFonts w:cs="Calibri" w:cstheme="minorAscii"/>
          <w:b w:val="1"/>
          <w:bCs w:val="1"/>
        </w:rPr>
        <w:t>. How can I track my ad?</w:t>
      </w:r>
    </w:p>
    <w:p w:rsidRPr="0037632F" w:rsidR="0041590E" w:rsidP="00C5743B" w:rsidRDefault="0041590E" w14:paraId="306CE04E" w14:textId="202CA796">
      <w:pPr>
        <w:jc w:val="both"/>
        <w:rPr>
          <w:rFonts w:cstheme="minorHAnsi"/>
        </w:rPr>
      </w:pPr>
      <w:r>
        <w:rPr>
          <w:rFonts w:cstheme="minorHAnsi"/>
        </w:rPr>
        <w:t>After</w:t>
      </w:r>
      <w:r w:rsidRPr="0041590E">
        <w:rPr>
          <w:rFonts w:cstheme="minorHAnsi"/>
        </w:rPr>
        <w:t xml:space="preserve"> your ad goes live, we will upload an image to your order later the same day </w:t>
      </w:r>
      <w:r>
        <w:rPr>
          <w:rFonts w:cstheme="minorHAnsi"/>
        </w:rPr>
        <w:t>containing:</w:t>
      </w:r>
    </w:p>
    <w:p w:rsidRPr="0037632F" w:rsidR="00C5743B" w:rsidP="00C5743B" w:rsidRDefault="00C5743B" w14:paraId="20BF019F" w14:textId="77777777">
      <w:pPr>
        <w:numPr>
          <w:ilvl w:val="0"/>
          <w:numId w:val="9"/>
        </w:numPr>
        <w:jc w:val="both"/>
        <w:rPr>
          <w:rFonts w:cstheme="minorHAnsi"/>
        </w:rPr>
      </w:pPr>
      <w:r w:rsidRPr="0037632F">
        <w:rPr>
          <w:rFonts w:cstheme="minorHAnsi"/>
        </w:rPr>
        <w:t>A view of your ad.</w:t>
      </w:r>
    </w:p>
    <w:p w:rsidR="00C5743B" w:rsidP="6E307738" w:rsidRDefault="6E307738" w14:paraId="5AADF924" w14:textId="5D26DC86">
      <w:pPr>
        <w:numPr>
          <w:ilvl w:val="0"/>
          <w:numId w:val="9"/>
        </w:numPr>
        <w:jc w:val="both"/>
        <w:rPr/>
      </w:pPr>
      <w:r w:rsidR="359B4E2E">
        <w:rPr/>
        <w:t>A map showing the locations of the digital screen(s) displaying your ad.</w:t>
      </w:r>
    </w:p>
    <w:p w:rsidRPr="00083438" w:rsidR="00083438" w:rsidP="359B4E2E" w:rsidRDefault="6E307738" w14:paraId="18FE4EDA" w14:textId="06FFBD46">
      <w:pPr>
        <w:pStyle w:val="Heading2"/>
        <w:pBdr>
          <w:bottom w:val="single" w:color="E2E8F0" w:sz="12" w:space="6"/>
        </w:pBdr>
        <w:spacing w:before="0" w:beforeAutospacing="off" w:after="225" w:afterAutospacing="off"/>
        <w:jc w:val="both"/>
      </w:pPr>
      <w:r w:rsidRPr="359B4E2E" w:rsidR="359B4E2E">
        <w:rPr>
          <w:rFonts w:ascii="Segoe UI" w:hAnsi="Segoe UI" w:eastAsia="Segoe UI" w:cs="Segoe UI"/>
          <w:b w:val="1"/>
          <w:bCs w:val="1"/>
          <w:i w:val="0"/>
          <w:iCs w:val="0"/>
          <w:caps w:val="0"/>
          <w:smallCaps w:val="0"/>
          <w:noProof w:val="0"/>
          <w:color w:val="1319B3"/>
          <w:sz w:val="22"/>
          <w:szCs w:val="22"/>
          <w:lang w:val="en-IN"/>
        </w:rPr>
        <w:t>Still Have Questions?</w:t>
      </w:r>
      <w:r w:rsidR="359B4E2E">
        <w:rPr/>
        <w:t xml:space="preserve"> </w:t>
      </w:r>
    </w:p>
    <w:p w:rsidRPr="00083438" w:rsidR="00083438" w:rsidP="6E307738" w:rsidRDefault="6E307738" w14:paraId="5AAE966E" w14:textId="3F8E3193">
      <w:pPr>
        <w:jc w:val="both"/>
      </w:pPr>
      <w:r w:rsidR="17F681E6">
        <w:rPr/>
        <w:t xml:space="preserve">If you have any further questions, please feel free to contact us at </w:t>
      </w:r>
      <w:hyperlink r:id="Rd28a58e7c54045c0">
        <w:r w:rsidRPr="17F681E6" w:rsidR="17F681E6">
          <w:rPr>
            <w:rStyle w:val="Hyperlink"/>
          </w:rPr>
          <w:t>info@adscreenhub.com</w:t>
        </w:r>
      </w:hyperlink>
    </w:p>
    <w:sectPr w:rsidRPr="00083438" w:rsidR="0008343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5C28"/>
    <w:multiLevelType w:val="hybridMultilevel"/>
    <w:tmpl w:val="6246B7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200A11"/>
    <w:multiLevelType w:val="hybridMultilevel"/>
    <w:tmpl w:val="3FAE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C352F"/>
    <w:multiLevelType w:val="multilevel"/>
    <w:tmpl w:val="F640B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1D35BE1"/>
    <w:multiLevelType w:val="hybridMultilevel"/>
    <w:tmpl w:val="36F002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4436A3A"/>
    <w:multiLevelType w:val="multilevel"/>
    <w:tmpl w:val="EF5EA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EE1FA5"/>
    <w:multiLevelType w:val="hybridMultilevel"/>
    <w:tmpl w:val="81563D2C"/>
    <w:lvl w:ilvl="0" w:tplc="40090001">
      <w:start w:val="1"/>
      <w:numFmt w:val="bullet"/>
      <w:lvlText w:val=""/>
      <w:lvlJc w:val="left"/>
      <w:pPr>
        <w:ind w:left="774" w:hanging="360"/>
      </w:pPr>
      <w:rPr>
        <w:rFonts w:hint="default" w:ascii="Symbol" w:hAnsi="Symbol"/>
      </w:rPr>
    </w:lvl>
    <w:lvl w:ilvl="1" w:tplc="40090003" w:tentative="1">
      <w:start w:val="1"/>
      <w:numFmt w:val="bullet"/>
      <w:lvlText w:val="o"/>
      <w:lvlJc w:val="left"/>
      <w:pPr>
        <w:ind w:left="1494" w:hanging="360"/>
      </w:pPr>
      <w:rPr>
        <w:rFonts w:hint="default" w:ascii="Courier New" w:hAnsi="Courier New" w:cs="Courier New"/>
      </w:rPr>
    </w:lvl>
    <w:lvl w:ilvl="2" w:tplc="40090005" w:tentative="1">
      <w:start w:val="1"/>
      <w:numFmt w:val="bullet"/>
      <w:lvlText w:val=""/>
      <w:lvlJc w:val="left"/>
      <w:pPr>
        <w:ind w:left="2214" w:hanging="360"/>
      </w:pPr>
      <w:rPr>
        <w:rFonts w:hint="default" w:ascii="Wingdings" w:hAnsi="Wingdings"/>
      </w:rPr>
    </w:lvl>
    <w:lvl w:ilvl="3" w:tplc="40090001" w:tentative="1">
      <w:start w:val="1"/>
      <w:numFmt w:val="bullet"/>
      <w:lvlText w:val=""/>
      <w:lvlJc w:val="left"/>
      <w:pPr>
        <w:ind w:left="2934" w:hanging="360"/>
      </w:pPr>
      <w:rPr>
        <w:rFonts w:hint="default" w:ascii="Symbol" w:hAnsi="Symbol"/>
      </w:rPr>
    </w:lvl>
    <w:lvl w:ilvl="4" w:tplc="40090003" w:tentative="1">
      <w:start w:val="1"/>
      <w:numFmt w:val="bullet"/>
      <w:lvlText w:val="o"/>
      <w:lvlJc w:val="left"/>
      <w:pPr>
        <w:ind w:left="3654" w:hanging="360"/>
      </w:pPr>
      <w:rPr>
        <w:rFonts w:hint="default" w:ascii="Courier New" w:hAnsi="Courier New" w:cs="Courier New"/>
      </w:rPr>
    </w:lvl>
    <w:lvl w:ilvl="5" w:tplc="40090005" w:tentative="1">
      <w:start w:val="1"/>
      <w:numFmt w:val="bullet"/>
      <w:lvlText w:val=""/>
      <w:lvlJc w:val="left"/>
      <w:pPr>
        <w:ind w:left="4374" w:hanging="360"/>
      </w:pPr>
      <w:rPr>
        <w:rFonts w:hint="default" w:ascii="Wingdings" w:hAnsi="Wingdings"/>
      </w:rPr>
    </w:lvl>
    <w:lvl w:ilvl="6" w:tplc="40090001" w:tentative="1">
      <w:start w:val="1"/>
      <w:numFmt w:val="bullet"/>
      <w:lvlText w:val=""/>
      <w:lvlJc w:val="left"/>
      <w:pPr>
        <w:ind w:left="5094" w:hanging="360"/>
      </w:pPr>
      <w:rPr>
        <w:rFonts w:hint="default" w:ascii="Symbol" w:hAnsi="Symbol"/>
      </w:rPr>
    </w:lvl>
    <w:lvl w:ilvl="7" w:tplc="40090003" w:tentative="1">
      <w:start w:val="1"/>
      <w:numFmt w:val="bullet"/>
      <w:lvlText w:val="o"/>
      <w:lvlJc w:val="left"/>
      <w:pPr>
        <w:ind w:left="5814" w:hanging="360"/>
      </w:pPr>
      <w:rPr>
        <w:rFonts w:hint="default" w:ascii="Courier New" w:hAnsi="Courier New" w:cs="Courier New"/>
      </w:rPr>
    </w:lvl>
    <w:lvl w:ilvl="8" w:tplc="40090005" w:tentative="1">
      <w:start w:val="1"/>
      <w:numFmt w:val="bullet"/>
      <w:lvlText w:val=""/>
      <w:lvlJc w:val="left"/>
      <w:pPr>
        <w:ind w:left="6534" w:hanging="360"/>
      </w:pPr>
      <w:rPr>
        <w:rFonts w:hint="default" w:ascii="Wingdings" w:hAnsi="Wingdings"/>
      </w:rPr>
    </w:lvl>
  </w:abstractNum>
  <w:abstractNum w:abstractNumId="6" w15:restartNumberingAfterBreak="0">
    <w:nsid w:val="2F517A91"/>
    <w:multiLevelType w:val="multilevel"/>
    <w:tmpl w:val="B2B2E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6D660F6"/>
    <w:multiLevelType w:val="multilevel"/>
    <w:tmpl w:val="EBBE9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E9A4C15"/>
    <w:multiLevelType w:val="hybridMultilevel"/>
    <w:tmpl w:val="EF88B8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5255E9E"/>
    <w:multiLevelType w:val="multilevel"/>
    <w:tmpl w:val="433E10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D016360"/>
    <w:multiLevelType w:val="multilevel"/>
    <w:tmpl w:val="5448A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667772D"/>
    <w:multiLevelType w:val="multilevel"/>
    <w:tmpl w:val="B7DE58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E1A4DCE"/>
    <w:multiLevelType w:val="multilevel"/>
    <w:tmpl w:val="34446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E3F56B0"/>
    <w:multiLevelType w:val="multilevel"/>
    <w:tmpl w:val="EADED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FFB7041"/>
    <w:multiLevelType w:val="multilevel"/>
    <w:tmpl w:val="89949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4056387"/>
    <w:multiLevelType w:val="multilevel"/>
    <w:tmpl w:val="0CA8D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DDB09EB"/>
    <w:multiLevelType w:val="hybridMultilevel"/>
    <w:tmpl w:val="51E67C2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7E136964"/>
    <w:multiLevelType w:val="multilevel"/>
    <w:tmpl w:val="CCE02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E402C7C"/>
    <w:multiLevelType w:val="multilevel"/>
    <w:tmpl w:val="75AA87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67351673">
    <w:abstractNumId w:val="10"/>
  </w:num>
  <w:num w:numId="2" w16cid:durableId="1369794973">
    <w:abstractNumId w:val="11"/>
  </w:num>
  <w:num w:numId="3" w16cid:durableId="1665671107">
    <w:abstractNumId w:val="18"/>
  </w:num>
  <w:num w:numId="4" w16cid:durableId="580331956">
    <w:abstractNumId w:val="4"/>
  </w:num>
  <w:num w:numId="5" w16cid:durableId="1383555397">
    <w:abstractNumId w:val="2"/>
  </w:num>
  <w:num w:numId="6" w16cid:durableId="1001083518">
    <w:abstractNumId w:val="13"/>
  </w:num>
  <w:num w:numId="7" w16cid:durableId="628052936">
    <w:abstractNumId w:val="14"/>
  </w:num>
  <w:num w:numId="8" w16cid:durableId="455955284">
    <w:abstractNumId w:val="15"/>
  </w:num>
  <w:num w:numId="9" w16cid:durableId="643196987">
    <w:abstractNumId w:val="17"/>
  </w:num>
  <w:num w:numId="10" w16cid:durableId="1030958147">
    <w:abstractNumId w:val="8"/>
  </w:num>
  <w:num w:numId="11" w16cid:durableId="1361586008">
    <w:abstractNumId w:val="3"/>
  </w:num>
  <w:num w:numId="12" w16cid:durableId="454368444">
    <w:abstractNumId w:val="16"/>
  </w:num>
  <w:num w:numId="13" w16cid:durableId="2001305352">
    <w:abstractNumId w:val="5"/>
  </w:num>
  <w:num w:numId="14" w16cid:durableId="1463844110">
    <w:abstractNumId w:val="6"/>
  </w:num>
  <w:num w:numId="15" w16cid:durableId="1354913563">
    <w:abstractNumId w:val="9"/>
  </w:num>
  <w:num w:numId="16" w16cid:durableId="1575358692">
    <w:abstractNumId w:val="12"/>
  </w:num>
  <w:num w:numId="17" w16cid:durableId="1136793839">
    <w:abstractNumId w:val="7"/>
  </w:num>
  <w:num w:numId="18" w16cid:durableId="355274713">
    <w:abstractNumId w:val="1"/>
  </w:num>
  <w:num w:numId="19" w16cid:durableId="86293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1D"/>
    <w:rsid w:val="00017519"/>
    <w:rsid w:val="00021D99"/>
    <w:rsid w:val="00026156"/>
    <w:rsid w:val="00083438"/>
    <w:rsid w:val="00153520"/>
    <w:rsid w:val="001663F0"/>
    <w:rsid w:val="00287142"/>
    <w:rsid w:val="002D61CD"/>
    <w:rsid w:val="0039356F"/>
    <w:rsid w:val="0041590E"/>
    <w:rsid w:val="004534C8"/>
    <w:rsid w:val="004957BD"/>
    <w:rsid w:val="004B060A"/>
    <w:rsid w:val="004C536E"/>
    <w:rsid w:val="004F0286"/>
    <w:rsid w:val="00507F92"/>
    <w:rsid w:val="005715B6"/>
    <w:rsid w:val="005E715A"/>
    <w:rsid w:val="00620000"/>
    <w:rsid w:val="006A7600"/>
    <w:rsid w:val="006B10D4"/>
    <w:rsid w:val="006B5055"/>
    <w:rsid w:val="006E16F5"/>
    <w:rsid w:val="007D70CB"/>
    <w:rsid w:val="007E61F6"/>
    <w:rsid w:val="0083257F"/>
    <w:rsid w:val="008373B0"/>
    <w:rsid w:val="00846D4A"/>
    <w:rsid w:val="008B2F05"/>
    <w:rsid w:val="008B5B99"/>
    <w:rsid w:val="008F13DC"/>
    <w:rsid w:val="009730D2"/>
    <w:rsid w:val="00982A60"/>
    <w:rsid w:val="009918AF"/>
    <w:rsid w:val="00A36F23"/>
    <w:rsid w:val="00A55B08"/>
    <w:rsid w:val="00A67284"/>
    <w:rsid w:val="00A76219"/>
    <w:rsid w:val="00AC71B5"/>
    <w:rsid w:val="00B30991"/>
    <w:rsid w:val="00B32A72"/>
    <w:rsid w:val="00B6595E"/>
    <w:rsid w:val="00C46F32"/>
    <w:rsid w:val="00C5743B"/>
    <w:rsid w:val="00C63B4E"/>
    <w:rsid w:val="00CC7D80"/>
    <w:rsid w:val="00D07A16"/>
    <w:rsid w:val="00D251C7"/>
    <w:rsid w:val="00D67E4D"/>
    <w:rsid w:val="00D90BD5"/>
    <w:rsid w:val="00E172DC"/>
    <w:rsid w:val="00F01C1D"/>
    <w:rsid w:val="17F681E6"/>
    <w:rsid w:val="1A703565"/>
    <w:rsid w:val="359B4E2E"/>
    <w:rsid w:val="486DDDC1"/>
    <w:rsid w:val="5C6B0389"/>
    <w:rsid w:val="63DA2011"/>
    <w:rsid w:val="6E307738"/>
    <w:rsid w:val="70171DE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3F5967"/>
  <w15:chartTrackingRefBased/>
  <w15:docId w15:val="{72BC4122-2DF3-40A4-A59E-EBF48BAC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1C1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C1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C1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1C1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01C1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01C1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01C1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01C1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01C1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01C1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01C1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01C1D"/>
    <w:rPr>
      <w:rFonts w:eastAsiaTheme="majorEastAsia" w:cstheme="majorBidi"/>
      <w:color w:val="272727" w:themeColor="text1" w:themeTint="D8"/>
    </w:rPr>
  </w:style>
  <w:style w:type="paragraph" w:styleId="Title">
    <w:name w:val="Title"/>
    <w:basedOn w:val="Normal"/>
    <w:next w:val="Normal"/>
    <w:link w:val="TitleChar"/>
    <w:uiPriority w:val="10"/>
    <w:qFormat/>
    <w:rsid w:val="00F01C1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01C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01C1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01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C1D"/>
    <w:pPr>
      <w:spacing w:before="160"/>
      <w:jc w:val="center"/>
    </w:pPr>
    <w:rPr>
      <w:i/>
      <w:iCs/>
      <w:color w:val="404040" w:themeColor="text1" w:themeTint="BF"/>
    </w:rPr>
  </w:style>
  <w:style w:type="character" w:styleId="QuoteChar" w:customStyle="1">
    <w:name w:val="Quote Char"/>
    <w:basedOn w:val="DefaultParagraphFont"/>
    <w:link w:val="Quote"/>
    <w:uiPriority w:val="29"/>
    <w:rsid w:val="00F01C1D"/>
    <w:rPr>
      <w:i/>
      <w:iCs/>
      <w:color w:val="404040" w:themeColor="text1" w:themeTint="BF"/>
    </w:rPr>
  </w:style>
  <w:style w:type="paragraph" w:styleId="ListParagraph">
    <w:name w:val="List Paragraph"/>
    <w:basedOn w:val="Normal"/>
    <w:uiPriority w:val="34"/>
    <w:qFormat/>
    <w:rsid w:val="00F01C1D"/>
    <w:pPr>
      <w:ind w:left="720"/>
      <w:contextualSpacing/>
    </w:pPr>
  </w:style>
  <w:style w:type="character" w:styleId="IntenseEmphasis">
    <w:name w:val="Intense Emphasis"/>
    <w:basedOn w:val="DefaultParagraphFont"/>
    <w:uiPriority w:val="21"/>
    <w:qFormat/>
    <w:rsid w:val="00F01C1D"/>
    <w:rPr>
      <w:i/>
      <w:iCs/>
      <w:color w:val="2F5496" w:themeColor="accent1" w:themeShade="BF"/>
    </w:rPr>
  </w:style>
  <w:style w:type="paragraph" w:styleId="IntenseQuote">
    <w:name w:val="Intense Quote"/>
    <w:basedOn w:val="Normal"/>
    <w:next w:val="Normal"/>
    <w:link w:val="IntenseQuoteChar"/>
    <w:uiPriority w:val="30"/>
    <w:qFormat/>
    <w:rsid w:val="00F01C1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01C1D"/>
    <w:rPr>
      <w:i/>
      <w:iCs/>
      <w:color w:val="2F5496" w:themeColor="accent1" w:themeShade="BF"/>
    </w:rPr>
  </w:style>
  <w:style w:type="character" w:styleId="IntenseReference">
    <w:name w:val="Intense Reference"/>
    <w:basedOn w:val="DefaultParagraphFont"/>
    <w:uiPriority w:val="32"/>
    <w:qFormat/>
    <w:rsid w:val="00F01C1D"/>
    <w:rPr>
      <w:b/>
      <w:bCs/>
      <w:smallCaps/>
      <w:color w:val="2F5496" w:themeColor="accent1" w:themeShade="BF"/>
      <w:spacing w:val="5"/>
    </w:rPr>
  </w:style>
  <w:style w:type="character" w:styleId="Hyperlink">
    <w:name w:val="Hyperlink"/>
    <w:basedOn w:val="DefaultParagraphFont"/>
    <w:uiPriority w:val="99"/>
    <w:unhideWhenUsed/>
    <w:rsid w:val="00F01C1D"/>
    <w:rPr>
      <w:color w:val="0563C1" w:themeColor="hyperlink"/>
      <w:u w:val="single"/>
    </w:rPr>
  </w:style>
  <w:style w:type="character" w:styleId="UnresolvedMention">
    <w:name w:val="Unresolved Mention"/>
    <w:basedOn w:val="DefaultParagraphFont"/>
    <w:uiPriority w:val="99"/>
    <w:semiHidden/>
    <w:unhideWhenUsed/>
    <w:rsid w:val="00F0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655">
      <w:bodyDiv w:val="1"/>
      <w:marLeft w:val="0"/>
      <w:marRight w:val="0"/>
      <w:marTop w:val="0"/>
      <w:marBottom w:val="0"/>
      <w:divBdr>
        <w:top w:val="none" w:sz="0" w:space="0" w:color="auto"/>
        <w:left w:val="none" w:sz="0" w:space="0" w:color="auto"/>
        <w:bottom w:val="none" w:sz="0" w:space="0" w:color="auto"/>
        <w:right w:val="none" w:sz="0" w:space="0" w:color="auto"/>
      </w:divBdr>
    </w:div>
    <w:div w:id="682443015">
      <w:bodyDiv w:val="1"/>
      <w:marLeft w:val="0"/>
      <w:marRight w:val="0"/>
      <w:marTop w:val="0"/>
      <w:marBottom w:val="0"/>
      <w:divBdr>
        <w:top w:val="none" w:sz="0" w:space="0" w:color="auto"/>
        <w:left w:val="none" w:sz="0" w:space="0" w:color="auto"/>
        <w:bottom w:val="none" w:sz="0" w:space="0" w:color="auto"/>
        <w:right w:val="none" w:sz="0" w:space="0" w:color="auto"/>
      </w:divBdr>
    </w:div>
    <w:div w:id="1764034583">
      <w:bodyDiv w:val="1"/>
      <w:marLeft w:val="0"/>
      <w:marRight w:val="0"/>
      <w:marTop w:val="0"/>
      <w:marBottom w:val="0"/>
      <w:divBdr>
        <w:top w:val="none" w:sz="0" w:space="0" w:color="auto"/>
        <w:left w:val="none" w:sz="0" w:space="0" w:color="auto"/>
        <w:bottom w:val="none" w:sz="0" w:space="0" w:color="auto"/>
        <w:right w:val="none" w:sz="0" w:space="0" w:color="auto"/>
      </w:divBdr>
    </w:div>
    <w:div w:id="1848060382">
      <w:bodyDiv w:val="1"/>
      <w:marLeft w:val="0"/>
      <w:marRight w:val="0"/>
      <w:marTop w:val="0"/>
      <w:marBottom w:val="0"/>
      <w:divBdr>
        <w:top w:val="none" w:sz="0" w:space="0" w:color="auto"/>
        <w:left w:val="none" w:sz="0" w:space="0" w:color="auto"/>
        <w:bottom w:val="none" w:sz="0" w:space="0" w:color="auto"/>
        <w:right w:val="none" w:sz="0" w:space="0" w:color="auto"/>
      </w:divBdr>
    </w:div>
    <w:div w:id="18853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info@adscreenhub.com" TargetMode="External" Id="Rd28a58e7c54045c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saaqib amjed</dc:creator>
  <keywords/>
  <dc:description/>
  <lastModifiedBy>AdScreenHub</lastModifiedBy>
  <revision>34</revision>
  <dcterms:created xsi:type="dcterms:W3CDTF">2025-10-08T20:31:00.0000000Z</dcterms:created>
  <dcterms:modified xsi:type="dcterms:W3CDTF">2025-10-08T21:29:48.7850885Z</dcterms:modified>
</coreProperties>
</file>