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FF9329A" w14:textId="4C7E8546" w:rsidR="00CB00DF" w:rsidRPr="00CB00DF" w:rsidRDefault="00CB00DF" w:rsidP="00CB00DF">
      <w:pPr>
        <w:snapToGrid w:val="0"/>
        <w:spacing w:before="100" w:beforeAutospacing="1" w:after="100" w:afterAutospacing="1"/>
        <w:jc w:val="left"/>
        <w:rPr>
          <w:rFonts w:ascii="Times New Roman" w:hAnsi="Times New Roman"/>
          <w:b/>
          <w:szCs w:val="21"/>
        </w:rPr>
      </w:pPr>
    </w:p>
    <w:p w14:paraId="2617286C" w14:textId="77777777" w:rsidR="00CB00DF" w:rsidRPr="008E7B8C" w:rsidRDefault="00CB00DF" w:rsidP="00CB00DF">
      <w:pPr>
        <w:spacing w:line="440" w:lineRule="exact"/>
        <w:jc w:val="center"/>
        <w:rPr>
          <w:rFonts w:ascii="黑体" w:eastAsia="黑体" w:hAnsi="Times New Roman"/>
          <w:sz w:val="30"/>
          <w:szCs w:val="30"/>
        </w:rPr>
      </w:pPr>
      <w:r w:rsidRPr="00202C4C">
        <w:rPr>
          <w:rFonts w:ascii="黑体" w:eastAsia="黑体" w:hAnsi="Times New Roman" w:hint="eastAsia"/>
          <w:sz w:val="30"/>
          <w:szCs w:val="30"/>
        </w:rPr>
        <w:t>经营者集中简易案件公示表</w:t>
      </w:r>
    </w:p>
    <w:p w14:paraId="178C726C" w14:textId="77777777" w:rsidR="00CB00DF" w:rsidRPr="00BA1596" w:rsidRDefault="00CB00DF" w:rsidP="00595383">
      <w:pPr>
        <w:spacing w:line="440" w:lineRule="exact"/>
        <w:rPr>
          <w:rFonts w:ascii="仿宋_GB2312" w:eastAsia="仿宋_GB2312" w:hAnsi="Times New Roman"/>
          <w:sz w:val="28"/>
          <w:szCs w:val="28"/>
        </w:rPr>
      </w:pPr>
    </w:p>
    <w:tbl>
      <w:tblPr>
        <w:tblW w:w="875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09"/>
        <w:gridCol w:w="1796"/>
        <w:gridCol w:w="5153"/>
      </w:tblGrid>
      <w:tr w:rsidR="00CB00DF" w:rsidRPr="00CB00DF" w14:paraId="12809B52" w14:textId="77777777" w:rsidTr="00CB00DF">
        <w:tc>
          <w:tcPr>
            <w:tcW w:w="1809" w:type="dxa"/>
            <w:shd w:val="clear" w:color="auto" w:fill="D9D9D9"/>
            <w:vAlign w:val="center"/>
          </w:tcPr>
          <w:p w14:paraId="020E478B" w14:textId="77777777" w:rsidR="00CB00DF" w:rsidRPr="00B51F98" w:rsidRDefault="00CB00DF" w:rsidP="00CB00DF">
            <w:pPr>
              <w:spacing w:line="500" w:lineRule="exact"/>
              <w:jc w:val="center"/>
              <w:rPr>
                <w:rFonts w:ascii="仿宋" w:eastAsia="仿宋" w:hAnsi="仿宋" w:cs="宋体"/>
                <w:color w:val="333333"/>
                <w:kern w:val="0"/>
                <w:sz w:val="28"/>
                <w:szCs w:val="28"/>
                <w:bdr w:val="none" w:sz="0" w:space="0" w:color="auto" w:frame="1"/>
              </w:rPr>
            </w:pPr>
            <w:r w:rsidRPr="00B51F98">
              <w:rPr>
                <w:rFonts w:ascii="仿宋" w:eastAsia="仿宋" w:hAnsi="仿宋" w:cs="宋体" w:hint="eastAsia"/>
                <w:color w:val="333333"/>
                <w:kern w:val="0"/>
                <w:sz w:val="28"/>
                <w:szCs w:val="28"/>
                <w:bdr w:val="none" w:sz="0" w:space="0" w:color="auto" w:frame="1"/>
              </w:rPr>
              <w:t>案件名称</w:t>
            </w:r>
          </w:p>
        </w:tc>
        <w:tc>
          <w:tcPr>
            <w:tcW w:w="6949" w:type="dxa"/>
            <w:gridSpan w:val="2"/>
          </w:tcPr>
          <w:p w14:paraId="78DB5CB6" w14:textId="4E4AC1EF" w:rsidR="00CB00DF" w:rsidRPr="00B51F98" w:rsidRDefault="00BB1684" w:rsidP="006908A4">
            <w:pPr>
              <w:spacing w:line="500" w:lineRule="exact"/>
              <w:rPr>
                <w:rFonts w:ascii="仿宋" w:eastAsia="仿宋" w:hAnsi="仿宋" w:cs="宋体"/>
                <w:color w:val="333333"/>
                <w:kern w:val="0"/>
                <w:sz w:val="28"/>
                <w:szCs w:val="28"/>
                <w:bdr w:val="none" w:sz="0" w:space="0" w:color="auto" w:frame="1"/>
              </w:rPr>
            </w:pPr>
            <w:r w:rsidRPr="00BB1684">
              <w:rPr>
                <w:rFonts w:ascii="仿宋" w:eastAsia="仿宋" w:hAnsi="仿宋" w:cs="宋体" w:hint="eastAsia"/>
                <w:color w:val="333333"/>
                <w:kern w:val="0"/>
                <w:sz w:val="28"/>
                <w:szCs w:val="28"/>
                <w:bdr w:val="none" w:sz="0" w:space="0" w:color="auto" w:frame="1"/>
              </w:rPr>
              <w:t>慕尼黑再保险公司</w:t>
            </w:r>
            <w:r>
              <w:rPr>
                <w:rFonts w:ascii="仿宋" w:eastAsia="仿宋" w:hAnsi="仿宋" w:cs="宋体" w:hint="eastAsia"/>
                <w:color w:val="333333"/>
                <w:kern w:val="0"/>
                <w:sz w:val="28"/>
                <w:szCs w:val="28"/>
                <w:bdr w:val="none" w:sz="0" w:space="0" w:color="auto" w:frame="1"/>
              </w:rPr>
              <w:t>与汉诺威再保险公司</w:t>
            </w:r>
            <w:r w:rsidRPr="00BB1684">
              <w:rPr>
                <w:rFonts w:ascii="仿宋" w:eastAsia="仿宋" w:hAnsi="仿宋" w:cs="宋体" w:hint="eastAsia"/>
                <w:color w:val="333333"/>
                <w:kern w:val="0"/>
                <w:sz w:val="28"/>
                <w:szCs w:val="28"/>
                <w:bdr w:val="none" w:sz="0" w:space="0" w:color="auto" w:frame="1"/>
              </w:rPr>
              <w:t>新设合营企业案</w:t>
            </w:r>
          </w:p>
        </w:tc>
      </w:tr>
      <w:tr w:rsidR="00CB00DF" w:rsidRPr="00CB00DF" w14:paraId="2B58D98E" w14:textId="77777777" w:rsidTr="00CB00DF">
        <w:trPr>
          <w:trHeight w:val="993"/>
        </w:trPr>
        <w:tc>
          <w:tcPr>
            <w:tcW w:w="1809" w:type="dxa"/>
            <w:shd w:val="clear" w:color="auto" w:fill="D9D9D9"/>
            <w:vAlign w:val="center"/>
          </w:tcPr>
          <w:p w14:paraId="6AD3643D" w14:textId="77777777" w:rsidR="00F1624E" w:rsidRPr="00B51F98" w:rsidRDefault="00CB00DF" w:rsidP="00CB00DF">
            <w:pPr>
              <w:spacing w:line="500" w:lineRule="exact"/>
              <w:jc w:val="center"/>
              <w:rPr>
                <w:rFonts w:ascii="仿宋" w:eastAsia="仿宋" w:hAnsi="仿宋" w:cs="宋体"/>
                <w:color w:val="333333"/>
                <w:kern w:val="0"/>
                <w:sz w:val="28"/>
                <w:szCs w:val="28"/>
                <w:bdr w:val="none" w:sz="0" w:space="0" w:color="auto" w:frame="1"/>
              </w:rPr>
            </w:pPr>
            <w:r w:rsidRPr="00B51F98">
              <w:rPr>
                <w:rFonts w:ascii="仿宋" w:eastAsia="仿宋" w:hAnsi="仿宋" w:cs="宋体" w:hint="eastAsia"/>
                <w:color w:val="333333"/>
                <w:kern w:val="0"/>
                <w:sz w:val="28"/>
                <w:szCs w:val="28"/>
                <w:bdr w:val="none" w:sz="0" w:space="0" w:color="auto" w:frame="1"/>
              </w:rPr>
              <w:t>交易概况</w:t>
            </w:r>
          </w:p>
          <w:p w14:paraId="4AB974FE" w14:textId="77777777" w:rsidR="00CB00DF" w:rsidRPr="00B51F98" w:rsidRDefault="00CB00DF" w:rsidP="00CB00DF">
            <w:pPr>
              <w:spacing w:line="500" w:lineRule="exact"/>
              <w:jc w:val="center"/>
              <w:rPr>
                <w:rFonts w:ascii="仿宋" w:eastAsia="仿宋" w:hAnsi="仿宋" w:cs="宋体"/>
                <w:color w:val="333333"/>
                <w:kern w:val="0"/>
                <w:sz w:val="28"/>
                <w:szCs w:val="28"/>
                <w:bdr w:val="none" w:sz="0" w:space="0" w:color="auto" w:frame="1"/>
              </w:rPr>
            </w:pPr>
            <w:r w:rsidRPr="00B51F98">
              <w:rPr>
                <w:rFonts w:ascii="仿宋" w:eastAsia="仿宋" w:hAnsi="仿宋" w:cs="宋体" w:hint="eastAsia"/>
                <w:color w:val="333333"/>
                <w:kern w:val="0"/>
                <w:sz w:val="28"/>
                <w:szCs w:val="28"/>
                <w:bdr w:val="none" w:sz="0" w:space="0" w:color="auto" w:frame="1"/>
              </w:rPr>
              <w:t>（限200字内）</w:t>
            </w:r>
          </w:p>
        </w:tc>
        <w:tc>
          <w:tcPr>
            <w:tcW w:w="6949" w:type="dxa"/>
            <w:gridSpan w:val="2"/>
          </w:tcPr>
          <w:p w14:paraId="47C9FF6D" w14:textId="45922640" w:rsidR="00CB00DF" w:rsidRPr="00B51F98" w:rsidRDefault="00BB1684" w:rsidP="007F258E">
            <w:pPr>
              <w:spacing w:line="500" w:lineRule="exact"/>
              <w:rPr>
                <w:rFonts w:ascii="仿宋" w:eastAsia="仿宋" w:hAnsi="仿宋" w:cs="宋体"/>
                <w:color w:val="333333"/>
                <w:kern w:val="0"/>
                <w:sz w:val="28"/>
                <w:szCs w:val="28"/>
                <w:bdr w:val="none" w:sz="0" w:space="0" w:color="auto" w:frame="1"/>
              </w:rPr>
            </w:pPr>
            <w:r w:rsidRPr="00BB1684">
              <w:rPr>
                <w:rFonts w:ascii="仿宋" w:eastAsia="仿宋" w:hAnsi="仿宋" w:cs="宋体" w:hint="eastAsia"/>
                <w:color w:val="333333"/>
                <w:kern w:val="0"/>
                <w:sz w:val="28"/>
                <w:szCs w:val="28"/>
                <w:bdr w:val="none" w:sz="0" w:space="0" w:color="auto" w:frame="1"/>
              </w:rPr>
              <w:t>慕尼黑再保险公司</w:t>
            </w:r>
            <w:r w:rsidRPr="00EF1D69">
              <w:rPr>
                <w:rFonts w:ascii="仿宋" w:eastAsia="仿宋" w:hAnsi="仿宋" w:cs="宋体" w:hint="eastAsia"/>
                <w:color w:val="333333"/>
                <w:kern w:val="0"/>
                <w:sz w:val="28"/>
                <w:szCs w:val="28"/>
                <w:bdr w:val="none" w:sz="0" w:space="0" w:color="auto" w:frame="1"/>
              </w:rPr>
              <w:t>（“慕尼黑再保险”）与汉诺威再保险公司（“汉诺威再保险”）签</w:t>
            </w:r>
            <w:r>
              <w:rPr>
                <w:rFonts w:ascii="仿宋" w:eastAsia="仿宋" w:hAnsi="仿宋" w:cs="宋体" w:hint="eastAsia"/>
                <w:color w:val="333333"/>
                <w:kern w:val="0"/>
                <w:sz w:val="28"/>
                <w:szCs w:val="28"/>
                <w:bdr w:val="none" w:sz="0" w:space="0" w:color="auto" w:frame="1"/>
              </w:rPr>
              <w:t>署协议，在德国</w:t>
            </w:r>
            <w:r w:rsidR="00AF7529" w:rsidRPr="00B51F98">
              <w:rPr>
                <w:rFonts w:ascii="仿宋" w:eastAsia="仿宋" w:hAnsi="仿宋" w:cs="宋体" w:hint="eastAsia"/>
                <w:color w:val="333333"/>
                <w:kern w:val="0"/>
                <w:sz w:val="28"/>
                <w:szCs w:val="28"/>
                <w:bdr w:val="none" w:sz="0" w:space="0" w:color="auto" w:frame="1"/>
              </w:rPr>
              <w:t>设立合营企业</w:t>
            </w:r>
            <w:r w:rsidR="000A011F">
              <w:rPr>
                <w:rFonts w:ascii="仿宋" w:eastAsia="仿宋" w:hAnsi="仿宋" w:cs="宋体" w:hint="eastAsia"/>
                <w:color w:val="333333"/>
                <w:kern w:val="0"/>
                <w:sz w:val="28"/>
                <w:szCs w:val="28"/>
                <w:bdr w:val="none" w:sz="0" w:space="0" w:color="auto" w:frame="1"/>
              </w:rPr>
              <w:t>。</w:t>
            </w:r>
            <w:r w:rsidR="006215E6" w:rsidRPr="006215E6">
              <w:rPr>
                <w:rFonts w:ascii="仿宋" w:eastAsia="仿宋" w:hAnsi="仿宋" w:cs="宋体" w:hint="eastAsia"/>
                <w:color w:val="333333"/>
                <w:kern w:val="0"/>
                <w:sz w:val="28"/>
                <w:szCs w:val="28"/>
                <w:bdr w:val="none" w:sz="0" w:space="0" w:color="auto" w:frame="1"/>
              </w:rPr>
              <w:t>合营企业不对外运营，只对</w:t>
            </w:r>
            <w:r w:rsidR="006215E6" w:rsidRPr="00EF1D69">
              <w:rPr>
                <w:rFonts w:ascii="仿宋" w:eastAsia="仿宋" w:hAnsi="仿宋" w:cs="宋体" w:hint="eastAsia"/>
                <w:color w:val="333333"/>
                <w:kern w:val="0"/>
                <w:sz w:val="28"/>
                <w:szCs w:val="28"/>
                <w:bdr w:val="none" w:sz="0" w:space="0" w:color="auto" w:frame="1"/>
              </w:rPr>
              <w:t>慕尼黑再保险</w:t>
            </w:r>
            <w:r w:rsidR="006215E6">
              <w:rPr>
                <w:rFonts w:ascii="仿宋" w:eastAsia="仿宋" w:hAnsi="仿宋" w:cs="宋体" w:hint="eastAsia"/>
                <w:color w:val="333333"/>
                <w:kern w:val="0"/>
                <w:sz w:val="28"/>
                <w:szCs w:val="28"/>
                <w:bdr w:val="none" w:sz="0" w:space="0" w:color="auto" w:frame="1"/>
              </w:rPr>
              <w:t>、</w:t>
            </w:r>
            <w:r w:rsidR="006215E6" w:rsidRPr="00EF1D69">
              <w:rPr>
                <w:rFonts w:ascii="仿宋" w:eastAsia="仿宋" w:hAnsi="仿宋" w:cs="宋体" w:hint="eastAsia"/>
                <w:color w:val="333333"/>
                <w:kern w:val="0"/>
                <w:sz w:val="28"/>
                <w:szCs w:val="28"/>
                <w:bdr w:val="none" w:sz="0" w:space="0" w:color="auto" w:frame="1"/>
              </w:rPr>
              <w:t>汉诺威再保险</w:t>
            </w:r>
            <w:r w:rsidR="00762BAC">
              <w:rPr>
                <w:rFonts w:ascii="仿宋" w:eastAsia="仿宋" w:hAnsi="仿宋" w:cs="宋体" w:hint="eastAsia"/>
                <w:color w:val="333333"/>
                <w:kern w:val="0"/>
                <w:sz w:val="28"/>
                <w:szCs w:val="28"/>
                <w:bdr w:val="none" w:sz="0" w:space="0" w:color="auto" w:frame="1"/>
              </w:rPr>
              <w:t>在</w:t>
            </w:r>
            <w:r w:rsidR="00E30A39">
              <w:rPr>
                <w:rFonts w:ascii="仿宋" w:eastAsia="仿宋" w:hAnsi="仿宋" w:cs="宋体" w:hint="eastAsia"/>
                <w:color w:val="333333"/>
                <w:kern w:val="0"/>
                <w:sz w:val="28"/>
                <w:szCs w:val="28"/>
                <w:bdr w:val="none" w:sz="0" w:space="0" w:color="auto" w:frame="1"/>
              </w:rPr>
              <w:t>中国</w:t>
            </w:r>
            <w:r w:rsidR="006215E6">
              <w:rPr>
                <w:rFonts w:ascii="仿宋" w:eastAsia="仿宋" w:hAnsi="仿宋" w:cs="宋体" w:hint="eastAsia"/>
                <w:color w:val="333333"/>
                <w:kern w:val="0"/>
                <w:sz w:val="28"/>
                <w:szCs w:val="28"/>
                <w:bdr w:val="none" w:sz="0" w:space="0" w:color="auto" w:frame="1"/>
              </w:rPr>
              <w:t>境外</w:t>
            </w:r>
            <w:r w:rsidR="00762BAC">
              <w:rPr>
                <w:rFonts w:ascii="仿宋" w:eastAsia="仿宋" w:hAnsi="仿宋" w:cs="宋体" w:hint="eastAsia"/>
                <w:color w:val="333333"/>
                <w:kern w:val="0"/>
                <w:sz w:val="28"/>
                <w:szCs w:val="28"/>
                <w:bdr w:val="none" w:sz="0" w:space="0" w:color="auto" w:frame="1"/>
              </w:rPr>
              <w:t>的</w:t>
            </w:r>
            <w:r w:rsidR="006215E6" w:rsidRPr="006215E6">
              <w:rPr>
                <w:rFonts w:ascii="仿宋" w:eastAsia="仿宋" w:hAnsi="仿宋" w:cs="宋体" w:hint="eastAsia"/>
                <w:color w:val="333333"/>
                <w:kern w:val="0"/>
                <w:sz w:val="28"/>
                <w:szCs w:val="28"/>
                <w:bdr w:val="none" w:sz="0" w:space="0" w:color="auto" w:frame="1"/>
              </w:rPr>
              <w:t>私募股权基金中的少数股权投资组合设立基金池</w:t>
            </w:r>
            <w:r w:rsidR="007F258E">
              <w:rPr>
                <w:rFonts w:ascii="仿宋" w:eastAsia="仿宋" w:hAnsi="仿宋" w:cs="宋体" w:hint="eastAsia"/>
                <w:color w:val="333333"/>
                <w:kern w:val="0"/>
                <w:sz w:val="28"/>
                <w:szCs w:val="28"/>
                <w:bdr w:val="none" w:sz="0" w:space="0" w:color="auto" w:frame="1"/>
              </w:rPr>
              <w:t>并</w:t>
            </w:r>
            <w:r w:rsidR="006215E6" w:rsidRPr="006215E6">
              <w:rPr>
                <w:rFonts w:ascii="仿宋" w:eastAsia="仿宋" w:hAnsi="仿宋" w:cs="宋体" w:hint="eastAsia"/>
                <w:color w:val="333333"/>
                <w:kern w:val="0"/>
                <w:sz w:val="28"/>
                <w:szCs w:val="28"/>
                <w:bdr w:val="none" w:sz="0" w:space="0" w:color="auto" w:frame="1"/>
              </w:rPr>
              <w:t>进行管理</w:t>
            </w:r>
            <w:r>
              <w:rPr>
                <w:rFonts w:ascii="仿宋" w:eastAsia="仿宋" w:hAnsi="仿宋" w:cs="宋体" w:hint="eastAsia"/>
                <w:color w:val="333333"/>
                <w:kern w:val="0"/>
                <w:sz w:val="28"/>
                <w:szCs w:val="28"/>
                <w:bdr w:val="none" w:sz="0" w:space="0" w:color="auto" w:frame="1"/>
              </w:rPr>
              <w:t>。交易后，慕尼黑再保险和汉诺威再保险将各持有合营企业5</w:t>
            </w:r>
            <w:r>
              <w:rPr>
                <w:rFonts w:ascii="仿宋" w:eastAsia="仿宋" w:hAnsi="仿宋" w:cs="宋体"/>
                <w:color w:val="333333"/>
                <w:kern w:val="0"/>
                <w:sz w:val="28"/>
                <w:szCs w:val="28"/>
                <w:bdr w:val="none" w:sz="0" w:space="0" w:color="auto" w:frame="1"/>
              </w:rPr>
              <w:t>0%</w:t>
            </w:r>
            <w:r>
              <w:rPr>
                <w:rFonts w:ascii="仿宋" w:eastAsia="仿宋" w:hAnsi="仿宋" w:cs="宋体" w:hint="eastAsia"/>
                <w:color w:val="333333"/>
                <w:kern w:val="0"/>
                <w:sz w:val="28"/>
                <w:szCs w:val="28"/>
                <w:bdr w:val="none" w:sz="0" w:space="0" w:color="auto" w:frame="1"/>
              </w:rPr>
              <w:t>的股份，</w:t>
            </w:r>
            <w:r w:rsidR="00B51F98" w:rsidRPr="00B51F98">
              <w:rPr>
                <w:rFonts w:ascii="仿宋" w:eastAsia="仿宋" w:hAnsi="仿宋" w:cs="宋体" w:hint="eastAsia"/>
                <w:color w:val="333333"/>
                <w:kern w:val="0"/>
                <w:sz w:val="28"/>
                <w:szCs w:val="28"/>
                <w:bdr w:val="none" w:sz="0" w:space="0" w:color="auto" w:frame="1"/>
              </w:rPr>
              <w:t>合营企业</w:t>
            </w:r>
            <w:r>
              <w:rPr>
                <w:rFonts w:ascii="仿宋" w:eastAsia="仿宋" w:hAnsi="仿宋" w:cs="宋体" w:hint="eastAsia"/>
                <w:color w:val="333333"/>
                <w:kern w:val="0"/>
                <w:sz w:val="28"/>
                <w:szCs w:val="28"/>
                <w:bdr w:val="none" w:sz="0" w:space="0" w:color="auto" w:frame="1"/>
              </w:rPr>
              <w:t>将</w:t>
            </w:r>
            <w:r w:rsidR="00B51F98">
              <w:rPr>
                <w:rFonts w:ascii="仿宋" w:eastAsia="仿宋" w:hAnsi="仿宋" w:cs="宋体" w:hint="eastAsia"/>
                <w:color w:val="333333"/>
                <w:kern w:val="0"/>
                <w:sz w:val="28"/>
                <w:szCs w:val="28"/>
                <w:bdr w:val="none" w:sz="0" w:space="0" w:color="auto" w:frame="1"/>
              </w:rPr>
              <w:t>由</w:t>
            </w:r>
            <w:r w:rsidRPr="00BB1684">
              <w:rPr>
                <w:rFonts w:ascii="仿宋" w:eastAsia="仿宋" w:hAnsi="仿宋" w:cs="宋体" w:hint="eastAsia"/>
                <w:color w:val="333333"/>
                <w:kern w:val="0"/>
                <w:sz w:val="28"/>
                <w:szCs w:val="28"/>
                <w:bdr w:val="none" w:sz="0" w:space="0" w:color="auto" w:frame="1"/>
              </w:rPr>
              <w:t>慕尼黑再保险公司</w:t>
            </w:r>
            <w:r>
              <w:rPr>
                <w:rFonts w:ascii="仿宋" w:eastAsia="仿宋" w:hAnsi="仿宋" w:cs="宋体" w:hint="eastAsia"/>
                <w:color w:val="333333"/>
                <w:kern w:val="0"/>
                <w:sz w:val="28"/>
                <w:szCs w:val="28"/>
                <w:bdr w:val="none" w:sz="0" w:space="0" w:color="auto" w:frame="1"/>
              </w:rPr>
              <w:t>与汉诺威再保险公司</w:t>
            </w:r>
            <w:r w:rsidR="00B51F98">
              <w:rPr>
                <w:rFonts w:ascii="仿宋" w:eastAsia="仿宋" w:hAnsi="仿宋" w:cs="宋体" w:hint="eastAsia"/>
                <w:color w:val="333333"/>
                <w:kern w:val="0"/>
                <w:sz w:val="28"/>
                <w:szCs w:val="28"/>
                <w:bdr w:val="none" w:sz="0" w:space="0" w:color="auto" w:frame="1"/>
              </w:rPr>
              <w:t>共同控制</w:t>
            </w:r>
            <w:r w:rsidR="00B51F98" w:rsidRPr="00B51F98">
              <w:rPr>
                <w:rFonts w:ascii="仿宋" w:eastAsia="仿宋" w:hAnsi="仿宋" w:cs="宋体" w:hint="eastAsia"/>
                <w:color w:val="333333"/>
                <w:kern w:val="0"/>
                <w:sz w:val="28"/>
                <w:szCs w:val="28"/>
                <w:bdr w:val="none" w:sz="0" w:space="0" w:color="auto" w:frame="1"/>
              </w:rPr>
              <w:t>。</w:t>
            </w:r>
          </w:p>
        </w:tc>
      </w:tr>
      <w:tr w:rsidR="00CB00DF" w:rsidRPr="00CB00DF" w14:paraId="0F33DAF5" w14:textId="77777777" w:rsidTr="00CB00DF">
        <w:trPr>
          <w:trHeight w:val="468"/>
        </w:trPr>
        <w:tc>
          <w:tcPr>
            <w:tcW w:w="1809" w:type="dxa"/>
            <w:vMerge w:val="restart"/>
            <w:shd w:val="clear" w:color="auto" w:fill="D9D9D9"/>
            <w:vAlign w:val="center"/>
          </w:tcPr>
          <w:p w14:paraId="0A9EF814" w14:textId="77777777" w:rsidR="00F1624E" w:rsidRPr="00B51F98" w:rsidRDefault="00CB00DF" w:rsidP="00CB00DF">
            <w:pPr>
              <w:spacing w:line="500" w:lineRule="exact"/>
              <w:jc w:val="center"/>
              <w:rPr>
                <w:rFonts w:ascii="仿宋" w:eastAsia="仿宋" w:hAnsi="仿宋" w:cs="宋体"/>
                <w:color w:val="333333"/>
                <w:kern w:val="0"/>
                <w:sz w:val="28"/>
                <w:szCs w:val="28"/>
                <w:bdr w:val="none" w:sz="0" w:space="0" w:color="auto" w:frame="1"/>
              </w:rPr>
            </w:pPr>
            <w:r w:rsidRPr="00B51F98">
              <w:rPr>
                <w:rFonts w:ascii="仿宋" w:eastAsia="仿宋" w:hAnsi="仿宋" w:cs="宋体" w:hint="eastAsia"/>
                <w:color w:val="333333"/>
                <w:kern w:val="0"/>
                <w:sz w:val="28"/>
                <w:szCs w:val="28"/>
                <w:bdr w:val="none" w:sz="0" w:space="0" w:color="auto" w:frame="1"/>
              </w:rPr>
              <w:t>参与集中的</w:t>
            </w:r>
          </w:p>
          <w:p w14:paraId="0F9FC26D" w14:textId="77777777" w:rsidR="00CB00DF" w:rsidRPr="00B51F98" w:rsidRDefault="00CB00DF" w:rsidP="00CB00DF">
            <w:pPr>
              <w:spacing w:line="500" w:lineRule="exact"/>
              <w:jc w:val="center"/>
              <w:rPr>
                <w:rFonts w:ascii="仿宋" w:eastAsia="仿宋" w:hAnsi="仿宋" w:cs="宋体"/>
                <w:color w:val="333333"/>
                <w:kern w:val="0"/>
                <w:sz w:val="28"/>
                <w:szCs w:val="28"/>
                <w:bdr w:val="none" w:sz="0" w:space="0" w:color="auto" w:frame="1"/>
              </w:rPr>
            </w:pPr>
            <w:r w:rsidRPr="00B51F98">
              <w:rPr>
                <w:rFonts w:ascii="仿宋" w:eastAsia="仿宋" w:hAnsi="仿宋" w:cs="宋体" w:hint="eastAsia"/>
                <w:color w:val="333333"/>
                <w:kern w:val="0"/>
                <w:sz w:val="28"/>
                <w:szCs w:val="28"/>
                <w:bdr w:val="none" w:sz="0" w:space="0" w:color="auto" w:frame="1"/>
              </w:rPr>
              <w:t>经营者简介</w:t>
            </w:r>
          </w:p>
        </w:tc>
        <w:tc>
          <w:tcPr>
            <w:tcW w:w="1796" w:type="dxa"/>
          </w:tcPr>
          <w:p w14:paraId="7EF29B0C" w14:textId="414B8DCC" w:rsidR="00CB00DF" w:rsidRPr="00B51F98" w:rsidRDefault="00CB00DF" w:rsidP="006908A4">
            <w:pPr>
              <w:spacing w:line="500" w:lineRule="exact"/>
              <w:rPr>
                <w:rFonts w:ascii="仿宋" w:eastAsia="仿宋" w:hAnsi="仿宋" w:cs="宋体"/>
                <w:color w:val="333333"/>
                <w:kern w:val="0"/>
                <w:sz w:val="28"/>
                <w:szCs w:val="28"/>
                <w:bdr w:val="none" w:sz="0" w:space="0" w:color="auto" w:frame="1"/>
              </w:rPr>
            </w:pPr>
            <w:r w:rsidRPr="00B51F98">
              <w:rPr>
                <w:rFonts w:ascii="仿宋" w:eastAsia="仿宋" w:hAnsi="仿宋" w:cs="宋体" w:hint="eastAsia"/>
                <w:color w:val="333333"/>
                <w:kern w:val="0"/>
                <w:sz w:val="28"/>
                <w:szCs w:val="28"/>
                <w:bdr w:val="none" w:sz="0" w:space="0" w:color="auto" w:frame="1"/>
              </w:rPr>
              <w:t>1、</w:t>
            </w:r>
            <w:r w:rsidR="00BB1684">
              <w:rPr>
                <w:rFonts w:ascii="仿宋" w:eastAsia="仿宋" w:hAnsi="仿宋" w:cs="宋体" w:hint="eastAsia"/>
                <w:color w:val="333333"/>
                <w:kern w:val="0"/>
                <w:sz w:val="28"/>
                <w:szCs w:val="28"/>
                <w:bdr w:val="none" w:sz="0" w:space="0" w:color="auto" w:frame="1"/>
              </w:rPr>
              <w:t>慕尼黑再保险</w:t>
            </w:r>
          </w:p>
        </w:tc>
        <w:tc>
          <w:tcPr>
            <w:tcW w:w="5153" w:type="dxa"/>
          </w:tcPr>
          <w:p w14:paraId="585173A5" w14:textId="357F7D8E" w:rsidR="00CB00DF" w:rsidRDefault="00BB1684" w:rsidP="006908A4">
            <w:pPr>
              <w:spacing w:line="500" w:lineRule="exact"/>
              <w:rPr>
                <w:rFonts w:ascii="仿宋" w:eastAsia="仿宋" w:hAnsi="仿宋" w:cs="宋体"/>
                <w:color w:val="333333"/>
                <w:kern w:val="0"/>
                <w:sz w:val="28"/>
                <w:szCs w:val="28"/>
                <w:bdr w:val="none" w:sz="0" w:space="0" w:color="auto" w:frame="1"/>
              </w:rPr>
            </w:pPr>
            <w:r>
              <w:rPr>
                <w:rFonts w:ascii="仿宋" w:eastAsia="仿宋" w:hAnsi="仿宋" w:cs="宋体" w:hint="eastAsia"/>
                <w:color w:val="333333"/>
                <w:kern w:val="0"/>
                <w:sz w:val="28"/>
                <w:szCs w:val="28"/>
                <w:bdr w:val="none" w:sz="0" w:space="0" w:color="auto" w:frame="1"/>
              </w:rPr>
              <w:t>慕尼黑再保险</w:t>
            </w:r>
            <w:r w:rsidR="00107437" w:rsidRPr="00107437">
              <w:rPr>
                <w:rFonts w:ascii="仿宋" w:eastAsia="仿宋" w:hAnsi="仿宋" w:cs="宋体" w:hint="eastAsia"/>
                <w:color w:val="333333"/>
                <w:kern w:val="0"/>
                <w:sz w:val="28"/>
                <w:szCs w:val="28"/>
                <w:bdr w:val="none" w:sz="0" w:space="0" w:color="auto" w:frame="1"/>
              </w:rPr>
              <w:t>于</w:t>
            </w:r>
            <w:r>
              <w:rPr>
                <w:rFonts w:ascii="仿宋" w:eastAsia="仿宋" w:hAnsi="仿宋" w:cs="宋体"/>
                <w:color w:val="333333"/>
                <w:kern w:val="0"/>
                <w:sz w:val="28"/>
                <w:szCs w:val="28"/>
                <w:bdr w:val="none" w:sz="0" w:space="0" w:color="auto" w:frame="1"/>
              </w:rPr>
              <w:t>1880</w:t>
            </w:r>
            <w:r w:rsidR="00107437" w:rsidRPr="00107437">
              <w:rPr>
                <w:rFonts w:ascii="仿宋" w:eastAsia="仿宋" w:hAnsi="仿宋" w:cs="宋体" w:hint="eastAsia"/>
                <w:color w:val="333333"/>
                <w:kern w:val="0"/>
                <w:sz w:val="28"/>
                <w:szCs w:val="28"/>
                <w:bdr w:val="none" w:sz="0" w:space="0" w:color="auto" w:frame="1"/>
              </w:rPr>
              <w:t>年</w:t>
            </w:r>
            <w:r>
              <w:rPr>
                <w:rFonts w:ascii="仿宋" w:eastAsia="仿宋" w:hAnsi="仿宋" w:cs="宋体"/>
                <w:color w:val="333333"/>
                <w:kern w:val="0"/>
                <w:sz w:val="28"/>
                <w:szCs w:val="28"/>
                <w:bdr w:val="none" w:sz="0" w:space="0" w:color="auto" w:frame="1"/>
              </w:rPr>
              <w:t>4</w:t>
            </w:r>
            <w:r w:rsidR="00107437" w:rsidRPr="00107437">
              <w:rPr>
                <w:rFonts w:ascii="仿宋" w:eastAsia="仿宋" w:hAnsi="仿宋" w:cs="宋体" w:hint="eastAsia"/>
                <w:color w:val="333333"/>
                <w:kern w:val="0"/>
                <w:sz w:val="28"/>
                <w:szCs w:val="28"/>
                <w:bdr w:val="none" w:sz="0" w:space="0" w:color="auto" w:frame="1"/>
              </w:rPr>
              <w:t>月</w:t>
            </w:r>
            <w:r>
              <w:rPr>
                <w:rFonts w:ascii="仿宋" w:eastAsia="仿宋" w:hAnsi="仿宋" w:cs="宋体"/>
                <w:color w:val="333333"/>
                <w:kern w:val="0"/>
                <w:sz w:val="28"/>
                <w:szCs w:val="28"/>
                <w:bdr w:val="none" w:sz="0" w:space="0" w:color="auto" w:frame="1"/>
              </w:rPr>
              <w:t>3</w:t>
            </w:r>
            <w:r w:rsidR="00107437" w:rsidRPr="00107437">
              <w:rPr>
                <w:rFonts w:ascii="仿宋" w:eastAsia="仿宋" w:hAnsi="仿宋" w:cs="宋体" w:hint="eastAsia"/>
                <w:color w:val="333333"/>
                <w:kern w:val="0"/>
                <w:sz w:val="28"/>
                <w:szCs w:val="28"/>
                <w:bdr w:val="none" w:sz="0" w:space="0" w:color="auto" w:frame="1"/>
              </w:rPr>
              <w:t>日</w:t>
            </w:r>
            <w:r w:rsidR="00107437" w:rsidRPr="00B51F98">
              <w:rPr>
                <w:rFonts w:ascii="仿宋" w:eastAsia="仿宋" w:hAnsi="仿宋" w:cs="宋体" w:hint="eastAsia"/>
                <w:color w:val="333333"/>
                <w:kern w:val="0"/>
                <w:sz w:val="28"/>
                <w:szCs w:val="28"/>
                <w:bdr w:val="none" w:sz="0" w:space="0" w:color="auto" w:frame="1"/>
              </w:rPr>
              <w:t>在</w:t>
            </w:r>
            <w:r>
              <w:rPr>
                <w:rFonts w:ascii="仿宋" w:eastAsia="仿宋" w:hAnsi="仿宋" w:cs="宋体" w:hint="eastAsia"/>
                <w:color w:val="333333"/>
                <w:kern w:val="0"/>
                <w:sz w:val="28"/>
                <w:szCs w:val="28"/>
                <w:bdr w:val="none" w:sz="0" w:space="0" w:color="auto" w:frame="1"/>
              </w:rPr>
              <w:t>德国</w:t>
            </w:r>
            <w:r w:rsidR="00107437" w:rsidRPr="00B51F98">
              <w:rPr>
                <w:rFonts w:ascii="仿宋" w:eastAsia="仿宋" w:hAnsi="仿宋" w:cs="宋体"/>
                <w:color w:val="333333"/>
                <w:kern w:val="0"/>
                <w:sz w:val="28"/>
                <w:szCs w:val="28"/>
                <w:bdr w:val="none" w:sz="0" w:space="0" w:color="auto" w:frame="1"/>
              </w:rPr>
              <w:t>注册成立</w:t>
            </w:r>
            <w:r w:rsidR="00107437" w:rsidRPr="00107437">
              <w:rPr>
                <w:rFonts w:ascii="仿宋" w:eastAsia="仿宋" w:hAnsi="仿宋" w:cs="宋体" w:hint="eastAsia"/>
                <w:color w:val="333333"/>
                <w:kern w:val="0"/>
                <w:sz w:val="28"/>
                <w:szCs w:val="28"/>
                <w:bdr w:val="none" w:sz="0" w:space="0" w:color="auto" w:frame="1"/>
              </w:rPr>
              <w:t>，</w:t>
            </w:r>
            <w:r w:rsidRPr="00BB1684">
              <w:rPr>
                <w:rFonts w:ascii="仿宋" w:eastAsia="仿宋" w:hAnsi="仿宋" w:cs="宋体" w:hint="eastAsia"/>
                <w:color w:val="333333"/>
                <w:kern w:val="0"/>
                <w:sz w:val="28"/>
                <w:szCs w:val="28"/>
                <w:bdr w:val="none" w:sz="0" w:space="0" w:color="auto" w:frame="1"/>
              </w:rPr>
              <w:t>主要提供再保险业务、原保险业务、保险辅助风险解决方案，以及资产管理方面的服务。</w:t>
            </w:r>
          </w:p>
          <w:p w14:paraId="3C331831" w14:textId="078C626B" w:rsidR="00FA4D52" w:rsidRPr="00B51F98" w:rsidRDefault="00BB1684" w:rsidP="006908A4">
            <w:pPr>
              <w:spacing w:line="500" w:lineRule="exact"/>
              <w:rPr>
                <w:rFonts w:ascii="仿宋" w:eastAsia="仿宋" w:hAnsi="仿宋" w:cs="宋体"/>
                <w:color w:val="333333"/>
                <w:kern w:val="0"/>
                <w:sz w:val="28"/>
                <w:szCs w:val="28"/>
                <w:bdr w:val="none" w:sz="0" w:space="0" w:color="auto" w:frame="1"/>
              </w:rPr>
            </w:pPr>
            <w:r>
              <w:rPr>
                <w:rFonts w:ascii="仿宋" w:eastAsia="仿宋" w:hAnsi="仿宋" w:cs="宋体" w:hint="eastAsia"/>
                <w:color w:val="333333"/>
                <w:kern w:val="0"/>
                <w:sz w:val="28"/>
                <w:szCs w:val="28"/>
                <w:bdr w:val="none" w:sz="0" w:space="0" w:color="auto" w:frame="1"/>
              </w:rPr>
              <w:t>慕尼黑再保险无</w:t>
            </w:r>
            <w:r w:rsidR="00FA4D52">
              <w:rPr>
                <w:rFonts w:ascii="仿宋" w:eastAsia="仿宋" w:hAnsi="仿宋" w:cs="宋体" w:hint="eastAsia"/>
                <w:color w:val="333333"/>
                <w:kern w:val="0"/>
                <w:sz w:val="28"/>
                <w:szCs w:val="28"/>
                <w:bdr w:val="none" w:sz="0" w:space="0" w:color="auto" w:frame="1"/>
              </w:rPr>
              <w:t>最终控制人</w:t>
            </w:r>
            <w:r w:rsidR="00326962">
              <w:rPr>
                <w:rFonts w:ascii="仿宋" w:eastAsia="仿宋" w:hAnsi="仿宋" w:cs="宋体" w:hint="eastAsia"/>
                <w:color w:val="333333"/>
                <w:kern w:val="0"/>
                <w:sz w:val="28"/>
                <w:szCs w:val="28"/>
                <w:bdr w:val="none" w:sz="0" w:space="0" w:color="auto" w:frame="1"/>
              </w:rPr>
              <w:t>。</w:t>
            </w:r>
          </w:p>
        </w:tc>
      </w:tr>
      <w:tr w:rsidR="00CB00DF" w:rsidRPr="00CB00DF" w14:paraId="40122544" w14:textId="77777777" w:rsidTr="00CB00DF">
        <w:trPr>
          <w:trHeight w:val="404"/>
        </w:trPr>
        <w:tc>
          <w:tcPr>
            <w:tcW w:w="1809" w:type="dxa"/>
            <w:vMerge/>
            <w:shd w:val="clear" w:color="auto" w:fill="D9D9D9"/>
            <w:vAlign w:val="center"/>
          </w:tcPr>
          <w:p w14:paraId="5363A399" w14:textId="77777777" w:rsidR="00CB00DF" w:rsidRPr="00B51F98" w:rsidRDefault="00CB00DF" w:rsidP="00CB00DF">
            <w:pPr>
              <w:spacing w:line="500" w:lineRule="exact"/>
              <w:jc w:val="center"/>
              <w:rPr>
                <w:rFonts w:ascii="仿宋" w:eastAsia="仿宋" w:hAnsi="仿宋" w:cs="宋体"/>
                <w:color w:val="333333"/>
                <w:kern w:val="0"/>
                <w:sz w:val="28"/>
                <w:szCs w:val="28"/>
                <w:bdr w:val="none" w:sz="0" w:space="0" w:color="auto" w:frame="1"/>
              </w:rPr>
            </w:pPr>
          </w:p>
        </w:tc>
        <w:tc>
          <w:tcPr>
            <w:tcW w:w="1796" w:type="dxa"/>
          </w:tcPr>
          <w:p w14:paraId="30880012" w14:textId="4605C224" w:rsidR="00CB00DF" w:rsidRPr="00B51F98" w:rsidRDefault="00CB00DF" w:rsidP="006908A4">
            <w:pPr>
              <w:spacing w:line="500" w:lineRule="exact"/>
              <w:rPr>
                <w:rFonts w:ascii="仿宋" w:eastAsia="仿宋" w:hAnsi="仿宋" w:cs="宋体"/>
                <w:color w:val="333333"/>
                <w:kern w:val="0"/>
                <w:sz w:val="28"/>
                <w:szCs w:val="28"/>
                <w:bdr w:val="none" w:sz="0" w:space="0" w:color="auto" w:frame="1"/>
              </w:rPr>
            </w:pPr>
            <w:r w:rsidRPr="00B51F98">
              <w:rPr>
                <w:rFonts w:ascii="仿宋" w:eastAsia="仿宋" w:hAnsi="仿宋" w:cs="宋体" w:hint="eastAsia"/>
                <w:color w:val="333333"/>
                <w:kern w:val="0"/>
                <w:sz w:val="28"/>
                <w:szCs w:val="28"/>
                <w:bdr w:val="none" w:sz="0" w:space="0" w:color="auto" w:frame="1"/>
              </w:rPr>
              <w:t>2、</w:t>
            </w:r>
            <w:r w:rsidR="00BB1684">
              <w:rPr>
                <w:rFonts w:ascii="仿宋" w:eastAsia="仿宋" w:hAnsi="仿宋" w:cs="宋体" w:hint="eastAsia"/>
                <w:color w:val="333333"/>
                <w:kern w:val="0"/>
                <w:sz w:val="28"/>
                <w:szCs w:val="28"/>
                <w:bdr w:val="none" w:sz="0" w:space="0" w:color="auto" w:frame="1"/>
              </w:rPr>
              <w:t>汉诺威再保险</w:t>
            </w:r>
          </w:p>
        </w:tc>
        <w:tc>
          <w:tcPr>
            <w:tcW w:w="5153" w:type="dxa"/>
          </w:tcPr>
          <w:p w14:paraId="6D9217BE" w14:textId="6BB686E9" w:rsidR="00CB00DF" w:rsidRDefault="00BB1684" w:rsidP="00000A95">
            <w:pPr>
              <w:spacing w:line="500" w:lineRule="exact"/>
              <w:rPr>
                <w:rFonts w:ascii="仿宋" w:eastAsia="仿宋" w:hAnsi="仿宋" w:cs="宋体"/>
                <w:color w:val="333333"/>
                <w:kern w:val="0"/>
                <w:sz w:val="28"/>
                <w:szCs w:val="28"/>
                <w:bdr w:val="none" w:sz="0" w:space="0" w:color="auto" w:frame="1"/>
              </w:rPr>
            </w:pPr>
            <w:r>
              <w:rPr>
                <w:rFonts w:ascii="仿宋" w:eastAsia="仿宋" w:hAnsi="仿宋" w:cs="宋体" w:hint="eastAsia"/>
                <w:color w:val="333333"/>
                <w:kern w:val="0"/>
                <w:sz w:val="28"/>
                <w:szCs w:val="28"/>
                <w:bdr w:val="none" w:sz="0" w:space="0" w:color="auto" w:frame="1"/>
              </w:rPr>
              <w:t>汉诺威再保险</w:t>
            </w:r>
            <w:r w:rsidR="00B51F98" w:rsidRPr="00B51F98">
              <w:rPr>
                <w:rFonts w:ascii="仿宋" w:eastAsia="仿宋" w:hAnsi="仿宋" w:cs="宋体" w:hint="eastAsia"/>
                <w:color w:val="333333"/>
                <w:kern w:val="0"/>
                <w:sz w:val="28"/>
                <w:szCs w:val="28"/>
                <w:bdr w:val="none" w:sz="0" w:space="0" w:color="auto" w:frame="1"/>
              </w:rPr>
              <w:t>于</w:t>
            </w:r>
            <w:r>
              <w:rPr>
                <w:rFonts w:ascii="仿宋" w:eastAsia="仿宋" w:hAnsi="仿宋" w:cs="宋体"/>
                <w:color w:val="333333"/>
                <w:kern w:val="0"/>
                <w:sz w:val="28"/>
                <w:szCs w:val="28"/>
                <w:bdr w:val="none" w:sz="0" w:space="0" w:color="auto" w:frame="1"/>
              </w:rPr>
              <w:t>1966</w:t>
            </w:r>
            <w:r w:rsidR="00107437" w:rsidRPr="00107437">
              <w:rPr>
                <w:rFonts w:ascii="仿宋" w:eastAsia="仿宋" w:hAnsi="仿宋" w:cs="宋体" w:hint="eastAsia"/>
                <w:color w:val="333333"/>
                <w:kern w:val="0"/>
                <w:sz w:val="28"/>
                <w:szCs w:val="28"/>
                <w:bdr w:val="none" w:sz="0" w:space="0" w:color="auto" w:frame="1"/>
              </w:rPr>
              <w:t>年</w:t>
            </w:r>
            <w:r>
              <w:rPr>
                <w:rFonts w:ascii="仿宋" w:eastAsia="仿宋" w:hAnsi="仿宋" w:cs="宋体"/>
                <w:color w:val="333333"/>
                <w:kern w:val="0"/>
                <w:sz w:val="28"/>
                <w:szCs w:val="28"/>
                <w:bdr w:val="none" w:sz="0" w:space="0" w:color="auto" w:frame="1"/>
              </w:rPr>
              <w:t>6</w:t>
            </w:r>
            <w:r w:rsidR="00107437" w:rsidRPr="00107437">
              <w:rPr>
                <w:rFonts w:ascii="仿宋" w:eastAsia="仿宋" w:hAnsi="仿宋" w:cs="宋体" w:hint="eastAsia"/>
                <w:color w:val="333333"/>
                <w:kern w:val="0"/>
                <w:sz w:val="28"/>
                <w:szCs w:val="28"/>
                <w:bdr w:val="none" w:sz="0" w:space="0" w:color="auto" w:frame="1"/>
              </w:rPr>
              <w:t>月</w:t>
            </w:r>
            <w:r>
              <w:rPr>
                <w:rFonts w:ascii="仿宋" w:eastAsia="仿宋" w:hAnsi="仿宋" w:cs="宋体"/>
                <w:color w:val="333333"/>
                <w:kern w:val="0"/>
                <w:sz w:val="28"/>
                <w:szCs w:val="28"/>
                <w:bdr w:val="none" w:sz="0" w:space="0" w:color="auto" w:frame="1"/>
              </w:rPr>
              <w:t>6</w:t>
            </w:r>
            <w:r w:rsidR="00107437" w:rsidRPr="00107437">
              <w:rPr>
                <w:rFonts w:ascii="仿宋" w:eastAsia="仿宋" w:hAnsi="仿宋" w:cs="宋体" w:hint="eastAsia"/>
                <w:color w:val="333333"/>
                <w:kern w:val="0"/>
                <w:sz w:val="28"/>
                <w:szCs w:val="28"/>
                <w:bdr w:val="none" w:sz="0" w:space="0" w:color="auto" w:frame="1"/>
              </w:rPr>
              <w:t>日</w:t>
            </w:r>
            <w:r w:rsidR="00B51F98" w:rsidRPr="00B51F98">
              <w:rPr>
                <w:rFonts w:ascii="仿宋" w:eastAsia="仿宋" w:hAnsi="仿宋" w:cs="宋体" w:hint="eastAsia"/>
                <w:color w:val="333333"/>
                <w:kern w:val="0"/>
                <w:sz w:val="28"/>
                <w:szCs w:val="28"/>
                <w:bdr w:val="none" w:sz="0" w:space="0" w:color="auto" w:frame="1"/>
              </w:rPr>
              <w:t>在</w:t>
            </w:r>
            <w:r>
              <w:rPr>
                <w:rFonts w:ascii="仿宋" w:eastAsia="仿宋" w:hAnsi="仿宋" w:cs="宋体" w:hint="eastAsia"/>
                <w:color w:val="333333"/>
                <w:kern w:val="0"/>
                <w:sz w:val="28"/>
                <w:szCs w:val="28"/>
                <w:bdr w:val="none" w:sz="0" w:space="0" w:color="auto" w:frame="1"/>
              </w:rPr>
              <w:t>德国</w:t>
            </w:r>
            <w:r w:rsidR="00B51F98" w:rsidRPr="00B51F98">
              <w:rPr>
                <w:rFonts w:ascii="仿宋" w:eastAsia="仿宋" w:hAnsi="仿宋" w:cs="宋体"/>
                <w:color w:val="333333"/>
                <w:kern w:val="0"/>
                <w:sz w:val="28"/>
                <w:szCs w:val="28"/>
                <w:bdr w:val="none" w:sz="0" w:space="0" w:color="auto" w:frame="1"/>
              </w:rPr>
              <w:t>注册成立</w:t>
            </w:r>
            <w:r w:rsidR="00000A95">
              <w:rPr>
                <w:rFonts w:ascii="仿宋" w:eastAsia="仿宋" w:hAnsi="仿宋" w:cs="宋体" w:hint="eastAsia"/>
                <w:color w:val="333333"/>
                <w:kern w:val="0"/>
                <w:sz w:val="28"/>
                <w:szCs w:val="28"/>
                <w:bdr w:val="none" w:sz="0" w:space="0" w:color="auto" w:frame="1"/>
              </w:rPr>
              <w:t>，主要</w:t>
            </w:r>
            <w:r w:rsidR="001F4A4F">
              <w:rPr>
                <w:rFonts w:ascii="仿宋" w:eastAsia="仿宋" w:hAnsi="仿宋" w:cs="宋体" w:hint="eastAsia"/>
                <w:color w:val="333333"/>
                <w:kern w:val="0"/>
                <w:sz w:val="28"/>
                <w:szCs w:val="28"/>
                <w:bdr w:val="none" w:sz="0" w:space="0" w:color="auto" w:frame="1"/>
              </w:rPr>
              <w:t>提供</w:t>
            </w:r>
            <w:r w:rsidR="00052355">
              <w:rPr>
                <w:rFonts w:ascii="仿宋" w:eastAsia="仿宋" w:hAnsi="仿宋" w:cs="宋体" w:hint="eastAsia"/>
                <w:color w:val="333333"/>
                <w:kern w:val="0"/>
                <w:sz w:val="28"/>
                <w:szCs w:val="28"/>
                <w:bdr w:val="none" w:sz="0" w:space="0" w:color="auto" w:frame="1"/>
              </w:rPr>
              <w:t>财产和</w:t>
            </w:r>
            <w:r w:rsidR="00BC3EA5">
              <w:rPr>
                <w:rFonts w:ascii="仿宋" w:eastAsia="仿宋" w:hAnsi="仿宋" w:cs="宋体" w:hint="eastAsia"/>
                <w:color w:val="333333"/>
                <w:kern w:val="0"/>
                <w:sz w:val="28"/>
                <w:szCs w:val="28"/>
                <w:bdr w:val="none" w:sz="0" w:space="0" w:color="auto" w:frame="1"/>
              </w:rPr>
              <w:t>意外险</w:t>
            </w:r>
            <w:r w:rsidR="00052355">
              <w:rPr>
                <w:rFonts w:ascii="仿宋" w:eastAsia="仿宋" w:hAnsi="仿宋" w:cs="宋体" w:hint="eastAsia"/>
                <w:color w:val="333333"/>
                <w:kern w:val="0"/>
                <w:sz w:val="28"/>
                <w:szCs w:val="28"/>
                <w:bdr w:val="none" w:sz="0" w:space="0" w:color="auto" w:frame="1"/>
              </w:rPr>
              <w:t>、</w:t>
            </w:r>
            <w:r w:rsidR="0023157D">
              <w:rPr>
                <w:rFonts w:ascii="仿宋" w:eastAsia="仿宋" w:hAnsi="仿宋" w:cs="宋体" w:hint="eastAsia"/>
                <w:color w:val="333333"/>
                <w:kern w:val="0"/>
                <w:sz w:val="28"/>
                <w:szCs w:val="28"/>
                <w:bdr w:val="none" w:sz="0" w:space="0" w:color="auto" w:frame="1"/>
              </w:rPr>
              <w:t>人寿</w:t>
            </w:r>
            <w:r w:rsidR="00052355">
              <w:rPr>
                <w:rFonts w:ascii="仿宋" w:eastAsia="仿宋" w:hAnsi="仿宋" w:cs="宋体" w:hint="eastAsia"/>
                <w:color w:val="333333"/>
                <w:kern w:val="0"/>
                <w:sz w:val="28"/>
                <w:szCs w:val="28"/>
                <w:bdr w:val="none" w:sz="0" w:space="0" w:color="auto" w:frame="1"/>
              </w:rPr>
              <w:t>和健康</w:t>
            </w:r>
            <w:r w:rsidR="00BC3EA5">
              <w:rPr>
                <w:rFonts w:ascii="仿宋" w:eastAsia="仿宋" w:hAnsi="仿宋" w:cs="宋体" w:hint="eastAsia"/>
                <w:color w:val="333333"/>
                <w:kern w:val="0"/>
                <w:sz w:val="28"/>
                <w:szCs w:val="28"/>
                <w:bdr w:val="none" w:sz="0" w:space="0" w:color="auto" w:frame="1"/>
              </w:rPr>
              <w:t>险</w:t>
            </w:r>
            <w:r w:rsidR="00052355">
              <w:rPr>
                <w:rFonts w:ascii="仿宋" w:eastAsia="仿宋" w:hAnsi="仿宋" w:cs="宋体" w:hint="eastAsia"/>
                <w:color w:val="333333"/>
                <w:kern w:val="0"/>
                <w:sz w:val="28"/>
                <w:szCs w:val="28"/>
                <w:bdr w:val="none" w:sz="0" w:space="0" w:color="auto" w:frame="1"/>
              </w:rPr>
              <w:t>的再保险</w:t>
            </w:r>
            <w:r w:rsidR="001F4A4F">
              <w:rPr>
                <w:rFonts w:ascii="仿宋" w:eastAsia="仿宋" w:hAnsi="仿宋" w:cs="宋体" w:hint="eastAsia"/>
                <w:color w:val="333333"/>
                <w:kern w:val="0"/>
                <w:sz w:val="28"/>
                <w:szCs w:val="28"/>
                <w:bdr w:val="none" w:sz="0" w:space="0" w:color="auto" w:frame="1"/>
              </w:rPr>
              <w:t>服务</w:t>
            </w:r>
            <w:r w:rsidR="00315B88">
              <w:rPr>
                <w:rFonts w:ascii="仿宋" w:eastAsia="仿宋" w:hAnsi="仿宋" w:cs="宋体" w:hint="eastAsia"/>
                <w:color w:val="333333"/>
                <w:kern w:val="0"/>
                <w:sz w:val="28"/>
                <w:szCs w:val="28"/>
                <w:bdr w:val="none" w:sz="0" w:space="0" w:color="auto" w:frame="1"/>
              </w:rPr>
              <w:t>。</w:t>
            </w:r>
          </w:p>
          <w:p w14:paraId="6C77840F" w14:textId="67C8DD1F" w:rsidR="00FA4D52" w:rsidRPr="00B51F98" w:rsidRDefault="00052355" w:rsidP="00000A95">
            <w:pPr>
              <w:spacing w:line="500" w:lineRule="exact"/>
              <w:rPr>
                <w:rFonts w:ascii="仿宋" w:eastAsia="仿宋" w:hAnsi="仿宋" w:cs="宋体"/>
                <w:color w:val="333333"/>
                <w:kern w:val="0"/>
                <w:sz w:val="28"/>
                <w:szCs w:val="28"/>
                <w:bdr w:val="none" w:sz="0" w:space="0" w:color="auto" w:frame="1"/>
              </w:rPr>
            </w:pPr>
            <w:r>
              <w:rPr>
                <w:rFonts w:ascii="仿宋" w:eastAsia="仿宋" w:hAnsi="仿宋" w:cs="宋体" w:hint="eastAsia"/>
                <w:color w:val="333333"/>
                <w:kern w:val="0"/>
                <w:sz w:val="28"/>
                <w:szCs w:val="28"/>
                <w:bdr w:val="none" w:sz="0" w:space="0" w:color="auto" w:frame="1"/>
              </w:rPr>
              <w:t>汉诺威再保险</w:t>
            </w:r>
            <w:r w:rsidR="00FA4D52">
              <w:rPr>
                <w:rFonts w:ascii="仿宋" w:eastAsia="仿宋" w:hAnsi="仿宋" w:cs="宋体" w:hint="eastAsia"/>
                <w:color w:val="333333"/>
                <w:kern w:val="0"/>
                <w:sz w:val="28"/>
                <w:szCs w:val="28"/>
                <w:bdr w:val="none" w:sz="0" w:space="0" w:color="auto" w:frame="1"/>
              </w:rPr>
              <w:t>最终控制人为</w:t>
            </w:r>
            <w:r>
              <w:rPr>
                <w:rFonts w:ascii="仿宋" w:eastAsia="仿宋" w:hAnsi="仿宋" w:cs="宋体" w:hint="eastAsia"/>
                <w:color w:val="333333"/>
                <w:kern w:val="0"/>
                <w:sz w:val="28"/>
                <w:szCs w:val="28"/>
                <w:bdr w:val="none" w:sz="0" w:space="0" w:color="auto" w:frame="1"/>
              </w:rPr>
              <w:t>塔兰克斯保险公司</w:t>
            </w:r>
            <w:r w:rsidR="00FA4D52">
              <w:rPr>
                <w:rFonts w:ascii="仿宋" w:eastAsia="仿宋" w:hAnsi="仿宋" w:cs="宋体" w:hint="eastAsia"/>
                <w:color w:val="333333"/>
                <w:kern w:val="0"/>
                <w:sz w:val="28"/>
                <w:szCs w:val="28"/>
                <w:bdr w:val="none" w:sz="0" w:space="0" w:color="auto" w:frame="1"/>
              </w:rPr>
              <w:t>，</w:t>
            </w:r>
            <w:r>
              <w:rPr>
                <w:rFonts w:ascii="仿宋" w:eastAsia="仿宋" w:hAnsi="仿宋" w:cs="宋体" w:hint="eastAsia"/>
                <w:color w:val="333333"/>
                <w:kern w:val="0"/>
                <w:sz w:val="28"/>
                <w:szCs w:val="28"/>
                <w:bdr w:val="none" w:sz="0" w:space="0" w:color="auto" w:frame="1"/>
              </w:rPr>
              <w:t>塔兰克斯保险公司</w:t>
            </w:r>
            <w:r w:rsidR="00FA4D52">
              <w:rPr>
                <w:rFonts w:ascii="仿宋" w:eastAsia="仿宋" w:hAnsi="仿宋" w:cs="宋体" w:hint="eastAsia"/>
                <w:color w:val="333333"/>
                <w:kern w:val="0"/>
                <w:sz w:val="28"/>
                <w:szCs w:val="28"/>
                <w:bdr w:val="none" w:sz="0" w:space="0" w:color="auto" w:frame="1"/>
              </w:rPr>
              <w:t>主要业务</w:t>
            </w:r>
            <w:r w:rsidR="00EC06D5">
              <w:rPr>
                <w:rFonts w:ascii="仿宋" w:eastAsia="仿宋" w:hAnsi="仿宋" w:cs="宋体" w:hint="eastAsia"/>
                <w:color w:val="333333"/>
                <w:kern w:val="0"/>
                <w:sz w:val="28"/>
                <w:szCs w:val="28"/>
                <w:bdr w:val="none" w:sz="0" w:space="0" w:color="auto" w:frame="1"/>
              </w:rPr>
              <w:t>为</w:t>
            </w:r>
            <w:r>
              <w:rPr>
                <w:rFonts w:ascii="仿宋" w:eastAsia="仿宋" w:hAnsi="仿宋" w:cs="宋体" w:hint="eastAsia"/>
                <w:color w:val="333333"/>
                <w:kern w:val="0"/>
                <w:sz w:val="28"/>
                <w:szCs w:val="28"/>
                <w:bdr w:val="none" w:sz="0" w:space="0" w:color="auto" w:frame="1"/>
              </w:rPr>
              <w:t>再保险、保险和资产管理</w:t>
            </w:r>
            <w:r w:rsidR="00326962">
              <w:rPr>
                <w:rFonts w:ascii="仿宋" w:eastAsia="仿宋" w:hAnsi="仿宋" w:cs="宋体" w:hint="eastAsia"/>
                <w:color w:val="333333"/>
                <w:kern w:val="0"/>
                <w:sz w:val="28"/>
                <w:szCs w:val="28"/>
                <w:bdr w:val="none" w:sz="0" w:space="0" w:color="auto" w:frame="1"/>
              </w:rPr>
              <w:t>。</w:t>
            </w:r>
          </w:p>
        </w:tc>
      </w:tr>
      <w:tr w:rsidR="00CB00DF" w:rsidRPr="00CB00DF" w14:paraId="7B320205" w14:textId="77777777" w:rsidTr="00CB00DF">
        <w:trPr>
          <w:trHeight w:val="279"/>
        </w:trPr>
        <w:tc>
          <w:tcPr>
            <w:tcW w:w="1809" w:type="dxa"/>
            <w:vMerge w:val="restart"/>
            <w:shd w:val="clear" w:color="auto" w:fill="D9D9D9"/>
            <w:vAlign w:val="center"/>
          </w:tcPr>
          <w:p w14:paraId="489513F1" w14:textId="77777777" w:rsidR="00CB00DF" w:rsidRPr="00B51F98" w:rsidRDefault="00CB00DF" w:rsidP="00CB00DF">
            <w:pPr>
              <w:spacing w:line="500" w:lineRule="exact"/>
              <w:jc w:val="center"/>
              <w:rPr>
                <w:rFonts w:ascii="仿宋" w:eastAsia="仿宋" w:hAnsi="仿宋" w:cs="宋体"/>
                <w:color w:val="333333"/>
                <w:kern w:val="0"/>
                <w:sz w:val="28"/>
                <w:szCs w:val="28"/>
                <w:bdr w:val="none" w:sz="0" w:space="0" w:color="auto" w:frame="1"/>
              </w:rPr>
            </w:pPr>
            <w:r w:rsidRPr="00B51F98">
              <w:rPr>
                <w:rFonts w:ascii="仿宋" w:eastAsia="仿宋" w:hAnsi="仿宋" w:cs="宋体" w:hint="eastAsia"/>
                <w:color w:val="333333"/>
                <w:kern w:val="0"/>
                <w:sz w:val="28"/>
                <w:szCs w:val="28"/>
                <w:bdr w:val="none" w:sz="0" w:space="0" w:color="auto" w:frame="1"/>
              </w:rPr>
              <w:t>简易案件理由（可以单选，也可以多选）</w:t>
            </w:r>
          </w:p>
        </w:tc>
        <w:tc>
          <w:tcPr>
            <w:tcW w:w="6949" w:type="dxa"/>
            <w:gridSpan w:val="2"/>
          </w:tcPr>
          <w:p w14:paraId="1A2AE8CF" w14:textId="4F74D63F" w:rsidR="00CB00DF" w:rsidRPr="00B51F98" w:rsidRDefault="00C50DD4" w:rsidP="006908A4">
            <w:pPr>
              <w:spacing w:line="500" w:lineRule="exact"/>
              <w:rPr>
                <w:rFonts w:ascii="仿宋" w:eastAsia="仿宋" w:hAnsi="仿宋" w:cs="宋体"/>
                <w:color w:val="333333"/>
                <w:kern w:val="0"/>
                <w:sz w:val="28"/>
                <w:szCs w:val="28"/>
                <w:bdr w:val="none" w:sz="0" w:space="0" w:color="auto" w:frame="1"/>
              </w:rPr>
            </w:pPr>
            <w:r w:rsidRPr="00B51F98">
              <w:rPr>
                <w:rFonts w:ascii="仿宋" w:eastAsia="仿宋" w:hAnsi="仿宋" w:cs="宋体" w:hint="eastAsia"/>
                <w:color w:val="333333"/>
                <w:kern w:val="0"/>
                <w:sz w:val="28"/>
                <w:szCs w:val="28"/>
                <w:bdr w:val="none" w:sz="0" w:space="0" w:color="auto" w:frame="1"/>
              </w:rPr>
              <w:t>□</w:t>
            </w:r>
            <w:r w:rsidR="00CB00DF" w:rsidRPr="00B51F98">
              <w:rPr>
                <w:rFonts w:ascii="仿宋" w:eastAsia="仿宋" w:hAnsi="仿宋" w:cs="宋体" w:hint="eastAsia"/>
                <w:color w:val="333333"/>
                <w:kern w:val="0"/>
                <w:sz w:val="28"/>
                <w:szCs w:val="28"/>
                <w:bdr w:val="none" w:sz="0" w:space="0" w:color="auto" w:frame="1"/>
              </w:rPr>
              <w:t>1.在同一相关市场，所有参与集中的经营者所占市场份额之和小于15%。</w:t>
            </w:r>
          </w:p>
        </w:tc>
      </w:tr>
      <w:tr w:rsidR="00CB00DF" w:rsidRPr="00CB00DF" w14:paraId="34A30AA1" w14:textId="77777777" w:rsidTr="00CB00DF">
        <w:trPr>
          <w:trHeight w:val="330"/>
        </w:trPr>
        <w:tc>
          <w:tcPr>
            <w:tcW w:w="1809" w:type="dxa"/>
            <w:vMerge/>
            <w:shd w:val="clear" w:color="auto" w:fill="D9D9D9"/>
            <w:vAlign w:val="center"/>
          </w:tcPr>
          <w:p w14:paraId="48847C31" w14:textId="77777777" w:rsidR="00CB00DF" w:rsidRPr="00B51F98" w:rsidRDefault="00CB00DF" w:rsidP="00CB00DF">
            <w:pPr>
              <w:spacing w:line="500" w:lineRule="exact"/>
              <w:jc w:val="center"/>
              <w:rPr>
                <w:rFonts w:ascii="仿宋" w:eastAsia="仿宋" w:hAnsi="仿宋" w:cs="宋体"/>
                <w:color w:val="333333"/>
                <w:kern w:val="0"/>
                <w:sz w:val="28"/>
                <w:szCs w:val="28"/>
                <w:bdr w:val="none" w:sz="0" w:space="0" w:color="auto" w:frame="1"/>
              </w:rPr>
            </w:pPr>
          </w:p>
        </w:tc>
        <w:tc>
          <w:tcPr>
            <w:tcW w:w="6949" w:type="dxa"/>
            <w:gridSpan w:val="2"/>
          </w:tcPr>
          <w:p w14:paraId="1D9D3FBD" w14:textId="5FF116C6" w:rsidR="00CB00DF" w:rsidRPr="00B51F98" w:rsidRDefault="00052355" w:rsidP="006908A4">
            <w:pPr>
              <w:spacing w:line="500" w:lineRule="exact"/>
              <w:rPr>
                <w:rFonts w:ascii="仿宋" w:eastAsia="仿宋" w:hAnsi="仿宋" w:cs="宋体"/>
                <w:color w:val="333333"/>
                <w:kern w:val="0"/>
                <w:sz w:val="28"/>
                <w:szCs w:val="28"/>
                <w:bdr w:val="none" w:sz="0" w:space="0" w:color="auto" w:frame="1"/>
              </w:rPr>
            </w:pPr>
            <w:r w:rsidRPr="00B51F98">
              <w:rPr>
                <w:rFonts w:ascii="仿宋" w:eastAsia="仿宋" w:hAnsi="仿宋" w:cs="宋体" w:hint="eastAsia"/>
                <w:color w:val="333333"/>
                <w:kern w:val="0"/>
                <w:sz w:val="28"/>
                <w:szCs w:val="28"/>
                <w:bdr w:val="none" w:sz="0" w:space="0" w:color="auto" w:frame="1"/>
              </w:rPr>
              <w:t>□</w:t>
            </w:r>
            <w:r w:rsidR="00CB00DF" w:rsidRPr="00B51F98">
              <w:rPr>
                <w:rFonts w:ascii="仿宋" w:eastAsia="仿宋" w:hAnsi="仿宋" w:cs="宋体" w:hint="eastAsia"/>
                <w:color w:val="333333"/>
                <w:kern w:val="0"/>
                <w:sz w:val="28"/>
                <w:szCs w:val="28"/>
                <w:bdr w:val="none" w:sz="0" w:space="0" w:color="auto" w:frame="1"/>
              </w:rPr>
              <w:t>2.存在上下游关系的参与集中的经营者，在上下游市场所占的市场份额均小于25%。</w:t>
            </w:r>
          </w:p>
        </w:tc>
      </w:tr>
      <w:tr w:rsidR="00CB00DF" w:rsidRPr="00CB00DF" w14:paraId="31982BEC" w14:textId="77777777" w:rsidTr="00CB00DF">
        <w:trPr>
          <w:trHeight w:val="285"/>
        </w:trPr>
        <w:tc>
          <w:tcPr>
            <w:tcW w:w="1809" w:type="dxa"/>
            <w:vMerge/>
            <w:shd w:val="clear" w:color="auto" w:fill="D9D9D9"/>
            <w:vAlign w:val="center"/>
          </w:tcPr>
          <w:p w14:paraId="6DDB9B93" w14:textId="77777777" w:rsidR="00CB00DF" w:rsidRPr="00B51F98" w:rsidRDefault="00CB00DF" w:rsidP="00CB00DF">
            <w:pPr>
              <w:spacing w:line="500" w:lineRule="exact"/>
              <w:jc w:val="center"/>
              <w:rPr>
                <w:rFonts w:ascii="仿宋" w:eastAsia="仿宋" w:hAnsi="仿宋" w:cs="宋体"/>
                <w:color w:val="333333"/>
                <w:kern w:val="0"/>
                <w:sz w:val="28"/>
                <w:szCs w:val="28"/>
                <w:bdr w:val="none" w:sz="0" w:space="0" w:color="auto" w:frame="1"/>
              </w:rPr>
            </w:pPr>
          </w:p>
        </w:tc>
        <w:tc>
          <w:tcPr>
            <w:tcW w:w="6949" w:type="dxa"/>
            <w:gridSpan w:val="2"/>
          </w:tcPr>
          <w:p w14:paraId="1CEC557C" w14:textId="05072F7F" w:rsidR="00CB00DF" w:rsidRPr="00B51F98" w:rsidRDefault="00107437" w:rsidP="006908A4">
            <w:pPr>
              <w:spacing w:line="500" w:lineRule="exact"/>
              <w:rPr>
                <w:rFonts w:ascii="仿宋" w:eastAsia="仿宋" w:hAnsi="仿宋" w:cs="宋体"/>
                <w:color w:val="333333"/>
                <w:kern w:val="0"/>
                <w:sz w:val="28"/>
                <w:szCs w:val="28"/>
                <w:bdr w:val="none" w:sz="0" w:space="0" w:color="auto" w:frame="1"/>
              </w:rPr>
            </w:pPr>
            <w:r w:rsidRPr="00B51F98">
              <w:rPr>
                <w:rFonts w:ascii="仿宋" w:eastAsia="仿宋" w:hAnsi="仿宋" w:cs="宋体" w:hint="eastAsia"/>
                <w:color w:val="333333"/>
                <w:kern w:val="0"/>
                <w:sz w:val="28"/>
                <w:szCs w:val="28"/>
                <w:bdr w:val="none" w:sz="0" w:space="0" w:color="auto" w:frame="1"/>
              </w:rPr>
              <w:t>□</w:t>
            </w:r>
            <w:r w:rsidR="00CB00DF" w:rsidRPr="00B51F98">
              <w:rPr>
                <w:rFonts w:ascii="仿宋" w:eastAsia="仿宋" w:hAnsi="仿宋" w:cs="宋体" w:hint="eastAsia"/>
                <w:color w:val="333333"/>
                <w:kern w:val="0"/>
                <w:sz w:val="28"/>
                <w:szCs w:val="28"/>
                <w:bdr w:val="none" w:sz="0" w:space="0" w:color="auto" w:frame="1"/>
              </w:rPr>
              <w:t>3.不在同一相关市场、也不存在上下游关系的参与集中的经营者，在与交易有关的每个市场所占的份额均小于25%。</w:t>
            </w:r>
          </w:p>
        </w:tc>
      </w:tr>
      <w:tr w:rsidR="00CB00DF" w:rsidRPr="00CB00DF" w14:paraId="1992C1B5" w14:textId="77777777" w:rsidTr="00CB00DF">
        <w:trPr>
          <w:trHeight w:val="870"/>
        </w:trPr>
        <w:tc>
          <w:tcPr>
            <w:tcW w:w="1809" w:type="dxa"/>
            <w:vMerge/>
            <w:shd w:val="clear" w:color="auto" w:fill="D9D9D9"/>
            <w:vAlign w:val="center"/>
          </w:tcPr>
          <w:p w14:paraId="35D9C737" w14:textId="77777777" w:rsidR="00CB00DF" w:rsidRPr="00B51F98" w:rsidRDefault="00CB00DF" w:rsidP="00CB00DF">
            <w:pPr>
              <w:spacing w:line="500" w:lineRule="exact"/>
              <w:jc w:val="center"/>
              <w:rPr>
                <w:rFonts w:ascii="仿宋" w:eastAsia="仿宋" w:hAnsi="仿宋" w:cs="宋体"/>
                <w:color w:val="333333"/>
                <w:kern w:val="0"/>
                <w:sz w:val="28"/>
                <w:szCs w:val="28"/>
                <w:bdr w:val="none" w:sz="0" w:space="0" w:color="auto" w:frame="1"/>
              </w:rPr>
            </w:pPr>
          </w:p>
        </w:tc>
        <w:tc>
          <w:tcPr>
            <w:tcW w:w="6949" w:type="dxa"/>
            <w:gridSpan w:val="2"/>
          </w:tcPr>
          <w:p w14:paraId="7EBC5195" w14:textId="64A2E0E5" w:rsidR="00CB00DF" w:rsidRPr="00B51F98" w:rsidRDefault="00052355" w:rsidP="006908A4">
            <w:pPr>
              <w:spacing w:line="500" w:lineRule="exact"/>
              <w:rPr>
                <w:rFonts w:ascii="仿宋" w:eastAsia="仿宋" w:hAnsi="仿宋" w:cs="宋体"/>
                <w:color w:val="333333"/>
                <w:kern w:val="0"/>
                <w:sz w:val="28"/>
                <w:szCs w:val="28"/>
                <w:bdr w:val="none" w:sz="0" w:space="0" w:color="auto" w:frame="1"/>
              </w:rPr>
            </w:pPr>
            <w:r w:rsidRPr="00B51F98">
              <w:rPr>
                <w:rFonts w:ascii="仿宋_GB2312" w:eastAsia="仿宋_GB2312" w:hAnsi="Times New Roman"/>
                <w:kern w:val="0"/>
                <w:sz w:val="28"/>
                <w:szCs w:val="28"/>
              </w:rPr>
              <w:sym w:font="Wingdings 2" w:char="F052"/>
            </w:r>
            <w:r w:rsidR="00CB00DF" w:rsidRPr="00B51F98">
              <w:rPr>
                <w:rFonts w:ascii="仿宋" w:eastAsia="仿宋" w:hAnsi="仿宋" w:cs="宋体" w:hint="eastAsia"/>
                <w:color w:val="333333"/>
                <w:kern w:val="0"/>
                <w:sz w:val="28"/>
                <w:szCs w:val="28"/>
                <w:bdr w:val="none" w:sz="0" w:space="0" w:color="auto" w:frame="1"/>
              </w:rPr>
              <w:t>4.参与集中的经营者在中国境外设立合营企业，合营企业不在中国境内从事经济活动。</w:t>
            </w:r>
          </w:p>
        </w:tc>
      </w:tr>
      <w:tr w:rsidR="00CB00DF" w:rsidRPr="00CB00DF" w14:paraId="62A1FB46" w14:textId="77777777" w:rsidTr="00CB00DF">
        <w:trPr>
          <w:trHeight w:val="264"/>
        </w:trPr>
        <w:tc>
          <w:tcPr>
            <w:tcW w:w="1809" w:type="dxa"/>
            <w:vMerge/>
            <w:shd w:val="clear" w:color="auto" w:fill="D9D9D9"/>
            <w:vAlign w:val="center"/>
          </w:tcPr>
          <w:p w14:paraId="2E1E0AE8" w14:textId="77777777" w:rsidR="00CB00DF" w:rsidRPr="00B51F98" w:rsidRDefault="00CB00DF" w:rsidP="00CB00DF">
            <w:pPr>
              <w:spacing w:line="500" w:lineRule="exact"/>
              <w:jc w:val="center"/>
              <w:rPr>
                <w:rFonts w:ascii="仿宋" w:eastAsia="仿宋" w:hAnsi="仿宋" w:cs="宋体"/>
                <w:color w:val="333333"/>
                <w:kern w:val="0"/>
                <w:sz w:val="28"/>
                <w:szCs w:val="28"/>
                <w:bdr w:val="none" w:sz="0" w:space="0" w:color="auto" w:frame="1"/>
              </w:rPr>
            </w:pPr>
          </w:p>
        </w:tc>
        <w:tc>
          <w:tcPr>
            <w:tcW w:w="6949" w:type="dxa"/>
            <w:gridSpan w:val="2"/>
          </w:tcPr>
          <w:p w14:paraId="51952B11" w14:textId="77777777" w:rsidR="00CB00DF" w:rsidRPr="00B51F98" w:rsidRDefault="00CB00DF" w:rsidP="006908A4">
            <w:pPr>
              <w:spacing w:line="500" w:lineRule="exact"/>
              <w:rPr>
                <w:rFonts w:ascii="仿宋" w:eastAsia="仿宋" w:hAnsi="仿宋" w:cs="宋体"/>
                <w:color w:val="333333"/>
                <w:kern w:val="0"/>
                <w:sz w:val="28"/>
                <w:szCs w:val="28"/>
                <w:bdr w:val="none" w:sz="0" w:space="0" w:color="auto" w:frame="1"/>
              </w:rPr>
            </w:pPr>
            <w:r w:rsidRPr="00B51F98">
              <w:rPr>
                <w:rFonts w:ascii="仿宋" w:eastAsia="仿宋" w:hAnsi="仿宋" w:cs="宋体" w:hint="eastAsia"/>
                <w:color w:val="333333"/>
                <w:kern w:val="0"/>
                <w:sz w:val="28"/>
                <w:szCs w:val="28"/>
                <w:bdr w:val="none" w:sz="0" w:space="0" w:color="auto" w:frame="1"/>
              </w:rPr>
              <w:t>□5.参与集中的经营者收购境外企业股权或资产的，该境外企业不在中国境内从事经济活动。</w:t>
            </w:r>
          </w:p>
        </w:tc>
      </w:tr>
      <w:tr w:rsidR="00CB00DF" w:rsidRPr="00CB00DF" w14:paraId="7CCDBA64" w14:textId="77777777" w:rsidTr="00CB00DF">
        <w:trPr>
          <w:trHeight w:val="345"/>
        </w:trPr>
        <w:tc>
          <w:tcPr>
            <w:tcW w:w="1809" w:type="dxa"/>
            <w:vMerge/>
            <w:shd w:val="clear" w:color="auto" w:fill="D9D9D9"/>
            <w:vAlign w:val="center"/>
          </w:tcPr>
          <w:p w14:paraId="7B318CEF" w14:textId="77777777" w:rsidR="00CB00DF" w:rsidRPr="00B51F98" w:rsidRDefault="00CB00DF" w:rsidP="00CB00DF">
            <w:pPr>
              <w:spacing w:line="500" w:lineRule="exact"/>
              <w:jc w:val="center"/>
              <w:rPr>
                <w:rFonts w:ascii="仿宋" w:eastAsia="仿宋" w:hAnsi="仿宋" w:cs="宋体"/>
                <w:color w:val="333333"/>
                <w:kern w:val="0"/>
                <w:sz w:val="28"/>
                <w:szCs w:val="28"/>
                <w:bdr w:val="none" w:sz="0" w:space="0" w:color="auto" w:frame="1"/>
              </w:rPr>
            </w:pPr>
          </w:p>
        </w:tc>
        <w:tc>
          <w:tcPr>
            <w:tcW w:w="6949" w:type="dxa"/>
            <w:gridSpan w:val="2"/>
          </w:tcPr>
          <w:p w14:paraId="36F8AB3B" w14:textId="77777777" w:rsidR="00CB00DF" w:rsidRPr="00B51F98" w:rsidRDefault="00CB00DF" w:rsidP="006908A4">
            <w:pPr>
              <w:spacing w:line="500" w:lineRule="exact"/>
              <w:rPr>
                <w:rFonts w:ascii="仿宋" w:eastAsia="仿宋" w:hAnsi="仿宋" w:cs="宋体"/>
                <w:color w:val="333333"/>
                <w:kern w:val="0"/>
                <w:sz w:val="28"/>
                <w:szCs w:val="28"/>
                <w:bdr w:val="none" w:sz="0" w:space="0" w:color="auto" w:frame="1"/>
              </w:rPr>
            </w:pPr>
            <w:r w:rsidRPr="00B51F98">
              <w:rPr>
                <w:rFonts w:ascii="仿宋" w:eastAsia="仿宋" w:hAnsi="仿宋" w:cs="宋体" w:hint="eastAsia"/>
                <w:color w:val="333333"/>
                <w:kern w:val="0"/>
                <w:sz w:val="28"/>
                <w:szCs w:val="28"/>
                <w:bdr w:val="none" w:sz="0" w:space="0" w:color="auto" w:frame="1"/>
              </w:rPr>
              <w:t>□6.由两个以上的经营者共同控制的合营企业，通过集中被其中一个或一个以上经营者控制。</w:t>
            </w:r>
          </w:p>
        </w:tc>
      </w:tr>
      <w:tr w:rsidR="00CB00DF" w:rsidRPr="00CB00DF" w14:paraId="3F954193" w14:textId="77777777" w:rsidTr="00CB00DF">
        <w:tc>
          <w:tcPr>
            <w:tcW w:w="1809" w:type="dxa"/>
            <w:shd w:val="clear" w:color="auto" w:fill="D9D9D9"/>
            <w:vAlign w:val="center"/>
          </w:tcPr>
          <w:p w14:paraId="7B7484DD" w14:textId="77777777" w:rsidR="00CB00DF" w:rsidRPr="00B51F98" w:rsidRDefault="00CB00DF" w:rsidP="00CB00DF">
            <w:pPr>
              <w:spacing w:line="500" w:lineRule="exact"/>
              <w:jc w:val="center"/>
              <w:rPr>
                <w:rFonts w:ascii="仿宋" w:eastAsia="仿宋" w:hAnsi="仿宋" w:cs="宋体"/>
                <w:color w:val="333333"/>
                <w:kern w:val="0"/>
                <w:sz w:val="28"/>
                <w:szCs w:val="28"/>
                <w:bdr w:val="none" w:sz="0" w:space="0" w:color="auto" w:frame="1"/>
              </w:rPr>
            </w:pPr>
            <w:r w:rsidRPr="00B51F98">
              <w:rPr>
                <w:rFonts w:ascii="仿宋" w:eastAsia="仿宋" w:hAnsi="仿宋" w:cs="宋体" w:hint="eastAsia"/>
                <w:color w:val="333333"/>
                <w:kern w:val="0"/>
                <w:sz w:val="28"/>
                <w:szCs w:val="28"/>
                <w:bdr w:val="none" w:sz="0" w:space="0" w:color="auto" w:frame="1"/>
              </w:rPr>
              <w:t>备注</w:t>
            </w:r>
          </w:p>
        </w:tc>
        <w:tc>
          <w:tcPr>
            <w:tcW w:w="6949" w:type="dxa"/>
            <w:gridSpan w:val="2"/>
          </w:tcPr>
          <w:p w14:paraId="4019F9E9" w14:textId="06EB36D6" w:rsidR="00107437" w:rsidRPr="00052355" w:rsidRDefault="00052355" w:rsidP="00326962">
            <w:pPr>
              <w:spacing w:line="500" w:lineRule="exact"/>
              <w:rPr>
                <w:rFonts w:ascii="仿宋_GB2312" w:eastAsia="仿宋_GB2312" w:hAnsi="Times New Roman"/>
                <w:sz w:val="28"/>
                <w:szCs w:val="28"/>
              </w:rPr>
            </w:pPr>
            <w:r w:rsidRPr="00052355">
              <w:rPr>
                <w:rFonts w:ascii="仿宋_GB2312" w:eastAsia="仿宋_GB2312" w:hAnsi="Times New Roman" w:hint="eastAsia"/>
                <w:sz w:val="28"/>
                <w:szCs w:val="28"/>
              </w:rPr>
              <w:t>不适用</w:t>
            </w:r>
          </w:p>
        </w:tc>
      </w:tr>
    </w:tbl>
    <w:p w14:paraId="3A477630" w14:textId="77777777" w:rsidR="000F5E24" w:rsidRPr="00CB00DF" w:rsidRDefault="00E30A39" w:rsidP="00000A95"/>
    <w:sectPr w:rsidR="000F5E24" w:rsidRPr="00CB00DF" w:rsidSect="00ED21B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8DDE24A" w14:textId="77777777" w:rsidR="004E24C5" w:rsidRDefault="004E24C5" w:rsidP="00AF7529">
      <w:r>
        <w:separator/>
      </w:r>
    </w:p>
  </w:endnote>
  <w:endnote w:type="continuationSeparator" w:id="0">
    <w:p w14:paraId="02DC0048" w14:textId="77777777" w:rsidR="004E24C5" w:rsidRDefault="004E24C5" w:rsidP="00AF752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_GB2312">
    <w:altName w:val="FangSong_GB2312"/>
    <w:panose1 w:val="02010609030101010101"/>
    <w:charset w:val="86"/>
    <w:family w:val="modern"/>
    <w:pitch w:val="fixed"/>
    <w:sig w:usb0="800002BF" w:usb1="38CF7CFA" w:usb2="00000016" w:usb3="00000000" w:csb0="0004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15EC0F3" w14:textId="77777777" w:rsidR="004E24C5" w:rsidRDefault="004E24C5" w:rsidP="00AF7529">
      <w:r>
        <w:separator/>
      </w:r>
    </w:p>
  </w:footnote>
  <w:footnote w:type="continuationSeparator" w:id="0">
    <w:p w14:paraId="66DCDA68" w14:textId="77777777" w:rsidR="004E24C5" w:rsidRDefault="004E24C5" w:rsidP="00AF752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22565BE"/>
    <w:multiLevelType w:val="hybridMultilevel"/>
    <w:tmpl w:val="5922D910"/>
    <w:lvl w:ilvl="0" w:tplc="139C9D70">
      <w:start w:val="1"/>
      <w:numFmt w:val="decimal"/>
      <w:lvlText w:val="%1)"/>
      <w:lvlJc w:val="left"/>
      <w:pPr>
        <w:ind w:left="36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00DF"/>
    <w:rsid w:val="00000A95"/>
    <w:rsid w:val="00037065"/>
    <w:rsid w:val="00052355"/>
    <w:rsid w:val="000A011F"/>
    <w:rsid w:val="000D7EBA"/>
    <w:rsid w:val="00107437"/>
    <w:rsid w:val="001164CD"/>
    <w:rsid w:val="00140348"/>
    <w:rsid w:val="00143013"/>
    <w:rsid w:val="00155717"/>
    <w:rsid w:val="001837A3"/>
    <w:rsid w:val="001F4A4F"/>
    <w:rsid w:val="0023157D"/>
    <w:rsid w:val="002B0B6F"/>
    <w:rsid w:val="00315B88"/>
    <w:rsid w:val="00326962"/>
    <w:rsid w:val="0035110F"/>
    <w:rsid w:val="003B1E61"/>
    <w:rsid w:val="003B2492"/>
    <w:rsid w:val="003C0AEB"/>
    <w:rsid w:val="003D23D6"/>
    <w:rsid w:val="003F1C7B"/>
    <w:rsid w:val="0042308C"/>
    <w:rsid w:val="00467B06"/>
    <w:rsid w:val="004769FB"/>
    <w:rsid w:val="004E24C5"/>
    <w:rsid w:val="004F7688"/>
    <w:rsid w:val="00595383"/>
    <w:rsid w:val="005B4CA8"/>
    <w:rsid w:val="005F2D0C"/>
    <w:rsid w:val="006215E6"/>
    <w:rsid w:val="006467D8"/>
    <w:rsid w:val="0069286E"/>
    <w:rsid w:val="006A531B"/>
    <w:rsid w:val="006F7693"/>
    <w:rsid w:val="00710140"/>
    <w:rsid w:val="00762BAC"/>
    <w:rsid w:val="007F2275"/>
    <w:rsid w:val="007F258E"/>
    <w:rsid w:val="007F269A"/>
    <w:rsid w:val="00866D63"/>
    <w:rsid w:val="00915F0F"/>
    <w:rsid w:val="009532DF"/>
    <w:rsid w:val="00997019"/>
    <w:rsid w:val="009A5029"/>
    <w:rsid w:val="009D38D5"/>
    <w:rsid w:val="009F75A6"/>
    <w:rsid w:val="00A53F26"/>
    <w:rsid w:val="00AA0CC5"/>
    <w:rsid w:val="00AD39D8"/>
    <w:rsid w:val="00AF7529"/>
    <w:rsid w:val="00B16AFE"/>
    <w:rsid w:val="00B51F98"/>
    <w:rsid w:val="00B65DD5"/>
    <w:rsid w:val="00BB1684"/>
    <w:rsid w:val="00BC3EA5"/>
    <w:rsid w:val="00BD10B6"/>
    <w:rsid w:val="00C07076"/>
    <w:rsid w:val="00C277E9"/>
    <w:rsid w:val="00C50DD4"/>
    <w:rsid w:val="00CB00DF"/>
    <w:rsid w:val="00D66F60"/>
    <w:rsid w:val="00D7071C"/>
    <w:rsid w:val="00D73C72"/>
    <w:rsid w:val="00DE4EAF"/>
    <w:rsid w:val="00E0592B"/>
    <w:rsid w:val="00E30A39"/>
    <w:rsid w:val="00E31738"/>
    <w:rsid w:val="00E734BA"/>
    <w:rsid w:val="00E86786"/>
    <w:rsid w:val="00EB3370"/>
    <w:rsid w:val="00EC06D5"/>
    <w:rsid w:val="00ED2F80"/>
    <w:rsid w:val="00EF1D69"/>
    <w:rsid w:val="00F1624E"/>
    <w:rsid w:val="00F32F8A"/>
    <w:rsid w:val="00F539A6"/>
    <w:rsid w:val="00F72CF7"/>
    <w:rsid w:val="00F810AA"/>
    <w:rsid w:val="00FA4D52"/>
    <w:rsid w:val="00FB43EC"/>
    <w:rsid w:val="00FB6B40"/>
    <w:rsid w:val="00FF689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6BA59AF"/>
  <w15:docId w15:val="{31376D74-531E-488F-96DD-819DD49A8B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07437"/>
    <w:pPr>
      <w:widowControl w:val="0"/>
      <w:jc w:val="both"/>
    </w:pPr>
    <w:rPr>
      <w:rFonts w:ascii="Calibri" w:eastAsia="宋体" w:hAnsi="Calibri" w:cs="Times New Roma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AF7529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AF7529"/>
    <w:rPr>
      <w:rFonts w:ascii="Calibri" w:eastAsia="宋体" w:hAnsi="Calibri" w:cs="Times New Roman"/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AF752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AF7529"/>
    <w:rPr>
      <w:rFonts w:ascii="Calibri" w:eastAsia="宋体" w:hAnsi="Calibri" w:cs="Times New Roma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</TotalTime>
  <Pages>2</Pages>
  <Words>110</Words>
  <Characters>627</Characters>
  <DocSecurity>0</DocSecurity>
  <Lines>5</Lines>
  <Paragraphs>1</Paragraphs>
  <ScaleCrop>false</ScaleCrop>
  <Company/>
  <LinksUpToDate>false</LinksUpToDate>
  <CharactersWithSpaces>736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2022-02-25T08:20:00Z</dcterms:created>
  <dcterms:modified xsi:type="dcterms:W3CDTF">2022-10-28T09:50:00Z</dcterms:modified>
</cp:coreProperties>
</file>