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FBA2E" w14:textId="77777777" w:rsidR="00CB00DF" w:rsidRPr="001C3607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 w:rsidRPr="001C3607">
        <w:rPr>
          <w:rFonts w:ascii="Times New Roman" w:hAnsi="Times New Roman"/>
          <w:b/>
          <w:color w:val="000000" w:themeColor="text1"/>
          <w:sz w:val="36"/>
          <w:szCs w:val="36"/>
        </w:rPr>
        <w:t>经营者集中简易案件公示表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79"/>
      </w:tblGrid>
      <w:tr w:rsidR="002A4145" w:rsidRPr="001C3607" w14:paraId="7CAC6F16" w14:textId="77777777" w:rsidTr="00BF49DB">
        <w:tc>
          <w:tcPr>
            <w:tcW w:w="1809" w:type="dxa"/>
            <w:shd w:val="clear" w:color="auto" w:fill="D9D9D9"/>
            <w:vAlign w:val="center"/>
          </w:tcPr>
          <w:p w14:paraId="3BC6453D" w14:textId="6A890AEF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75" w:type="dxa"/>
            <w:gridSpan w:val="2"/>
          </w:tcPr>
          <w:p w14:paraId="405AF66C" w14:textId="70F519E2" w:rsidR="00080003" w:rsidRPr="001C3607" w:rsidRDefault="001C3607" w:rsidP="00BF61FB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威立雅环境集团</w:t>
            </w:r>
            <w:r w:rsidR="0037693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远景投资有限公司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等经营者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控股有限公司股权案</w:t>
            </w:r>
          </w:p>
        </w:tc>
      </w:tr>
      <w:tr w:rsidR="002A4145" w:rsidRPr="001C3607" w14:paraId="2DF06874" w14:textId="77777777" w:rsidTr="00BF49D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E2EA7BC" w14:textId="77777777" w:rsidR="00F1624E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A52E26">
              <w:rPr>
                <w:rFonts w:ascii="Times New Roman" w:hAnsi="Times New Roman" w:hint="eastAsia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EE5C42B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75" w:type="dxa"/>
            <w:gridSpan w:val="2"/>
          </w:tcPr>
          <w:p w14:paraId="0E8E95DC" w14:textId="2E12B9F9" w:rsidR="00DE6802" w:rsidRDefault="00571F8B" w:rsidP="00F83A86">
            <w:pPr>
              <w:widowControl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2022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日，</w:t>
            </w:r>
            <w:r w:rsidR="00BF2911" w:rsidRPr="00571F8B">
              <w:rPr>
                <w:rFonts w:ascii="Times New Roman" w:hAnsi="Times New Roman" w:hint="eastAsia"/>
                <w:kern w:val="0"/>
                <w:sz w:val="24"/>
                <w:szCs w:val="24"/>
              </w:rPr>
              <w:t>迈格码控股有限公司</w:t>
            </w:r>
            <w:r w:rsidR="00BF2911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="00BF2911" w:rsidRPr="00571F8B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迈格码</w:t>
            </w:r>
            <w:r w:rsidR="00BF2911">
              <w:rPr>
                <w:rFonts w:ascii="Times New Roman" w:hAnsi="Times New Roman" w:hint="eastAsia"/>
                <w:kern w:val="0"/>
                <w:sz w:val="24"/>
                <w:szCs w:val="24"/>
              </w:rPr>
              <w:t>”）</w:t>
            </w:r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与</w:t>
            </w:r>
            <w:r w:rsidR="00DE6802" w:rsidRPr="00571F8B">
              <w:rPr>
                <w:rFonts w:ascii="Times New Roman" w:hAnsi="Times New Roman" w:hint="eastAsia"/>
                <w:kern w:val="0"/>
                <w:sz w:val="24"/>
                <w:szCs w:val="24"/>
              </w:rPr>
              <w:t>阿布扎比炼油公司</w:t>
            </w:r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（</w:t>
            </w:r>
            <w:proofErr w:type="spellStart"/>
            <w:r w:rsidR="00DE6802" w:rsidRPr="00BD7DB9">
              <w:rPr>
                <w:rFonts w:ascii="Times New Roman" w:eastAsia="仿宋_GB2312" w:hAnsi="Times New Roman"/>
                <w:sz w:val="24"/>
                <w:szCs w:val="24"/>
              </w:rPr>
              <w:t>Takreer</w:t>
            </w:r>
            <w:proofErr w:type="spellEnd"/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）（“</w:t>
            </w:r>
            <w:r w:rsidR="00DE6802" w:rsidRPr="00571F8B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阿布扎比炼油</w:t>
            </w:r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”）签署协议，</w:t>
            </w:r>
            <w:proofErr w:type="gramStart"/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由迈格码</w:t>
            </w:r>
            <w:proofErr w:type="gramEnd"/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收购</w:t>
            </w:r>
            <w:r w:rsidR="00DE6802"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 w:rsidR="00DE6802"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控股有限公司</w:t>
            </w:r>
            <w:r w:rsidR="00DE6802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DE6802" w:rsidRPr="00571F8B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 w:rsidR="00DE6802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”）的全部股权。</w:t>
            </w:r>
            <w:r w:rsidR="00133873" w:rsidRP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迈格码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是由</w:t>
            </w:r>
            <w:r w:rsidR="00133873" w:rsidRPr="00571F8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威立雅环境集团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133873" w:rsidRPr="00571F8B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威立雅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33873" w:rsidRPr="00571F8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、远景投资有限公司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133873" w:rsidRPr="00571F8B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远景投资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33873" w:rsidRPr="00571F8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和阿布扎比发展控股公司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133873" w:rsidRPr="00046806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阿布扎比发展</w:t>
            </w:r>
            <w:r w:rsidR="0013387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”）设立一家特殊目的公司。</w:t>
            </w:r>
          </w:p>
          <w:p w14:paraId="3C95C993" w14:textId="77777777" w:rsidR="00F83A86" w:rsidRDefault="00F83A86" w:rsidP="00F83A86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FA37C9D" w14:textId="258BCD3C" w:rsidR="00EF6893" w:rsidRPr="001C3607" w:rsidRDefault="00046806" w:rsidP="00046806">
            <w:pPr>
              <w:widowControl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在本次交易完成</w:t>
            </w:r>
            <w:r w:rsidR="00B00AC8">
              <w:rPr>
                <w:rFonts w:ascii="Times New Roman" w:hAnsi="Times New Roman" w:hint="eastAsia"/>
                <w:kern w:val="0"/>
                <w:sz w:val="24"/>
                <w:szCs w:val="24"/>
              </w:rPr>
              <w:t>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全资所有的境内子公司通过其</w:t>
            </w:r>
            <w:proofErr w:type="spellStart"/>
            <w:r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BeAAT</w:t>
            </w:r>
            <w:proofErr w:type="spellEnd"/>
            <w:r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NORM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资产，旨在仅于阿布扎比</w:t>
            </w:r>
            <w:r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提供危险工业废物的处理和管理服务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。在本次交易完成前，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是阿布扎比炼油的全资子公司。本次交易完成后，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将被威立雅、远景投资和阿布扎比发展间接共同</w:t>
            </w:r>
            <w:r w:rsidR="001A77F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所</w:t>
            </w:r>
            <w:r w:rsidR="000C639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F83A86" w:rsidRPr="001C3607" w14:paraId="0220A8AF" w14:textId="77777777" w:rsidTr="00BF49DB">
        <w:trPr>
          <w:trHeight w:val="134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AE406AC" w14:textId="77777777" w:rsidR="00F83A86" w:rsidRPr="001C3607" w:rsidRDefault="00F83A86" w:rsidP="00F83A86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8E10134" w14:textId="77777777" w:rsidR="00F83A86" w:rsidRPr="001C3607" w:rsidRDefault="00F83A86" w:rsidP="00F83A86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AF7E02A" w14:textId="12D61010" w:rsidR="00F83A86" w:rsidRPr="001C3607" w:rsidRDefault="00F83A86" w:rsidP="00F83A8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E3D9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威立雅</w:t>
            </w:r>
          </w:p>
        </w:tc>
        <w:tc>
          <w:tcPr>
            <w:tcW w:w="5179" w:type="dxa"/>
          </w:tcPr>
          <w:p w14:paraId="374A8EC0" w14:textId="5F2D842B" w:rsidR="00F83A86" w:rsidRPr="00B07D87" w:rsidRDefault="00ED7E7B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威立雅</w:t>
            </w:r>
            <w:r w:rsid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成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立于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1995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12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18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，是一家总部位于法国巴黎的公开有限公司。威立雅从事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废弃物管理业务、能源管理业务和水务管理业务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42533AFC" w14:textId="77777777" w:rsidR="00F83A86" w:rsidRPr="00B07D87" w:rsidRDefault="00F83A86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25F6E8B" w14:textId="47110C1D" w:rsidR="00F83A86" w:rsidRPr="001C3607" w:rsidRDefault="00ED7E7B" w:rsidP="00F83A8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威立雅是一家上市公司，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无最终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控制人。</w:t>
            </w:r>
            <w:r w:rsidR="00F83A86" w:rsidRPr="00B07D87" w:rsidDel="00E72756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</w:p>
        </w:tc>
      </w:tr>
      <w:tr w:rsidR="00F83A86" w:rsidRPr="001C3607" w14:paraId="46363D50" w14:textId="77777777" w:rsidTr="00446C2E">
        <w:trPr>
          <w:trHeight w:hRule="exact" w:val="2348"/>
        </w:trPr>
        <w:tc>
          <w:tcPr>
            <w:tcW w:w="1809" w:type="dxa"/>
            <w:vMerge/>
            <w:shd w:val="clear" w:color="auto" w:fill="D9D9D9"/>
            <w:vAlign w:val="center"/>
          </w:tcPr>
          <w:p w14:paraId="3E58BF02" w14:textId="77777777" w:rsidR="00F83A86" w:rsidRPr="001C3607" w:rsidRDefault="00F83A86" w:rsidP="00F83A86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DA4866B" w14:textId="3633FEFC" w:rsidR="00F83A86" w:rsidRPr="001C3607" w:rsidRDefault="00F83A86" w:rsidP="00F83A8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E3D9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远景投资</w:t>
            </w:r>
          </w:p>
        </w:tc>
        <w:tc>
          <w:tcPr>
            <w:tcW w:w="5179" w:type="dxa"/>
          </w:tcPr>
          <w:p w14:paraId="5096CE26" w14:textId="6D2D4CB8" w:rsidR="00F83A86" w:rsidRPr="00B07D87" w:rsidRDefault="00ED7E7B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远景投资于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2021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 w:rsid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成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立于阿拉伯联合酋长国阿布扎比</w:t>
            </w:r>
            <w:r w:rsidR="00DE6802" w:rsidRPr="00BF2911">
              <w:rPr>
                <w:rFonts w:ascii="Times New Roman" w:hAnsi="Times New Roman" w:hint="eastAsia"/>
                <w:kern w:val="0"/>
                <w:sz w:val="24"/>
                <w:szCs w:val="24"/>
              </w:rPr>
              <w:t>全球市场</w:t>
            </w:r>
            <w:r w:rsidR="00BF2911" w:rsidRPr="00BF2911">
              <w:rPr>
                <w:rFonts w:ascii="Times New Roman" w:hAnsi="Times New Roman" w:hint="eastAsia"/>
                <w:kern w:val="0"/>
                <w:sz w:val="24"/>
                <w:szCs w:val="24"/>
              </w:rPr>
              <w:t>金融自由区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，是一家投资控股和发展公司。</w:t>
            </w:r>
            <w:r w:rsidR="00F83A86" w:rsidRPr="00B07D87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</w:p>
          <w:p w14:paraId="446F628B" w14:textId="77777777" w:rsidR="00F83A86" w:rsidRPr="00B07D87" w:rsidRDefault="00F83A86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BC596C7" w14:textId="2B567499" w:rsidR="00F83A86" w:rsidRPr="001C3607" w:rsidRDefault="00ED7E7B" w:rsidP="00A52E2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远景投资由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远景国际投资公司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最终控制，</w:t>
            </w:r>
            <w:r w:rsidRPr="00ED7E7B">
              <w:rPr>
                <w:rFonts w:ascii="Times New Roman" w:hAnsi="Times New Roman" w:hint="eastAsia"/>
                <w:kern w:val="0"/>
                <w:sz w:val="24"/>
                <w:szCs w:val="24"/>
              </w:rPr>
              <w:t>远景国际投资公司</w:t>
            </w:r>
            <w:r w:rsidR="00681150">
              <w:rPr>
                <w:rFonts w:ascii="Times New Roman" w:hAnsi="Times New Roman" w:hint="eastAsia"/>
                <w:kern w:val="0"/>
                <w:sz w:val="24"/>
                <w:szCs w:val="24"/>
              </w:rPr>
              <w:t>是一家</w:t>
            </w:r>
            <w:r w:rsidR="00681150" w:rsidRPr="00681150">
              <w:rPr>
                <w:rFonts w:ascii="Times New Roman" w:hAnsi="Times New Roman" w:hint="eastAsia"/>
                <w:kern w:val="0"/>
                <w:sz w:val="24"/>
                <w:szCs w:val="24"/>
              </w:rPr>
              <w:t>专业的投资公司</w:t>
            </w:r>
            <w:r w:rsidR="00681150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83A86" w:rsidRPr="001C3607" w14:paraId="0CEE44A2" w14:textId="77777777" w:rsidTr="00470398">
        <w:trPr>
          <w:trHeight w:hRule="exact" w:val="1891"/>
        </w:trPr>
        <w:tc>
          <w:tcPr>
            <w:tcW w:w="1809" w:type="dxa"/>
            <w:vMerge/>
            <w:shd w:val="clear" w:color="auto" w:fill="D9D9D9"/>
            <w:vAlign w:val="center"/>
          </w:tcPr>
          <w:p w14:paraId="176AC461" w14:textId="77777777" w:rsidR="00F83A86" w:rsidRPr="001C3607" w:rsidRDefault="00F83A86" w:rsidP="00F83A86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5FC8CCF" w14:textId="5FB31859" w:rsidR="00F83A86" w:rsidRPr="001C3607" w:rsidRDefault="00F83A86" w:rsidP="00F83A8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E3D9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阿布扎比发展</w:t>
            </w:r>
          </w:p>
        </w:tc>
        <w:tc>
          <w:tcPr>
            <w:tcW w:w="5179" w:type="dxa"/>
          </w:tcPr>
          <w:p w14:paraId="0F35CE43" w14:textId="051147AB" w:rsidR="00F83A86" w:rsidRDefault="004A17F5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阿布扎比发展于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2018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26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 w:rsid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成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立于阿拉伯联合酋长国阿布扎比，</w:t>
            </w:r>
            <w:r w:rsid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是一家</w:t>
            </w:r>
            <w:r w:rsidR="00470398" w:rsidRP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在整个阿布扎比经济的多个行业进行直接和间接投资</w:t>
            </w:r>
            <w:r w:rsidR="00470398">
              <w:rPr>
                <w:rFonts w:ascii="Times New Roman" w:hAnsi="Times New Roman" w:hint="eastAsia"/>
                <w:kern w:val="0"/>
                <w:sz w:val="24"/>
                <w:szCs w:val="24"/>
              </w:rPr>
              <w:t>的控股公司。</w:t>
            </w:r>
            <w:r w:rsidR="00F83A86" w:rsidRPr="00B07D87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</w:p>
          <w:p w14:paraId="1CFE5A02" w14:textId="77777777" w:rsidR="00470398" w:rsidRPr="00B07D87" w:rsidRDefault="00470398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4B2DDA7" w14:textId="746129E1" w:rsidR="00F83A86" w:rsidRPr="00470398" w:rsidRDefault="00470398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阿布扎比发展由阿布扎比酋长国政府全资所有。</w:t>
            </w:r>
          </w:p>
        </w:tc>
      </w:tr>
      <w:tr w:rsidR="00F83A86" w:rsidRPr="001C3607" w14:paraId="1C522B05" w14:textId="77777777" w:rsidTr="001E1FAC">
        <w:trPr>
          <w:trHeight w:hRule="exact" w:val="25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4F74764" w14:textId="77777777" w:rsidR="00F83A86" w:rsidRPr="001C3607" w:rsidRDefault="00F83A86" w:rsidP="00F83A86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D7A9A34" w14:textId="5C38CEEA" w:rsidR="00F83A86" w:rsidRPr="001C3607" w:rsidRDefault="00F83A86" w:rsidP="00F83A8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E3D9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</w:p>
        </w:tc>
        <w:tc>
          <w:tcPr>
            <w:tcW w:w="5179" w:type="dxa"/>
          </w:tcPr>
          <w:p w14:paraId="7CC29CF7" w14:textId="7F4D4445" w:rsidR="00F83A86" w:rsidRPr="00B07D87" w:rsidRDefault="00470398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E3D9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 w:rsidRPr="00B07D87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16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日成立于阿拉伯联合酋长国阿布扎比</w:t>
            </w:r>
            <w:r w:rsidR="00DE6802">
              <w:rPr>
                <w:rFonts w:ascii="Times New Roman" w:hAnsi="Times New Roman" w:hint="eastAsia"/>
                <w:kern w:val="0"/>
                <w:sz w:val="24"/>
                <w:szCs w:val="24"/>
              </w:rPr>
              <w:t>全球市场金融自由区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。在本次交易完成</w:t>
            </w:r>
            <w:r w:rsidR="00051C61">
              <w:rPr>
                <w:rFonts w:ascii="Times New Roman" w:hAnsi="Times New Roman" w:hint="eastAsia"/>
                <w:kern w:val="0"/>
                <w:sz w:val="24"/>
                <w:szCs w:val="24"/>
              </w:rPr>
              <w:t>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1E1FAC"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r w:rsidR="001E1FAC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全资所有的境内子公司通过其</w:t>
            </w:r>
            <w:proofErr w:type="spellStart"/>
            <w:r w:rsidR="001E1FAC"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BeAAT</w:t>
            </w:r>
            <w:proofErr w:type="spellEnd"/>
            <w:r w:rsidR="001E1FAC"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1E1FAC"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NORM</w:t>
            </w:r>
            <w:r w:rsidR="001E1FAC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资产，旨在</w:t>
            </w:r>
            <w:r w:rsidR="001E1FAC" w:rsidRPr="0004680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提供危险工业废物的处理和管理服务</w:t>
            </w:r>
            <w:r w:rsidR="001E1FAC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F83A86" w:rsidRPr="00B07D87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</w:p>
          <w:p w14:paraId="510CA029" w14:textId="77777777" w:rsidR="00F83A86" w:rsidRPr="00B07D87" w:rsidRDefault="00F83A86" w:rsidP="00F83A86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37A77C9" w14:textId="7E56D011" w:rsidR="00F83A86" w:rsidRPr="001C3607" w:rsidRDefault="001E1FAC" w:rsidP="00A52E2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在本次交易完成前，</w:t>
            </w:r>
            <w:r w:rsidRPr="001C360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RWM</w:t>
            </w:r>
            <w:bookmarkStart w:id="0" w:name="_GoBack"/>
            <w:bookmarkEnd w:id="0"/>
            <w:r w:rsidR="00AB3A3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本质上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由阿布扎比酋长国政府</w:t>
            </w:r>
            <w:r w:rsidR="00BF2911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</w:t>
            </w:r>
            <w:r w:rsidR="00A52E26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A4145" w:rsidRPr="001C3607" w14:paraId="7EC3A66E" w14:textId="77777777" w:rsidTr="00BF49D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C5365A0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75" w:type="dxa"/>
            <w:gridSpan w:val="2"/>
          </w:tcPr>
          <w:p w14:paraId="266EABDB" w14:textId="20B4A0F2" w:rsidR="00CB00DF" w:rsidRPr="001C3607" w:rsidRDefault="004A74EA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lastRenderedPageBreak/>
              <w:sym w:font="Wingdings" w:char="F0A8"/>
            </w:r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A4145" w:rsidRPr="001C3607" w14:paraId="31213E02" w14:textId="77777777" w:rsidTr="00BF49D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2D4BACE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75" w:type="dxa"/>
            <w:gridSpan w:val="2"/>
          </w:tcPr>
          <w:p w14:paraId="260F3998" w14:textId="394D031F" w:rsidR="00CB00DF" w:rsidRPr="001C3607" w:rsidRDefault="004A74EA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A4145" w:rsidRPr="001C3607" w14:paraId="56BC10CE" w14:textId="77777777" w:rsidTr="00BF49D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35498A2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75" w:type="dxa"/>
            <w:gridSpan w:val="2"/>
          </w:tcPr>
          <w:p w14:paraId="3F706AC0" w14:textId="4FE4EA94" w:rsidR="00CB00DF" w:rsidRPr="001C3607" w:rsidRDefault="009E3D97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A4145" w:rsidRPr="001C3607" w14:paraId="62C6AE21" w14:textId="77777777" w:rsidTr="00BF49DB">
        <w:trPr>
          <w:trHeight w:val="6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7DD8C80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75" w:type="dxa"/>
            <w:gridSpan w:val="2"/>
          </w:tcPr>
          <w:p w14:paraId="5963BFEC" w14:textId="234BF3F9" w:rsidR="00CB00DF" w:rsidRPr="001C3607" w:rsidRDefault="00DE6802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A4145" w:rsidRPr="001C3607" w14:paraId="14C7DD8C" w14:textId="77777777" w:rsidTr="00BF49D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B130951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75" w:type="dxa"/>
            <w:gridSpan w:val="2"/>
          </w:tcPr>
          <w:p w14:paraId="245966C2" w14:textId="33DB5533" w:rsidR="00CB00DF" w:rsidRPr="001C3607" w:rsidRDefault="00DE6802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bookmarkStart w:id="1" w:name="OLE_LINK3"/>
            <w:bookmarkStart w:id="2" w:name="OLE_LINK4"/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FE"/>
            </w:r>
            <w:bookmarkEnd w:id="1"/>
            <w:bookmarkEnd w:id="2"/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A4145" w:rsidRPr="001C3607" w14:paraId="23EF1952" w14:textId="77777777" w:rsidTr="00BF49D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28AF8C2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75" w:type="dxa"/>
            <w:gridSpan w:val="2"/>
          </w:tcPr>
          <w:p w14:paraId="38760D75" w14:textId="77777777" w:rsidR="00CB00DF" w:rsidRPr="001C3607" w:rsidRDefault="00994C75" w:rsidP="003B3A59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 w:rsidR="009775EB" w:rsidRPr="001C360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1C360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A4145" w:rsidRPr="001C3607" w14:paraId="00A2CCE5" w14:textId="77777777" w:rsidTr="00BC4359">
        <w:trPr>
          <w:trHeight w:val="3113"/>
        </w:trPr>
        <w:tc>
          <w:tcPr>
            <w:tcW w:w="1809" w:type="dxa"/>
            <w:shd w:val="clear" w:color="auto" w:fill="D9D9D9"/>
            <w:vAlign w:val="center"/>
          </w:tcPr>
          <w:p w14:paraId="26AB3422" w14:textId="77777777" w:rsidR="00CB00DF" w:rsidRPr="001C3607" w:rsidRDefault="00CB00DF" w:rsidP="003B3A59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C3607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75" w:type="dxa"/>
            <w:gridSpan w:val="2"/>
          </w:tcPr>
          <w:p w14:paraId="4B3D1030" w14:textId="4DDF2E70" w:rsidR="00CB562C" w:rsidRPr="001C3607" w:rsidRDefault="009E3D97" w:rsidP="00BC435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不适用。</w:t>
            </w:r>
          </w:p>
        </w:tc>
      </w:tr>
    </w:tbl>
    <w:p w14:paraId="009B1D4D" w14:textId="77777777" w:rsidR="000F5E24" w:rsidRPr="001C3607" w:rsidRDefault="00275CD1" w:rsidP="00BC435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sectPr w:rsidR="000F5E24" w:rsidRPr="001C3607" w:rsidSect="00BC4359">
      <w:footerReference w:type="even" r:id="rId7"/>
      <w:footerReference w:type="default" r:id="rId8"/>
      <w:pgSz w:w="11906" w:h="16838"/>
      <w:pgMar w:top="1440" w:right="1800" w:bottom="108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0B13BD" w14:textId="77777777" w:rsidR="00275CD1" w:rsidRDefault="00275CD1" w:rsidP="006D0C1D">
      <w:r>
        <w:separator/>
      </w:r>
    </w:p>
  </w:endnote>
  <w:endnote w:type="continuationSeparator" w:id="0">
    <w:p w14:paraId="6A97AD2D" w14:textId="77777777" w:rsidR="00275CD1" w:rsidRDefault="00275CD1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036383314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1CA6096F" w14:textId="77777777" w:rsidR="006E090A" w:rsidRDefault="00BA4F4C" w:rsidP="004C28BA">
        <w:pPr>
          <w:pStyle w:val="a5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 w:rsidR="006E090A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28C49CC0" w14:textId="77777777" w:rsidR="006E090A" w:rsidRDefault="006E09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275023100"/>
      <w:docPartObj>
        <w:docPartGallery w:val="Page Numbers (Bottom of Page)"/>
        <w:docPartUnique/>
      </w:docPartObj>
    </w:sdtPr>
    <w:sdtEndPr>
      <w:rPr>
        <w:rStyle w:val="ab"/>
        <w:rFonts w:ascii="仿宋" w:eastAsia="仿宋" w:hAnsi="仿宋"/>
      </w:rPr>
    </w:sdtEndPr>
    <w:sdtContent>
      <w:p w14:paraId="319531FD" w14:textId="69C7C9C1" w:rsidR="006E090A" w:rsidRPr="002A4145" w:rsidRDefault="00BA4F4C" w:rsidP="004C28BA">
        <w:pPr>
          <w:pStyle w:val="a5"/>
          <w:framePr w:wrap="none" w:vAnchor="text" w:hAnchor="margin" w:xAlign="center" w:y="1"/>
          <w:rPr>
            <w:rStyle w:val="ab"/>
            <w:rFonts w:ascii="仿宋" w:eastAsia="仿宋" w:hAnsi="仿宋"/>
          </w:rPr>
        </w:pPr>
        <w:r w:rsidRPr="002A4145">
          <w:rPr>
            <w:rStyle w:val="ab"/>
            <w:rFonts w:ascii="仿宋" w:eastAsia="仿宋" w:hAnsi="仿宋"/>
          </w:rPr>
          <w:fldChar w:fldCharType="begin"/>
        </w:r>
        <w:r w:rsidR="006E090A" w:rsidRPr="002A4145">
          <w:rPr>
            <w:rStyle w:val="ab"/>
            <w:rFonts w:ascii="仿宋" w:eastAsia="仿宋" w:hAnsi="仿宋"/>
          </w:rPr>
          <w:instrText xml:space="preserve"> PAGE </w:instrText>
        </w:r>
        <w:r w:rsidRPr="002A4145">
          <w:rPr>
            <w:rStyle w:val="ab"/>
            <w:rFonts w:ascii="仿宋" w:eastAsia="仿宋" w:hAnsi="仿宋"/>
          </w:rPr>
          <w:fldChar w:fldCharType="separate"/>
        </w:r>
        <w:r w:rsidR="00AB3A34">
          <w:rPr>
            <w:rStyle w:val="ab"/>
            <w:rFonts w:ascii="仿宋" w:eastAsia="仿宋" w:hAnsi="仿宋"/>
            <w:noProof/>
          </w:rPr>
          <w:t>2</w:t>
        </w:r>
        <w:r w:rsidRPr="002A4145">
          <w:rPr>
            <w:rStyle w:val="ab"/>
            <w:rFonts w:ascii="仿宋" w:eastAsia="仿宋" w:hAnsi="仿宋"/>
          </w:rPr>
          <w:fldChar w:fldCharType="end"/>
        </w:r>
      </w:p>
    </w:sdtContent>
  </w:sdt>
  <w:p w14:paraId="43AB8EE0" w14:textId="77777777" w:rsidR="006D0C1D" w:rsidRPr="006D0C1D" w:rsidRDefault="006D0C1D" w:rsidP="006E090A">
    <w:pPr>
      <w:pStyle w:val="a5"/>
      <w:rPr>
        <w:rFonts w:ascii="Times New Roman" w:hAnsi="Times New Roman"/>
      </w:rPr>
    </w:pPr>
  </w:p>
  <w:p w14:paraId="27950AA8" w14:textId="77777777" w:rsidR="006D0C1D" w:rsidRDefault="006D0C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56121" w14:textId="77777777" w:rsidR="00275CD1" w:rsidRDefault="00275CD1" w:rsidP="006D0C1D">
      <w:r>
        <w:separator/>
      </w:r>
    </w:p>
  </w:footnote>
  <w:footnote w:type="continuationSeparator" w:id="0">
    <w:p w14:paraId="0FFC32E2" w14:textId="77777777" w:rsidR="00275CD1" w:rsidRDefault="00275CD1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66F5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" w15:restartNumberingAfterBreak="0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 w15:restartNumberingAfterBreak="0">
    <w:nsid w:val="4BEA0D8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 w15:restartNumberingAfterBreak="0">
    <w:nsid w:val="6F9E4840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 w15:restartNumberingAfterBreak="0">
    <w:nsid w:val="719128E7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7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7E12"/>
    <w:rsid w:val="000129E5"/>
    <w:rsid w:val="00015F7E"/>
    <w:rsid w:val="0001670B"/>
    <w:rsid w:val="00023448"/>
    <w:rsid w:val="00037065"/>
    <w:rsid w:val="00046806"/>
    <w:rsid w:val="00051C61"/>
    <w:rsid w:val="00053829"/>
    <w:rsid w:val="0006220B"/>
    <w:rsid w:val="00080003"/>
    <w:rsid w:val="000805A7"/>
    <w:rsid w:val="0008285B"/>
    <w:rsid w:val="000A1753"/>
    <w:rsid w:val="000B1EFE"/>
    <w:rsid w:val="000B3762"/>
    <w:rsid w:val="000B3AF7"/>
    <w:rsid w:val="000C10A2"/>
    <w:rsid w:val="000C4477"/>
    <w:rsid w:val="000C6394"/>
    <w:rsid w:val="000D56B4"/>
    <w:rsid w:val="000D7EBA"/>
    <w:rsid w:val="000F1B00"/>
    <w:rsid w:val="001074DB"/>
    <w:rsid w:val="00113BAE"/>
    <w:rsid w:val="001164CD"/>
    <w:rsid w:val="00122E0F"/>
    <w:rsid w:val="001243D9"/>
    <w:rsid w:val="00133873"/>
    <w:rsid w:val="00155717"/>
    <w:rsid w:val="00155C08"/>
    <w:rsid w:val="00160E61"/>
    <w:rsid w:val="00172947"/>
    <w:rsid w:val="00174FB0"/>
    <w:rsid w:val="001837A3"/>
    <w:rsid w:val="00187D5C"/>
    <w:rsid w:val="00193BC9"/>
    <w:rsid w:val="001A77F5"/>
    <w:rsid w:val="001C3607"/>
    <w:rsid w:val="001D0C34"/>
    <w:rsid w:val="001D6662"/>
    <w:rsid w:val="001D7BA1"/>
    <w:rsid w:val="001E1FAC"/>
    <w:rsid w:val="0021315C"/>
    <w:rsid w:val="002163D6"/>
    <w:rsid w:val="0022122F"/>
    <w:rsid w:val="00221DC0"/>
    <w:rsid w:val="00230E4D"/>
    <w:rsid w:val="002334AC"/>
    <w:rsid w:val="00243BAD"/>
    <w:rsid w:val="00252EF8"/>
    <w:rsid w:val="00262C69"/>
    <w:rsid w:val="002648BC"/>
    <w:rsid w:val="002665EA"/>
    <w:rsid w:val="00267458"/>
    <w:rsid w:val="002756C0"/>
    <w:rsid w:val="00275CD1"/>
    <w:rsid w:val="00282AB8"/>
    <w:rsid w:val="002840F8"/>
    <w:rsid w:val="0028527F"/>
    <w:rsid w:val="002A3285"/>
    <w:rsid w:val="002A4145"/>
    <w:rsid w:val="002B19C8"/>
    <w:rsid w:val="002B4334"/>
    <w:rsid w:val="002B56DD"/>
    <w:rsid w:val="002D3150"/>
    <w:rsid w:val="002F36DE"/>
    <w:rsid w:val="002F51C0"/>
    <w:rsid w:val="00303F1A"/>
    <w:rsid w:val="00306520"/>
    <w:rsid w:val="00310D7A"/>
    <w:rsid w:val="00327C1B"/>
    <w:rsid w:val="00330E53"/>
    <w:rsid w:val="003435BD"/>
    <w:rsid w:val="003537B9"/>
    <w:rsid w:val="00376936"/>
    <w:rsid w:val="00376EF3"/>
    <w:rsid w:val="00394C9F"/>
    <w:rsid w:val="003B3A59"/>
    <w:rsid w:val="003B759C"/>
    <w:rsid w:val="003C0AEB"/>
    <w:rsid w:val="003C575D"/>
    <w:rsid w:val="003D13C3"/>
    <w:rsid w:val="003D33C2"/>
    <w:rsid w:val="003D7240"/>
    <w:rsid w:val="003E7483"/>
    <w:rsid w:val="003F0F68"/>
    <w:rsid w:val="00403238"/>
    <w:rsid w:val="004363C2"/>
    <w:rsid w:val="004440BF"/>
    <w:rsid w:val="00446C2E"/>
    <w:rsid w:val="00460715"/>
    <w:rsid w:val="00470398"/>
    <w:rsid w:val="0047325B"/>
    <w:rsid w:val="004A17F5"/>
    <w:rsid w:val="004A74EA"/>
    <w:rsid w:val="004C2A4E"/>
    <w:rsid w:val="004C70B7"/>
    <w:rsid w:val="004D37B2"/>
    <w:rsid w:val="004F7688"/>
    <w:rsid w:val="00501C72"/>
    <w:rsid w:val="00506E4B"/>
    <w:rsid w:val="00507846"/>
    <w:rsid w:val="00511470"/>
    <w:rsid w:val="00527F83"/>
    <w:rsid w:val="00546F6E"/>
    <w:rsid w:val="00571F8B"/>
    <w:rsid w:val="00572144"/>
    <w:rsid w:val="00574E95"/>
    <w:rsid w:val="005920BE"/>
    <w:rsid w:val="005A2547"/>
    <w:rsid w:val="005A28D4"/>
    <w:rsid w:val="005C19BE"/>
    <w:rsid w:val="005C480C"/>
    <w:rsid w:val="005D711B"/>
    <w:rsid w:val="005E03E0"/>
    <w:rsid w:val="005F3D2C"/>
    <w:rsid w:val="005F6989"/>
    <w:rsid w:val="00627EF8"/>
    <w:rsid w:val="00630771"/>
    <w:rsid w:val="00630E72"/>
    <w:rsid w:val="006344D5"/>
    <w:rsid w:val="00637643"/>
    <w:rsid w:val="006467D8"/>
    <w:rsid w:val="00651F9C"/>
    <w:rsid w:val="00652DFD"/>
    <w:rsid w:val="006613CF"/>
    <w:rsid w:val="00661A6A"/>
    <w:rsid w:val="00662105"/>
    <w:rsid w:val="00664EE8"/>
    <w:rsid w:val="00681150"/>
    <w:rsid w:val="00687E6E"/>
    <w:rsid w:val="006A4B01"/>
    <w:rsid w:val="006A531B"/>
    <w:rsid w:val="006A6A78"/>
    <w:rsid w:val="006C334D"/>
    <w:rsid w:val="006D0C1D"/>
    <w:rsid w:val="006E0315"/>
    <w:rsid w:val="006E090A"/>
    <w:rsid w:val="006E7350"/>
    <w:rsid w:val="006F55DF"/>
    <w:rsid w:val="006F7693"/>
    <w:rsid w:val="00710140"/>
    <w:rsid w:val="00750E69"/>
    <w:rsid w:val="007634A9"/>
    <w:rsid w:val="007668F4"/>
    <w:rsid w:val="00770406"/>
    <w:rsid w:val="00781530"/>
    <w:rsid w:val="0079392B"/>
    <w:rsid w:val="00795B68"/>
    <w:rsid w:val="007A56E1"/>
    <w:rsid w:val="007B0601"/>
    <w:rsid w:val="007B1376"/>
    <w:rsid w:val="007D0108"/>
    <w:rsid w:val="007E3AA2"/>
    <w:rsid w:val="007F2275"/>
    <w:rsid w:val="00800690"/>
    <w:rsid w:val="00826D44"/>
    <w:rsid w:val="00863DD9"/>
    <w:rsid w:val="008755B6"/>
    <w:rsid w:val="00881356"/>
    <w:rsid w:val="00897E60"/>
    <w:rsid w:val="008E1316"/>
    <w:rsid w:val="00904C24"/>
    <w:rsid w:val="00906700"/>
    <w:rsid w:val="00913CC5"/>
    <w:rsid w:val="00914C14"/>
    <w:rsid w:val="00915F0F"/>
    <w:rsid w:val="009274F5"/>
    <w:rsid w:val="00933DD0"/>
    <w:rsid w:val="00937328"/>
    <w:rsid w:val="00937643"/>
    <w:rsid w:val="00940E45"/>
    <w:rsid w:val="00940FA2"/>
    <w:rsid w:val="009532DF"/>
    <w:rsid w:val="00970077"/>
    <w:rsid w:val="0097361C"/>
    <w:rsid w:val="009775EB"/>
    <w:rsid w:val="00994C75"/>
    <w:rsid w:val="00997019"/>
    <w:rsid w:val="009A4C1F"/>
    <w:rsid w:val="009A5029"/>
    <w:rsid w:val="009B2582"/>
    <w:rsid w:val="009D2953"/>
    <w:rsid w:val="009D38D5"/>
    <w:rsid w:val="009E3D97"/>
    <w:rsid w:val="009F38E4"/>
    <w:rsid w:val="00A01888"/>
    <w:rsid w:val="00A01E75"/>
    <w:rsid w:val="00A04191"/>
    <w:rsid w:val="00A209CF"/>
    <w:rsid w:val="00A232E7"/>
    <w:rsid w:val="00A3629B"/>
    <w:rsid w:val="00A45A34"/>
    <w:rsid w:val="00A52E26"/>
    <w:rsid w:val="00A53F26"/>
    <w:rsid w:val="00A55F5D"/>
    <w:rsid w:val="00A57BC9"/>
    <w:rsid w:val="00A62FD3"/>
    <w:rsid w:val="00A71BAC"/>
    <w:rsid w:val="00A859F5"/>
    <w:rsid w:val="00AA0CC5"/>
    <w:rsid w:val="00AA6EEB"/>
    <w:rsid w:val="00AB3A34"/>
    <w:rsid w:val="00AD1134"/>
    <w:rsid w:val="00AD4346"/>
    <w:rsid w:val="00AE66F4"/>
    <w:rsid w:val="00AE7500"/>
    <w:rsid w:val="00AF0C6C"/>
    <w:rsid w:val="00AF347F"/>
    <w:rsid w:val="00AF73B9"/>
    <w:rsid w:val="00B00AC8"/>
    <w:rsid w:val="00B05D1D"/>
    <w:rsid w:val="00B05F2C"/>
    <w:rsid w:val="00B0718F"/>
    <w:rsid w:val="00B16AB0"/>
    <w:rsid w:val="00B16AFE"/>
    <w:rsid w:val="00B2153E"/>
    <w:rsid w:val="00B318AA"/>
    <w:rsid w:val="00B33424"/>
    <w:rsid w:val="00B33492"/>
    <w:rsid w:val="00B34FA8"/>
    <w:rsid w:val="00B40C02"/>
    <w:rsid w:val="00B42D28"/>
    <w:rsid w:val="00B449FC"/>
    <w:rsid w:val="00B56EB5"/>
    <w:rsid w:val="00B65DD5"/>
    <w:rsid w:val="00B66382"/>
    <w:rsid w:val="00B75340"/>
    <w:rsid w:val="00B80621"/>
    <w:rsid w:val="00B811BE"/>
    <w:rsid w:val="00BA4781"/>
    <w:rsid w:val="00BA4F4C"/>
    <w:rsid w:val="00BC018B"/>
    <w:rsid w:val="00BC4359"/>
    <w:rsid w:val="00BD0BAC"/>
    <w:rsid w:val="00BD10B6"/>
    <w:rsid w:val="00BD6872"/>
    <w:rsid w:val="00BE574F"/>
    <w:rsid w:val="00BF0375"/>
    <w:rsid w:val="00BF04EE"/>
    <w:rsid w:val="00BF2911"/>
    <w:rsid w:val="00BF49DB"/>
    <w:rsid w:val="00BF61FB"/>
    <w:rsid w:val="00C02B30"/>
    <w:rsid w:val="00C07076"/>
    <w:rsid w:val="00C164B7"/>
    <w:rsid w:val="00C21216"/>
    <w:rsid w:val="00C22854"/>
    <w:rsid w:val="00C23B81"/>
    <w:rsid w:val="00C34349"/>
    <w:rsid w:val="00C35C65"/>
    <w:rsid w:val="00C37318"/>
    <w:rsid w:val="00C53D40"/>
    <w:rsid w:val="00C6435F"/>
    <w:rsid w:val="00C7145B"/>
    <w:rsid w:val="00C7469A"/>
    <w:rsid w:val="00C84AC2"/>
    <w:rsid w:val="00C8621B"/>
    <w:rsid w:val="00C86620"/>
    <w:rsid w:val="00CA04D2"/>
    <w:rsid w:val="00CA2702"/>
    <w:rsid w:val="00CB00DF"/>
    <w:rsid w:val="00CB417F"/>
    <w:rsid w:val="00CB562C"/>
    <w:rsid w:val="00CD001E"/>
    <w:rsid w:val="00CD267A"/>
    <w:rsid w:val="00CD4946"/>
    <w:rsid w:val="00D12E41"/>
    <w:rsid w:val="00D329E7"/>
    <w:rsid w:val="00D36758"/>
    <w:rsid w:val="00D579F7"/>
    <w:rsid w:val="00D6078B"/>
    <w:rsid w:val="00D64599"/>
    <w:rsid w:val="00D73C72"/>
    <w:rsid w:val="00D81806"/>
    <w:rsid w:val="00D8611A"/>
    <w:rsid w:val="00D90D2F"/>
    <w:rsid w:val="00DA04B8"/>
    <w:rsid w:val="00DB5728"/>
    <w:rsid w:val="00DE6802"/>
    <w:rsid w:val="00E0592B"/>
    <w:rsid w:val="00E152D6"/>
    <w:rsid w:val="00E170B1"/>
    <w:rsid w:val="00E216D4"/>
    <w:rsid w:val="00E31738"/>
    <w:rsid w:val="00E4031B"/>
    <w:rsid w:val="00E50B63"/>
    <w:rsid w:val="00E86786"/>
    <w:rsid w:val="00E9767B"/>
    <w:rsid w:val="00EB7104"/>
    <w:rsid w:val="00EC09CD"/>
    <w:rsid w:val="00ED0D1B"/>
    <w:rsid w:val="00ED18BB"/>
    <w:rsid w:val="00ED2F80"/>
    <w:rsid w:val="00ED6CCB"/>
    <w:rsid w:val="00ED7742"/>
    <w:rsid w:val="00ED7785"/>
    <w:rsid w:val="00ED7E7B"/>
    <w:rsid w:val="00EE0209"/>
    <w:rsid w:val="00EE2D3F"/>
    <w:rsid w:val="00EE396D"/>
    <w:rsid w:val="00EF6893"/>
    <w:rsid w:val="00F04F9E"/>
    <w:rsid w:val="00F149D9"/>
    <w:rsid w:val="00F1624E"/>
    <w:rsid w:val="00F32F8A"/>
    <w:rsid w:val="00F33CD2"/>
    <w:rsid w:val="00F42A51"/>
    <w:rsid w:val="00F53AD6"/>
    <w:rsid w:val="00F810AA"/>
    <w:rsid w:val="00F8272F"/>
    <w:rsid w:val="00F83A86"/>
    <w:rsid w:val="00FB43EC"/>
    <w:rsid w:val="00FB6B40"/>
    <w:rsid w:val="00FC39F1"/>
    <w:rsid w:val="00FC452B"/>
    <w:rsid w:val="00FE1CBA"/>
    <w:rsid w:val="00FE5862"/>
    <w:rsid w:val="00FF6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16E19"/>
  <w15:docId w15:val="{3459F724-600D-A74A-9C54-F31EB043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652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6520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aa">
    <w:name w:val="Table Grid"/>
    <w:basedOn w:val="a1"/>
    <w:uiPriority w:val="39"/>
    <w:rsid w:val="008E1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uiPriority w:val="99"/>
    <w:semiHidden/>
    <w:unhideWhenUsed/>
    <w:rsid w:val="006E090A"/>
  </w:style>
  <w:style w:type="paragraph" w:styleId="ac">
    <w:name w:val="annotation text"/>
    <w:basedOn w:val="a"/>
    <w:link w:val="ad"/>
    <w:uiPriority w:val="99"/>
    <w:unhideWhenUsed/>
    <w:qFormat/>
    <w:rsid w:val="00F83A86"/>
    <w:rPr>
      <w:sz w:val="20"/>
      <w:szCs w:val="20"/>
    </w:rPr>
  </w:style>
  <w:style w:type="character" w:customStyle="1" w:styleId="ad">
    <w:name w:val="批注文字 字符"/>
    <w:basedOn w:val="a0"/>
    <w:link w:val="ac"/>
    <w:uiPriority w:val="99"/>
    <w:qFormat/>
    <w:rsid w:val="00F83A86"/>
    <w:rPr>
      <w:rFonts w:ascii="Calibri" w:eastAsia="宋体" w:hAnsi="Calibri" w:cs="Times New Roman"/>
      <w:sz w:val="20"/>
      <w:szCs w:val="20"/>
    </w:rPr>
  </w:style>
  <w:style w:type="character" w:styleId="ae">
    <w:name w:val="annotation reference"/>
    <w:basedOn w:val="a0"/>
    <w:uiPriority w:val="99"/>
    <w:unhideWhenUsed/>
    <w:qFormat/>
    <w:rsid w:val="00F83A86"/>
    <w:rPr>
      <w:sz w:val="16"/>
      <w:szCs w:val="16"/>
    </w:rPr>
  </w:style>
  <w:style w:type="paragraph" w:styleId="af">
    <w:name w:val="Revision"/>
    <w:hidden/>
    <w:uiPriority w:val="99"/>
    <w:semiHidden/>
    <w:rsid w:val="00376936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4</cp:revision>
  <dcterms:created xsi:type="dcterms:W3CDTF">2023-02-21T09:38:00Z</dcterms:created>
  <dcterms:modified xsi:type="dcterms:W3CDTF">2023-02-22T12:51:00Z</dcterms:modified>
</cp:coreProperties>
</file>