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B058CB" w14:textId="77777777" w:rsidR="00CF2E27" w:rsidRPr="006C3B37" w:rsidRDefault="00A35A6C">
      <w:pPr>
        <w:jc w:val="center"/>
        <w:rPr>
          <w:rFonts w:ascii="黑体" w:eastAsia="黑体" w:hAnsi="黑体" w:cs="黑体"/>
          <w:bCs/>
          <w:color w:val="000000" w:themeColor="text1"/>
          <w:sz w:val="36"/>
          <w:szCs w:val="36"/>
        </w:rPr>
      </w:pPr>
      <w:r w:rsidRPr="006C3B37">
        <w:rPr>
          <w:rFonts w:ascii="黑体" w:eastAsia="黑体" w:hAnsi="黑体" w:cs="黑体" w:hint="eastAsia"/>
          <w:bCs/>
          <w:color w:val="000000" w:themeColor="text1"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6C3B37" w:rsidRPr="006C3B37" w14:paraId="6DA78750" w14:textId="77777777" w:rsidTr="00EC3AA9">
        <w:trPr>
          <w:trHeight w:val="553"/>
        </w:trPr>
        <w:tc>
          <w:tcPr>
            <w:tcW w:w="1940" w:type="dxa"/>
            <w:shd w:val="clear" w:color="auto" w:fill="D9D9D9"/>
            <w:vAlign w:val="center"/>
          </w:tcPr>
          <w:p w14:paraId="454B551D" w14:textId="77777777" w:rsidR="00CF2E27" w:rsidRPr="006C3B37" w:rsidRDefault="00A35A6C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 w:themeColor="text1"/>
                <w:lang w:val="en-US"/>
              </w:rPr>
            </w:pPr>
            <w:proofErr w:type="spellStart"/>
            <w:r w:rsidRPr="006C3B37">
              <w:rPr>
                <w:rFonts w:ascii="宋体" w:hAnsi="宋体" w:cs="宋体" w:hint="eastAsia"/>
                <w:bCs/>
                <w:color w:val="000000" w:themeColor="text1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760D0C8D" w14:textId="64C4363A" w:rsidR="00CF2E27" w:rsidRPr="006C3B37" w:rsidRDefault="0002568B" w:rsidP="00BA39BD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 w:themeColor="text1"/>
                <w:lang w:val="en-US"/>
              </w:rPr>
            </w:pPr>
            <w:r w:rsidRPr="0002568B"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中国医疗器械有限公司与通用电气医疗（中国）有限公司新设合营企业案</w:t>
            </w:r>
          </w:p>
        </w:tc>
      </w:tr>
      <w:tr w:rsidR="006C3B37" w:rsidRPr="006C3B37" w14:paraId="72E97B41" w14:textId="7777777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4EFEFF46" w14:textId="77777777" w:rsidR="00CF2E27" w:rsidRPr="006C3B37" w:rsidRDefault="00A35A6C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 w:themeColor="text1"/>
                <w:lang w:val="en-US" w:eastAsia="zh-CN"/>
              </w:rPr>
            </w:pPr>
            <w:r w:rsidRPr="006C3B37">
              <w:rPr>
                <w:rFonts w:ascii="宋体" w:hAnsi="宋体" w:cs="宋体" w:hint="eastAsia"/>
                <w:bCs/>
                <w:color w:val="000000" w:themeColor="text1"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2793F9F9" w14:textId="0D63BA65" w:rsidR="00CF2E27" w:rsidRPr="00F95D44" w:rsidRDefault="00106A6A" w:rsidP="00C52138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</w:rPr>
            </w:pPr>
            <w:r w:rsidRPr="005D6344">
              <w:rPr>
                <w:rFonts w:ascii="宋体" w:hAnsi="宋体" w:cs="宋体" w:hint="eastAsia"/>
                <w:color w:val="000000" w:themeColor="text1"/>
                <w:lang w:val="en-US"/>
              </w:rPr>
              <w:t>2</w:t>
            </w:r>
            <w:r w:rsidRPr="005D6344">
              <w:rPr>
                <w:rFonts w:ascii="宋体" w:hAnsi="宋体" w:cs="宋体"/>
                <w:color w:val="000000" w:themeColor="text1"/>
                <w:lang w:val="en-US"/>
              </w:rPr>
              <w:t>02</w:t>
            </w:r>
            <w:r w:rsidR="0002568B">
              <w:rPr>
                <w:rFonts w:ascii="宋体" w:hAnsi="宋体" w:cs="宋体"/>
                <w:color w:val="000000" w:themeColor="text1"/>
                <w:lang w:val="en-US"/>
              </w:rPr>
              <w:t>3</w:t>
            </w:r>
            <w:r w:rsidRPr="005D6344">
              <w:rPr>
                <w:rFonts w:ascii="宋体" w:hAnsi="宋体" w:cs="宋体" w:hint="eastAsia"/>
                <w:color w:val="000000" w:themeColor="text1"/>
                <w:lang w:val="en-US"/>
              </w:rPr>
              <w:t>年</w:t>
            </w:r>
            <w:r w:rsidR="0002568B">
              <w:rPr>
                <w:rFonts w:ascii="宋体" w:hAnsi="宋体" w:cs="宋体"/>
                <w:color w:val="000000" w:themeColor="text1"/>
                <w:lang w:val="en-US"/>
              </w:rPr>
              <w:t>2</w:t>
            </w:r>
            <w:r w:rsidRPr="005D6344">
              <w:rPr>
                <w:rFonts w:ascii="宋体" w:hAnsi="宋体" w:cs="宋体" w:hint="eastAsia"/>
                <w:color w:val="000000" w:themeColor="text1"/>
                <w:lang w:val="en-US"/>
              </w:rPr>
              <w:t>月</w:t>
            </w:r>
            <w:r w:rsidR="00910225" w:rsidRPr="00910225">
              <w:rPr>
                <w:rFonts w:ascii="宋体" w:hAnsi="宋体" w:cs="宋体" w:hint="eastAsia"/>
                <w:color w:val="000000" w:themeColor="text1"/>
                <w:lang w:val="en-US"/>
              </w:rPr>
              <w:t>24日</w:t>
            </w:r>
            <w:r w:rsidRPr="005D6344">
              <w:rPr>
                <w:rFonts w:ascii="宋体" w:hAnsi="宋体" w:cs="宋体" w:hint="eastAsia"/>
                <w:color w:val="000000" w:themeColor="text1"/>
                <w:lang w:val="en-US"/>
              </w:rPr>
              <w:t>，</w:t>
            </w:r>
            <w:r w:rsidR="0002568B" w:rsidRPr="0002568B"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中国医疗器械有限公司</w:t>
            </w:r>
            <w:r w:rsidR="0002568B"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（“</w:t>
            </w:r>
            <w:r w:rsidR="0002568B" w:rsidRPr="0002568B">
              <w:rPr>
                <w:rFonts w:ascii="宋体" w:hAnsi="宋体" w:cs="宋体" w:hint="eastAsia"/>
                <w:color w:val="000000" w:themeColor="text1"/>
                <w:lang w:val="en-US"/>
              </w:rPr>
              <w:t>国药器械</w:t>
            </w:r>
            <w:r w:rsidR="0002568B">
              <w:rPr>
                <w:rFonts w:ascii="宋体" w:hAnsi="宋体" w:cs="宋体" w:hint="eastAsia"/>
                <w:color w:val="000000" w:themeColor="text1"/>
                <w:lang w:val="en-US"/>
              </w:rPr>
              <w:t>”）</w:t>
            </w:r>
            <w:r w:rsidR="0002568B" w:rsidRPr="0002568B">
              <w:rPr>
                <w:rFonts w:ascii="宋体" w:hAnsi="宋体" w:cs="宋体" w:hint="eastAsia"/>
                <w:color w:val="000000" w:themeColor="text1"/>
                <w:lang w:val="en-US"/>
              </w:rPr>
              <w:t>与</w:t>
            </w:r>
            <w:r w:rsidR="006F77E8" w:rsidRPr="0002568B"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通用电气医疗（中国）有限公司</w:t>
            </w:r>
            <w:r w:rsidR="006F77E8"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（“</w:t>
            </w:r>
            <w:r w:rsidR="0002568B" w:rsidRPr="0002568B">
              <w:rPr>
                <w:rFonts w:ascii="宋体" w:hAnsi="宋体" w:cs="宋体" w:hint="eastAsia"/>
                <w:color w:val="000000" w:themeColor="text1"/>
                <w:lang w:val="en-US"/>
              </w:rPr>
              <w:t>GEHC中国</w:t>
            </w:r>
            <w:r w:rsidR="006F77E8">
              <w:rPr>
                <w:rFonts w:ascii="宋体" w:hAnsi="宋体" w:cs="宋体" w:hint="eastAsia"/>
                <w:color w:val="000000" w:themeColor="text1"/>
                <w:lang w:val="en-US"/>
              </w:rPr>
              <w:t>”）</w:t>
            </w:r>
            <w:r w:rsidR="0002568B" w:rsidRPr="0002568B">
              <w:rPr>
                <w:rFonts w:ascii="宋体" w:hAnsi="宋体" w:cs="宋体" w:hint="eastAsia"/>
                <w:color w:val="000000" w:themeColor="text1"/>
                <w:lang w:val="en-US"/>
              </w:rPr>
              <w:t>签署《合资合同》</w:t>
            </w:r>
            <w:r w:rsidR="006F77E8">
              <w:rPr>
                <w:rFonts w:ascii="宋体" w:hAnsi="宋体" w:cs="宋体" w:hint="eastAsia"/>
                <w:color w:val="000000" w:themeColor="text1"/>
                <w:lang w:val="en-US"/>
              </w:rPr>
              <w:t>，拟在中国境内设立一家合营企业，主要从事</w:t>
            </w:r>
            <w:r w:rsidR="00C52138">
              <w:rPr>
                <w:rFonts w:ascii="宋体" w:hAnsi="宋体" w:cs="宋体" w:hint="eastAsia"/>
                <w:color w:val="000000" w:themeColor="text1"/>
                <w:lang w:val="en-US"/>
              </w:rPr>
              <w:t>C</w:t>
            </w:r>
            <w:r w:rsidR="00C52138">
              <w:rPr>
                <w:rFonts w:ascii="宋体" w:hAnsi="宋体" w:cs="宋体"/>
                <w:color w:val="000000" w:themeColor="text1"/>
                <w:lang w:val="en-US"/>
              </w:rPr>
              <w:t>T</w:t>
            </w:r>
            <w:r w:rsidR="00C52138">
              <w:rPr>
                <w:rFonts w:ascii="宋体" w:hAnsi="宋体" w:cs="宋体" w:hint="eastAsia"/>
                <w:color w:val="000000" w:themeColor="text1"/>
                <w:lang w:val="en-US"/>
              </w:rPr>
              <w:t>机、</w:t>
            </w:r>
            <w:bookmarkStart w:id="0" w:name="_GoBack"/>
            <w:r w:rsidR="00C52138">
              <w:rPr>
                <w:rFonts w:ascii="宋体" w:hAnsi="宋体" w:cs="宋体" w:hint="eastAsia"/>
                <w:color w:val="000000" w:themeColor="text1"/>
                <w:lang w:val="en-US"/>
              </w:rPr>
              <w:t>彩超</w:t>
            </w:r>
            <w:bookmarkEnd w:id="0"/>
            <w:r w:rsidR="00C52138">
              <w:rPr>
                <w:rFonts w:ascii="宋体" w:hAnsi="宋体" w:cs="宋体" w:hint="eastAsia"/>
                <w:color w:val="000000" w:themeColor="text1"/>
                <w:lang w:val="en-US"/>
              </w:rPr>
              <w:t>等</w:t>
            </w:r>
            <w:r w:rsidR="006F77E8" w:rsidRPr="006F77E8">
              <w:rPr>
                <w:rFonts w:ascii="宋体" w:hAnsi="宋体" w:cs="宋体" w:hint="eastAsia"/>
                <w:color w:val="000000" w:themeColor="text1"/>
                <w:lang w:val="en-US"/>
              </w:rPr>
              <w:t>医疗设备或器械</w:t>
            </w:r>
            <w:r w:rsidR="006F77E8">
              <w:rPr>
                <w:rFonts w:ascii="宋体" w:hAnsi="宋体" w:cs="宋体" w:hint="eastAsia"/>
                <w:color w:val="000000" w:themeColor="text1"/>
                <w:lang w:val="en-US"/>
              </w:rPr>
              <w:t>的</w:t>
            </w:r>
            <w:r w:rsidR="006F77E8" w:rsidRPr="006F77E8">
              <w:rPr>
                <w:rFonts w:ascii="宋体" w:hAnsi="宋体" w:cs="宋体" w:hint="eastAsia"/>
                <w:color w:val="000000" w:themeColor="text1"/>
                <w:lang w:val="en-US"/>
              </w:rPr>
              <w:t>开发、组装、制造及生产</w:t>
            </w:r>
            <w:r w:rsidR="00926168">
              <w:rPr>
                <w:rFonts w:ascii="宋体" w:hAnsi="宋体" w:cs="宋体" w:hint="eastAsia"/>
                <w:color w:val="000000" w:themeColor="text1"/>
                <w:lang w:val="en-US"/>
              </w:rPr>
              <w:t>。</w:t>
            </w:r>
            <w:r w:rsidR="00A1357F">
              <w:rPr>
                <w:rFonts w:ascii="宋体" w:hAnsi="宋体" w:cs="宋体" w:hint="eastAsia"/>
              </w:rPr>
              <w:t>交易后，国药器械、G</w:t>
            </w:r>
            <w:r w:rsidR="00A1357F">
              <w:rPr>
                <w:rFonts w:ascii="宋体" w:hAnsi="宋体" w:cs="宋体"/>
              </w:rPr>
              <w:t>EHC</w:t>
            </w:r>
            <w:r w:rsidR="00A1357F">
              <w:rPr>
                <w:rFonts w:ascii="宋体" w:hAnsi="宋体" w:cs="宋体" w:hint="eastAsia"/>
              </w:rPr>
              <w:t>中国</w:t>
            </w:r>
            <w:r w:rsidR="00A1357F" w:rsidRPr="00EB3E83">
              <w:rPr>
                <w:rFonts w:ascii="宋体" w:hAnsi="宋体" w:hint="eastAsia"/>
              </w:rPr>
              <w:t>将</w:t>
            </w:r>
            <w:r w:rsidR="00A1357F" w:rsidRPr="00EB3E83">
              <w:rPr>
                <w:rFonts w:ascii="宋体" w:hAnsi="宋体"/>
              </w:rPr>
              <w:t>分别持有合营企业</w:t>
            </w:r>
            <w:r w:rsidR="00A1357F">
              <w:rPr>
                <w:rFonts w:ascii="宋体" w:hAnsi="宋体"/>
              </w:rPr>
              <w:t>60</w:t>
            </w:r>
            <w:r w:rsidR="00A1357F">
              <w:rPr>
                <w:rFonts w:ascii="宋体" w:hAnsi="宋体" w:hint="eastAsia"/>
              </w:rPr>
              <w:t>%</w:t>
            </w:r>
            <w:r w:rsidR="00A1357F" w:rsidRPr="00EB3E83">
              <w:rPr>
                <w:rFonts w:ascii="宋体" w:hAnsi="宋体" w:hint="eastAsia"/>
              </w:rPr>
              <w:t>和</w:t>
            </w:r>
            <w:r w:rsidR="00A1357F">
              <w:rPr>
                <w:rFonts w:ascii="宋体" w:hAnsi="宋体"/>
              </w:rPr>
              <w:t>40</w:t>
            </w:r>
            <w:r w:rsidR="00A1357F" w:rsidRPr="00EB3E83">
              <w:rPr>
                <w:rFonts w:ascii="宋体" w:hAnsi="宋体"/>
              </w:rPr>
              <w:t>%</w:t>
            </w:r>
            <w:r w:rsidR="00F95D44">
              <w:rPr>
                <w:rFonts w:ascii="宋体" w:hAnsi="宋体" w:cs="宋体" w:hint="eastAsia"/>
              </w:rPr>
              <w:t>的股权，国药器械、G</w:t>
            </w:r>
            <w:r w:rsidR="00F95D44">
              <w:rPr>
                <w:rFonts w:ascii="宋体" w:hAnsi="宋体" w:cs="宋体"/>
              </w:rPr>
              <w:t>EHC</w:t>
            </w:r>
            <w:r w:rsidR="00F95D44">
              <w:rPr>
                <w:rFonts w:ascii="宋体" w:hAnsi="宋体" w:cs="宋体" w:hint="eastAsia"/>
              </w:rPr>
              <w:t>中国</w:t>
            </w:r>
            <w:r w:rsidR="00F95D44">
              <w:rPr>
                <w:rFonts w:ascii="宋体" w:hAnsi="宋体" w:cs="宋体" w:hint="eastAsia"/>
                <w:bCs/>
                <w:color w:val="000000"/>
                <w:lang w:val="en-US"/>
              </w:rPr>
              <w:t>共同控制</w:t>
            </w:r>
            <w:r w:rsidR="00F95D44" w:rsidRPr="00EB3E83">
              <w:rPr>
                <w:rFonts w:ascii="宋体" w:hAnsi="宋体"/>
              </w:rPr>
              <w:t>合营企业。</w:t>
            </w:r>
          </w:p>
        </w:tc>
      </w:tr>
      <w:tr w:rsidR="006C3B37" w:rsidRPr="006C3B37" w14:paraId="60E350DD" w14:textId="77777777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022A567E" w14:textId="77777777" w:rsidR="00CF2E27" w:rsidRPr="006C3B37" w:rsidRDefault="00A35A6C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 w:themeColor="text1"/>
                <w:lang w:val="en-US" w:eastAsia="zh-CN"/>
              </w:rPr>
            </w:pPr>
            <w:r w:rsidRPr="006C3B37">
              <w:rPr>
                <w:rFonts w:ascii="宋体" w:hAnsi="宋体" w:cs="宋体" w:hint="eastAsia"/>
                <w:bCs/>
                <w:color w:val="000000" w:themeColor="text1"/>
                <w:lang w:eastAsia="zh-CN"/>
              </w:rPr>
              <w:t>参与集中的经营者简介（每个限</w:t>
            </w:r>
            <w:r w:rsidRPr="006C3B37">
              <w:rPr>
                <w:rFonts w:ascii="宋体" w:hAnsi="宋体" w:cs="宋体" w:hint="eastAsia"/>
                <w:bCs/>
                <w:color w:val="000000" w:themeColor="text1"/>
                <w:lang w:val="en-US" w:eastAsia="zh-CN"/>
              </w:rPr>
              <w:t>100字以内</w:t>
            </w:r>
            <w:r w:rsidRPr="006C3B37">
              <w:rPr>
                <w:rFonts w:ascii="宋体" w:hAnsi="宋体" w:cs="宋体" w:hint="eastAsia"/>
                <w:bCs/>
                <w:color w:val="000000" w:themeColor="text1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2D44C637" w14:textId="0A5F0AD6" w:rsidR="00CF2E27" w:rsidRPr="006C3B37" w:rsidRDefault="00A35A6C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 w:themeColor="text1"/>
                <w:lang w:eastAsia="zh-CN"/>
              </w:rPr>
            </w:pPr>
            <w:r w:rsidRPr="006C3B37">
              <w:rPr>
                <w:rFonts w:ascii="宋体" w:hAnsi="宋体" w:cs="宋体" w:hint="eastAsia"/>
                <w:bCs/>
                <w:color w:val="000000" w:themeColor="text1"/>
                <w:lang w:val="en-US" w:eastAsia="zh-CN"/>
              </w:rPr>
              <w:t>1.</w:t>
            </w:r>
            <w:r w:rsidR="00EA2CAE">
              <w:rPr>
                <w:rFonts w:ascii="宋体" w:hAnsi="宋体" w:cs="宋体" w:hint="eastAsia"/>
                <w:bCs/>
                <w:color w:val="000000" w:themeColor="text1"/>
                <w:lang w:val="en-US" w:eastAsia="zh-CN"/>
              </w:rPr>
              <w:t>国药器械</w:t>
            </w:r>
          </w:p>
        </w:tc>
        <w:tc>
          <w:tcPr>
            <w:tcW w:w="6093" w:type="dxa"/>
            <w:vAlign w:val="center"/>
          </w:tcPr>
          <w:p w14:paraId="4F405FF8" w14:textId="5B7DD1A2" w:rsidR="00EA2CAE" w:rsidRDefault="00EA2CAE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 w:themeColor="text1"/>
                <w:lang w:val="en-US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国药器械于</w:t>
            </w:r>
            <w:r w:rsidRPr="00EA2CAE"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1987年4月27日</w:t>
            </w:r>
            <w:r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成立</w:t>
            </w:r>
            <w:r w:rsidR="00C41D84"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，</w:t>
            </w:r>
            <w:proofErr w:type="gramStart"/>
            <w:r w:rsidR="00C41D84"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现注册</w:t>
            </w:r>
            <w:proofErr w:type="gramEnd"/>
            <w:r w:rsidR="00C41D84"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地址位</w:t>
            </w:r>
            <w:r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于湖北省</w:t>
            </w:r>
            <w:r w:rsidR="00C52138" w:rsidRPr="00C52138"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武汉市</w:t>
            </w:r>
            <w:r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，主要业务为</w:t>
            </w:r>
            <w:r w:rsidR="00495CE5" w:rsidRPr="00495CE5"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医疗器械</w:t>
            </w:r>
            <w:r w:rsidR="00495CE5"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的</w:t>
            </w:r>
            <w:r w:rsidR="00495CE5" w:rsidRPr="00495CE5"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研发、制造、流通、服务等</w:t>
            </w:r>
            <w:r w:rsidR="00495CE5"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。</w:t>
            </w:r>
          </w:p>
          <w:p w14:paraId="19B8C827" w14:textId="10C2AA94" w:rsidR="00CF2E27" w:rsidRPr="00D51C29" w:rsidRDefault="00495CE5" w:rsidP="00D51C29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 w:themeColor="text1"/>
                <w:lang w:val="en-US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国药器械最终控制人为</w:t>
            </w:r>
            <w:r w:rsidRPr="00495CE5"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中国医药集团有限公司</w:t>
            </w:r>
            <w:r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，主要业务</w:t>
            </w:r>
            <w:r w:rsidR="008C5F60"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为科技</w:t>
            </w:r>
            <w:r w:rsidRPr="00495CE5"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研发、</w:t>
            </w:r>
            <w:r w:rsidR="00AB65A3"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工业</w:t>
            </w:r>
            <w:r w:rsidRPr="00495CE5"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制造、物流分销、零售连锁、医疗健康、工程技术服务、专业会展、国际经营、金融投资等</w:t>
            </w:r>
            <w:r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。</w:t>
            </w:r>
          </w:p>
        </w:tc>
      </w:tr>
      <w:tr w:rsidR="006C3B37" w:rsidRPr="006C3B37" w14:paraId="348FDE45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0BA2202E" w14:textId="77777777" w:rsidR="00CF2E27" w:rsidRPr="006C3B37" w:rsidRDefault="00CF2E27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65B93BC8" w14:textId="37D8684A" w:rsidR="00CF2E27" w:rsidRPr="006C3B37" w:rsidRDefault="00A35A6C" w:rsidP="00EA2CAE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 w:themeColor="text1"/>
                <w:lang w:eastAsia="zh-CN"/>
              </w:rPr>
            </w:pPr>
            <w:r w:rsidRPr="006C3B37">
              <w:rPr>
                <w:rFonts w:ascii="宋体" w:hAnsi="宋体" w:cs="宋体" w:hint="eastAsia"/>
                <w:bCs/>
                <w:color w:val="000000" w:themeColor="text1"/>
                <w:lang w:val="en-US" w:eastAsia="zh-CN"/>
              </w:rPr>
              <w:t>2.</w:t>
            </w:r>
            <w:r w:rsidR="00EA2CAE">
              <w:rPr>
                <w:rFonts w:ascii="宋体" w:hAnsi="宋体" w:cs="宋体" w:hint="eastAsia"/>
                <w:bCs/>
                <w:color w:val="000000" w:themeColor="text1"/>
                <w:lang w:val="en-US" w:eastAsia="zh-CN"/>
              </w:rPr>
              <w:t>G</w:t>
            </w:r>
            <w:r w:rsidR="00EA2CAE">
              <w:rPr>
                <w:rFonts w:ascii="宋体" w:hAnsi="宋体" w:cs="宋体"/>
                <w:bCs/>
                <w:color w:val="000000" w:themeColor="text1"/>
                <w:lang w:val="en-US" w:eastAsia="zh-CN"/>
              </w:rPr>
              <w:t>EHC</w:t>
            </w:r>
            <w:r w:rsidR="00EA2CAE">
              <w:rPr>
                <w:rFonts w:ascii="宋体" w:hAnsi="宋体" w:cs="宋体" w:hint="eastAsia"/>
                <w:bCs/>
                <w:color w:val="000000" w:themeColor="text1"/>
                <w:lang w:val="en-US" w:eastAsia="zh-CN"/>
              </w:rPr>
              <w:t>中国</w:t>
            </w:r>
          </w:p>
        </w:tc>
        <w:tc>
          <w:tcPr>
            <w:tcW w:w="6093" w:type="dxa"/>
            <w:vAlign w:val="center"/>
          </w:tcPr>
          <w:p w14:paraId="314531B8" w14:textId="13B08C83" w:rsidR="00AB65A3" w:rsidRDefault="00AB65A3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 w:themeColor="text1"/>
                <w:lang w:val="en-US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G</w:t>
            </w:r>
            <w:r>
              <w:rPr>
                <w:rFonts w:ascii="宋体" w:hAnsi="宋体" w:cs="宋体"/>
                <w:bCs/>
                <w:color w:val="000000" w:themeColor="text1"/>
                <w:lang w:val="en-US"/>
              </w:rPr>
              <w:t>EHC</w:t>
            </w:r>
            <w:r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中国于</w:t>
            </w:r>
            <w:r w:rsidRPr="00AB65A3"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2013年6月27日</w:t>
            </w:r>
            <w:r w:rsidR="006B1987"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成立于</w:t>
            </w:r>
            <w:r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北京市，主要</w:t>
            </w:r>
            <w:r w:rsidR="00754C13"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业务为提供</w:t>
            </w:r>
            <w:r w:rsidR="00EF2BFA" w:rsidRPr="00EF2BFA"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医疗技术和服务</w:t>
            </w:r>
            <w:r w:rsidR="00EF2BFA"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、</w:t>
            </w:r>
            <w:r w:rsidR="00754C13"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提供</w:t>
            </w:r>
            <w:r w:rsidR="00EF2BFA" w:rsidRPr="00EF2BFA"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医疗解决方案</w:t>
            </w:r>
            <w:r w:rsidR="00EF2BFA"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等。</w:t>
            </w:r>
          </w:p>
          <w:p w14:paraId="7BC0F54F" w14:textId="3E97F649" w:rsidR="00CF2E27" w:rsidRPr="002C39F0" w:rsidRDefault="00EF2BFA" w:rsidP="001E5A7E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 w:themeColor="text1"/>
                <w:lang w:val="en-US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G</w:t>
            </w:r>
            <w:r>
              <w:rPr>
                <w:rFonts w:ascii="宋体" w:hAnsi="宋体" w:cs="宋体"/>
                <w:bCs/>
                <w:color w:val="000000" w:themeColor="text1"/>
                <w:lang w:val="en-US"/>
              </w:rPr>
              <w:t>EHC</w:t>
            </w:r>
            <w:r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中国最终控制人为</w:t>
            </w:r>
            <w:r w:rsidRPr="00EF2BFA"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通用电气医疗科技公司</w:t>
            </w:r>
            <w:r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，</w:t>
            </w:r>
            <w:r w:rsidR="008B7A3A" w:rsidRPr="008B7A3A"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是一家医疗设备、技术和相关服务的全球供应商，</w:t>
            </w:r>
            <w:r w:rsidR="001E5A7E"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具体领域</w:t>
            </w:r>
            <w:r w:rsidR="008B7A3A" w:rsidRPr="008B7A3A"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包括医疗影像、诊断、治疗和患者监护</w:t>
            </w:r>
            <w:r w:rsidR="00354317" w:rsidRPr="00354317"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。</w:t>
            </w:r>
          </w:p>
        </w:tc>
      </w:tr>
      <w:tr w:rsidR="006C3B37" w:rsidRPr="006C3B37" w14:paraId="1D648C59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0E4EDF9A" w14:textId="77777777" w:rsidR="00CF2E27" w:rsidRPr="006C3B37" w:rsidRDefault="00A35A6C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 w:themeColor="text1"/>
                <w:lang w:val="en-US" w:eastAsia="zh-CN"/>
              </w:rPr>
            </w:pPr>
            <w:r w:rsidRPr="006C3B37">
              <w:rPr>
                <w:rFonts w:ascii="宋体" w:hAnsi="宋体" w:cs="宋体" w:hint="eastAsia"/>
                <w:bCs/>
                <w:color w:val="000000" w:themeColor="text1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02E4C4F5" w14:textId="7DAD22F2" w:rsidR="00CF2E27" w:rsidRPr="006C3B37" w:rsidRDefault="004F4AE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 w:themeColor="text1"/>
                <w:lang w:val="en-US" w:eastAsia="zh-CN"/>
              </w:rPr>
            </w:pPr>
            <w:r w:rsidRPr="006C3B37">
              <w:rPr>
                <w:rFonts w:ascii="宋体" w:hAnsi="宋体" w:cs="宋体" w:hint="eastAsia"/>
                <w:bCs/>
                <w:color w:val="000000" w:themeColor="text1"/>
                <w:lang w:eastAsia="zh-CN"/>
              </w:rPr>
              <w:sym w:font="Wingdings" w:char="00A8"/>
            </w:r>
            <w:r w:rsidR="00A35A6C" w:rsidRPr="006C3B37">
              <w:rPr>
                <w:rFonts w:ascii="宋体" w:hAnsi="宋体" w:cs="宋体" w:hint="eastAsia"/>
                <w:bCs/>
                <w:color w:val="000000" w:themeColor="text1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 w:rsidR="006C3B37" w:rsidRPr="006C3B37" w14:paraId="4DA4133B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356905A8" w14:textId="77777777" w:rsidR="00CF2E27" w:rsidRPr="006C3B37" w:rsidRDefault="00CF2E27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90AC7EA" w14:textId="64865292" w:rsidR="00CF2E27" w:rsidRPr="006C3B37" w:rsidRDefault="004F4AE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 w:themeColor="text1"/>
                <w:lang w:val="en-US" w:eastAsia="zh-CN"/>
              </w:rPr>
            </w:pPr>
            <w:r w:rsidRPr="006C3B37">
              <w:rPr>
                <w:rFonts w:ascii="宋体" w:hAnsi="宋体" w:cs="宋体" w:hint="eastAsia"/>
                <w:bCs/>
                <w:color w:val="000000" w:themeColor="text1"/>
                <w:lang w:eastAsia="zh-CN"/>
              </w:rPr>
              <w:sym w:font="Wingdings" w:char="00FE"/>
            </w:r>
            <w:r w:rsidR="00A35A6C" w:rsidRPr="006C3B37">
              <w:rPr>
                <w:rFonts w:ascii="宋体" w:hAnsi="宋体" w:cs="宋体" w:hint="eastAsia"/>
                <w:bCs/>
                <w:color w:val="000000" w:themeColor="text1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 w:rsidR="006C3B37" w:rsidRPr="006C3B37" w14:paraId="3E961329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2A829341" w14:textId="77777777" w:rsidR="00CF2E27" w:rsidRPr="006C3B37" w:rsidRDefault="00CF2E27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E57EFC4" w14:textId="77777777" w:rsidR="00CF2E27" w:rsidRPr="006C3B37" w:rsidRDefault="005108E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 w:themeColor="text1"/>
                <w:lang w:val="en-US" w:eastAsia="zh-CN"/>
              </w:rPr>
            </w:pPr>
            <w:r w:rsidRPr="006C3B37">
              <w:rPr>
                <w:rFonts w:ascii="宋体" w:hAnsi="宋体" w:cs="宋体" w:hint="eastAsia"/>
                <w:bCs/>
                <w:color w:val="000000" w:themeColor="text1"/>
                <w:lang w:eastAsia="zh-CN"/>
              </w:rPr>
              <w:sym w:font="Wingdings" w:char="00A8"/>
            </w:r>
            <w:r w:rsidR="00A35A6C" w:rsidRPr="006C3B37">
              <w:rPr>
                <w:rFonts w:ascii="宋体" w:hAnsi="宋体" w:cs="宋体" w:hint="eastAsia"/>
                <w:bCs/>
                <w:color w:val="000000" w:themeColor="text1"/>
                <w:lang w:eastAsia="zh-CN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 w:rsidR="006C3B37" w:rsidRPr="006C3B37" w14:paraId="4F73A6DC" w14:textId="77777777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1E69E789" w14:textId="77777777" w:rsidR="00CF2E27" w:rsidRPr="006C3B37" w:rsidRDefault="00CF2E27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FE42BDD" w14:textId="77777777" w:rsidR="00CF2E27" w:rsidRPr="006C3B37" w:rsidRDefault="00A35A6C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 w:themeColor="text1"/>
                <w:lang w:val="en-US" w:eastAsia="zh-CN"/>
              </w:rPr>
            </w:pPr>
            <w:r w:rsidRPr="006C3B37">
              <w:rPr>
                <w:rFonts w:ascii="宋体" w:hAnsi="宋体" w:cs="宋体" w:hint="eastAsia"/>
                <w:bCs/>
                <w:color w:val="000000" w:themeColor="text1"/>
                <w:lang w:eastAsia="zh-CN"/>
              </w:rPr>
              <w:sym w:font="Wingdings" w:char="00A8"/>
            </w:r>
            <w:r w:rsidRPr="006C3B37">
              <w:rPr>
                <w:rFonts w:ascii="宋体" w:hAnsi="宋体" w:cs="宋体" w:hint="eastAsia"/>
                <w:bCs/>
                <w:color w:val="000000" w:themeColor="text1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 w:rsidR="006C3B37" w:rsidRPr="006C3B37" w14:paraId="7579F9CE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22D51D24" w14:textId="77777777" w:rsidR="00CF2E27" w:rsidRPr="006C3B37" w:rsidRDefault="00CF2E27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4CBB209" w14:textId="77777777" w:rsidR="00CF2E27" w:rsidRPr="006C3B37" w:rsidRDefault="00A35A6C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 w:themeColor="text1"/>
                <w:lang w:val="en-US" w:eastAsia="zh-CN"/>
              </w:rPr>
            </w:pPr>
            <w:r w:rsidRPr="006C3B37">
              <w:rPr>
                <w:rFonts w:ascii="宋体" w:hAnsi="宋体" w:cs="宋体" w:hint="eastAsia"/>
                <w:bCs/>
                <w:color w:val="000000" w:themeColor="text1"/>
                <w:lang w:eastAsia="zh-CN"/>
              </w:rPr>
              <w:sym w:font="Wingdings" w:char="00A8"/>
            </w:r>
            <w:r w:rsidRPr="006C3B37">
              <w:rPr>
                <w:rFonts w:ascii="宋体" w:hAnsi="宋体" w:cs="宋体" w:hint="eastAsia"/>
                <w:bCs/>
                <w:color w:val="000000" w:themeColor="text1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6C3B37" w:rsidRPr="006C3B37" w14:paraId="538F4AAD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63713B4F" w14:textId="77777777" w:rsidR="00CF2E27" w:rsidRPr="006C3B37" w:rsidRDefault="00CF2E27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9FD4010" w14:textId="77777777" w:rsidR="00CF2E27" w:rsidRPr="006C3B37" w:rsidRDefault="00A35A6C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 w:themeColor="text1"/>
                <w:lang w:val="en-US" w:eastAsia="zh-CN"/>
              </w:rPr>
            </w:pPr>
            <w:r w:rsidRPr="006C3B37">
              <w:rPr>
                <w:rFonts w:ascii="宋体" w:hAnsi="宋体" w:cs="宋体" w:hint="eastAsia"/>
                <w:bCs/>
                <w:color w:val="000000" w:themeColor="text1"/>
                <w:lang w:eastAsia="zh-CN"/>
              </w:rPr>
              <w:sym w:font="Wingdings" w:char="00A8"/>
            </w:r>
            <w:r w:rsidRPr="006C3B37">
              <w:rPr>
                <w:rFonts w:ascii="宋体" w:hAnsi="宋体" w:cs="宋体" w:hint="eastAsia"/>
                <w:bCs/>
                <w:color w:val="000000" w:themeColor="text1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6C3B37" w:rsidRPr="006C3B37" w14:paraId="530AFFC2" w14:textId="77777777" w:rsidTr="00F47359">
        <w:trPr>
          <w:trHeight w:val="558"/>
        </w:trPr>
        <w:tc>
          <w:tcPr>
            <w:tcW w:w="1940" w:type="dxa"/>
            <w:shd w:val="clear" w:color="auto" w:fill="D9D9D9"/>
            <w:vAlign w:val="center"/>
          </w:tcPr>
          <w:p w14:paraId="3B30B6C6" w14:textId="77777777" w:rsidR="00CF2E27" w:rsidRPr="006C3B37" w:rsidRDefault="00A35A6C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 w:themeColor="text1"/>
                <w:lang w:val="en-US" w:eastAsia="zh-CN"/>
              </w:rPr>
            </w:pPr>
            <w:r w:rsidRPr="006C3B37">
              <w:rPr>
                <w:rFonts w:ascii="宋体" w:hAnsi="宋体" w:cs="宋体" w:hint="eastAsia"/>
                <w:bCs/>
                <w:color w:val="000000" w:themeColor="text1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56E0A14C" w14:textId="34249F3D" w:rsidR="00CF2E27" w:rsidRDefault="004F4AE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 w:themeColor="text1"/>
                <w:lang w:eastAsia="zh-CN"/>
              </w:rPr>
            </w:pPr>
            <w:r>
              <w:rPr>
                <w:rFonts w:ascii="宋体" w:hAnsi="宋体" w:cs="宋体" w:hint="eastAsia"/>
                <w:b/>
                <w:color w:val="000000" w:themeColor="text1"/>
                <w:lang w:eastAsia="zh-CN"/>
              </w:rPr>
              <w:t>纵向</w:t>
            </w:r>
            <w:r>
              <w:rPr>
                <w:rFonts w:ascii="宋体" w:hAnsi="宋体" w:cs="宋体" w:hint="eastAsia"/>
                <w:b/>
                <w:color w:val="000000"/>
                <w:lang w:eastAsia="zh-CN"/>
              </w:rPr>
              <w:t>关联</w:t>
            </w:r>
            <w:r w:rsidR="00A35A6C" w:rsidRPr="006C3B37">
              <w:rPr>
                <w:rFonts w:ascii="宋体" w:hAnsi="宋体" w:cs="宋体" w:hint="eastAsia"/>
                <w:b/>
                <w:color w:val="000000" w:themeColor="text1"/>
                <w:lang w:eastAsia="zh-CN"/>
              </w:rPr>
              <w:t>：</w:t>
            </w:r>
          </w:p>
          <w:p w14:paraId="5D5B4CB8" w14:textId="77777777" w:rsidR="007E77F8" w:rsidRDefault="004F4AE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color w:val="000000" w:themeColor="text1"/>
                <w:lang w:eastAsia="zh-CN"/>
              </w:rPr>
            </w:pPr>
            <w:r w:rsidRPr="004F4AEF">
              <w:rPr>
                <w:rFonts w:ascii="宋体" w:hAnsi="宋体" w:cs="宋体" w:hint="eastAsia"/>
                <w:color w:val="000000" w:themeColor="text1"/>
                <w:lang w:eastAsia="zh-CN"/>
              </w:rPr>
              <w:t>上游：</w:t>
            </w:r>
          </w:p>
          <w:p w14:paraId="7BFDB89B" w14:textId="778D11F6" w:rsidR="004F4AEF" w:rsidRDefault="007E77F8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color w:val="000000" w:themeColor="text1"/>
                <w:lang w:eastAsia="zh-CN"/>
              </w:rPr>
            </w:pPr>
            <w:r>
              <w:rPr>
                <w:rFonts w:ascii="宋体" w:hAnsi="宋体" w:cs="宋体" w:hint="eastAsia"/>
                <w:color w:val="000000" w:themeColor="text1"/>
                <w:lang w:eastAsia="zh-CN"/>
              </w:rPr>
              <w:t>2</w:t>
            </w:r>
            <w:r>
              <w:rPr>
                <w:rFonts w:ascii="宋体" w:hAnsi="宋体" w:cs="宋体"/>
                <w:color w:val="000000" w:themeColor="text1"/>
                <w:lang w:eastAsia="zh-CN"/>
              </w:rPr>
              <w:t>022</w:t>
            </w:r>
            <w:r>
              <w:rPr>
                <w:rFonts w:ascii="宋体" w:hAnsi="宋体" w:cs="宋体" w:hint="eastAsia"/>
                <w:color w:val="000000" w:themeColor="text1"/>
                <w:lang w:eastAsia="zh-CN"/>
              </w:rPr>
              <w:t>年</w:t>
            </w:r>
            <w:r w:rsidR="004F4AEF" w:rsidRPr="004F4AEF">
              <w:rPr>
                <w:rFonts w:ascii="宋体" w:hAnsi="宋体" w:cs="宋体" w:hint="eastAsia"/>
                <w:color w:val="000000" w:themeColor="text1"/>
                <w:lang w:eastAsia="zh-CN"/>
              </w:rPr>
              <w:t>中国境内CT机市场</w:t>
            </w:r>
            <w:r w:rsidR="00F47359">
              <w:rPr>
                <w:rFonts w:ascii="宋体" w:hAnsi="宋体" w:cs="宋体" w:hint="eastAsia"/>
                <w:color w:val="000000" w:themeColor="text1"/>
                <w:lang w:eastAsia="zh-CN"/>
              </w:rPr>
              <w:t>：</w:t>
            </w:r>
          </w:p>
          <w:p w14:paraId="393D829A" w14:textId="29C3ECEE" w:rsidR="004F4AEF" w:rsidRDefault="004F4AE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color w:val="000000" w:themeColor="text1"/>
                <w:lang w:eastAsia="zh-CN"/>
              </w:rPr>
            </w:pPr>
            <w:r>
              <w:rPr>
                <w:rFonts w:ascii="宋体" w:hAnsi="宋体" w:cs="宋体" w:hint="eastAsia"/>
                <w:color w:val="000000" w:themeColor="text1"/>
                <w:lang w:eastAsia="zh-CN"/>
              </w:rPr>
              <w:t>G</w:t>
            </w:r>
            <w:r>
              <w:rPr>
                <w:rFonts w:ascii="宋体" w:hAnsi="宋体" w:cs="宋体"/>
                <w:color w:val="000000" w:themeColor="text1"/>
                <w:lang w:eastAsia="zh-CN"/>
              </w:rPr>
              <w:t>EHC</w:t>
            </w:r>
            <w:r>
              <w:rPr>
                <w:rFonts w:ascii="宋体" w:hAnsi="宋体" w:cs="宋体" w:hint="eastAsia"/>
                <w:color w:val="000000" w:themeColor="text1"/>
                <w:lang w:eastAsia="zh-CN"/>
              </w:rPr>
              <w:t>中国：</w:t>
            </w:r>
            <w:r w:rsidR="00F47359">
              <w:rPr>
                <w:rFonts w:ascii="宋体" w:hAnsi="宋体" w:cs="宋体" w:hint="eastAsia"/>
                <w:color w:val="000000" w:themeColor="text1"/>
                <w:lang w:eastAsia="zh-CN"/>
              </w:rPr>
              <w:t>1</w:t>
            </w:r>
            <w:r w:rsidR="00F47359">
              <w:rPr>
                <w:rFonts w:ascii="宋体" w:hAnsi="宋体" w:cs="宋体"/>
                <w:color w:val="000000" w:themeColor="text1"/>
                <w:lang w:eastAsia="zh-CN"/>
              </w:rPr>
              <w:t>5</w:t>
            </w:r>
            <w:r w:rsidR="00F47359">
              <w:rPr>
                <w:rFonts w:ascii="宋体" w:hAnsi="宋体" w:cs="宋体" w:hint="eastAsia"/>
                <w:color w:val="000000" w:themeColor="text1"/>
                <w:lang w:eastAsia="zh-CN"/>
              </w:rPr>
              <w:t>-</w:t>
            </w:r>
            <w:r w:rsidR="00F47359">
              <w:rPr>
                <w:rFonts w:ascii="宋体" w:hAnsi="宋体" w:cs="宋体"/>
                <w:color w:val="000000" w:themeColor="text1"/>
                <w:lang w:eastAsia="zh-CN"/>
              </w:rPr>
              <w:t>20</w:t>
            </w:r>
            <w:r w:rsidR="00F47359">
              <w:rPr>
                <w:rFonts w:ascii="宋体" w:hAnsi="宋体" w:cs="宋体" w:hint="eastAsia"/>
                <w:color w:val="000000" w:themeColor="text1"/>
                <w:lang w:eastAsia="zh-CN"/>
              </w:rPr>
              <w:t>%</w:t>
            </w:r>
            <w:r w:rsidR="00903D76">
              <w:rPr>
                <w:rFonts w:ascii="宋体" w:hAnsi="宋体" w:cs="宋体" w:hint="eastAsia"/>
                <w:color w:val="000000" w:themeColor="text1"/>
                <w:lang w:eastAsia="zh-CN"/>
              </w:rPr>
              <w:t>，</w:t>
            </w:r>
            <w:r w:rsidR="00C52138">
              <w:rPr>
                <w:rFonts w:ascii="宋体" w:hAnsi="宋体" w:hint="eastAsia"/>
                <w:lang w:eastAsia="zh-CN"/>
              </w:rPr>
              <w:t>合营企业预估</w:t>
            </w:r>
            <w:r w:rsidR="00903D76">
              <w:rPr>
                <w:rFonts w:ascii="宋体" w:hAnsi="宋体" w:hint="eastAsia"/>
                <w:lang w:eastAsia="zh-CN"/>
              </w:rPr>
              <w:t>：0-</w:t>
            </w:r>
            <w:r w:rsidR="00903D76">
              <w:rPr>
                <w:rFonts w:ascii="宋体" w:hAnsi="宋体"/>
                <w:lang w:eastAsia="zh-CN"/>
              </w:rPr>
              <w:t>5</w:t>
            </w:r>
            <w:r w:rsidR="00903D76">
              <w:rPr>
                <w:rFonts w:ascii="宋体" w:hAnsi="宋体" w:hint="eastAsia"/>
                <w:lang w:eastAsia="zh-CN"/>
              </w:rPr>
              <w:t>%</w:t>
            </w:r>
          </w:p>
          <w:p w14:paraId="257A928C" w14:textId="08D49236" w:rsidR="007E77F8" w:rsidRDefault="007E77F8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color w:val="000000" w:themeColor="text1"/>
                <w:lang w:eastAsia="zh-CN"/>
              </w:rPr>
            </w:pPr>
            <w:r>
              <w:rPr>
                <w:rFonts w:ascii="宋体" w:hAnsi="宋体" w:cs="宋体" w:hint="eastAsia"/>
                <w:color w:val="000000" w:themeColor="text1"/>
                <w:lang w:eastAsia="zh-CN"/>
              </w:rPr>
              <w:t>2</w:t>
            </w:r>
            <w:r>
              <w:rPr>
                <w:rFonts w:ascii="宋体" w:hAnsi="宋体" w:cs="宋体"/>
                <w:color w:val="000000" w:themeColor="text1"/>
                <w:lang w:eastAsia="zh-CN"/>
              </w:rPr>
              <w:t>022</w:t>
            </w:r>
            <w:r>
              <w:rPr>
                <w:rFonts w:ascii="宋体" w:hAnsi="宋体" w:cs="宋体" w:hint="eastAsia"/>
                <w:color w:val="000000" w:themeColor="text1"/>
                <w:lang w:eastAsia="zh-CN"/>
              </w:rPr>
              <w:t>年</w:t>
            </w:r>
            <w:r w:rsidRPr="007E77F8">
              <w:rPr>
                <w:rFonts w:ascii="宋体" w:hAnsi="宋体" w:cs="宋体" w:hint="eastAsia"/>
                <w:color w:val="000000" w:themeColor="text1"/>
                <w:lang w:eastAsia="zh-CN"/>
              </w:rPr>
              <w:t>中国境内</w:t>
            </w:r>
            <w:r w:rsidR="008D7C3E" w:rsidRPr="008D7C3E">
              <w:rPr>
                <w:rFonts w:ascii="宋体" w:hAnsi="宋体" w:cs="宋体" w:hint="eastAsia"/>
                <w:color w:val="000000" w:themeColor="text1"/>
                <w:lang w:eastAsia="zh-CN"/>
              </w:rPr>
              <w:t>彩色超声影像诊断设备</w:t>
            </w:r>
            <w:r w:rsidRPr="007E77F8">
              <w:rPr>
                <w:rFonts w:ascii="宋体" w:hAnsi="宋体" w:cs="宋体" w:hint="eastAsia"/>
                <w:color w:val="000000" w:themeColor="text1"/>
                <w:lang w:eastAsia="zh-CN"/>
              </w:rPr>
              <w:t>市场</w:t>
            </w:r>
            <w:r w:rsidR="00F47359">
              <w:rPr>
                <w:rFonts w:ascii="宋体" w:hAnsi="宋体" w:cs="宋体" w:hint="eastAsia"/>
                <w:color w:val="000000" w:themeColor="text1"/>
                <w:lang w:eastAsia="zh-CN"/>
              </w:rPr>
              <w:t>：</w:t>
            </w:r>
          </w:p>
          <w:p w14:paraId="5CC96972" w14:textId="518BC1C4" w:rsidR="007E77F8" w:rsidRPr="00903D76" w:rsidRDefault="007E77F8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color w:val="000000" w:themeColor="text1"/>
                <w:lang w:eastAsia="zh-CN"/>
              </w:rPr>
            </w:pPr>
            <w:r>
              <w:rPr>
                <w:rFonts w:ascii="宋体" w:hAnsi="宋体" w:cs="宋体" w:hint="eastAsia"/>
                <w:color w:val="000000" w:themeColor="text1"/>
                <w:lang w:eastAsia="zh-CN"/>
              </w:rPr>
              <w:t>G</w:t>
            </w:r>
            <w:r>
              <w:rPr>
                <w:rFonts w:ascii="宋体" w:hAnsi="宋体" w:cs="宋体"/>
                <w:color w:val="000000" w:themeColor="text1"/>
                <w:lang w:eastAsia="zh-CN"/>
              </w:rPr>
              <w:t>EHC</w:t>
            </w:r>
            <w:r>
              <w:rPr>
                <w:rFonts w:ascii="宋体" w:hAnsi="宋体" w:cs="宋体" w:hint="eastAsia"/>
                <w:color w:val="000000" w:themeColor="text1"/>
                <w:lang w:eastAsia="zh-CN"/>
              </w:rPr>
              <w:t>中国：</w:t>
            </w:r>
            <w:r w:rsidR="00F47359">
              <w:rPr>
                <w:rFonts w:ascii="宋体" w:hAnsi="宋体" w:cs="宋体" w:hint="eastAsia"/>
                <w:color w:val="000000" w:themeColor="text1"/>
                <w:lang w:eastAsia="zh-CN"/>
              </w:rPr>
              <w:t>1</w:t>
            </w:r>
            <w:r w:rsidR="00F47359">
              <w:rPr>
                <w:rFonts w:ascii="宋体" w:hAnsi="宋体" w:cs="宋体"/>
                <w:color w:val="000000" w:themeColor="text1"/>
                <w:lang w:eastAsia="zh-CN"/>
              </w:rPr>
              <w:t>0</w:t>
            </w:r>
            <w:r w:rsidR="00F47359">
              <w:rPr>
                <w:rFonts w:ascii="宋体" w:hAnsi="宋体" w:cs="宋体" w:hint="eastAsia"/>
                <w:color w:val="000000" w:themeColor="text1"/>
                <w:lang w:eastAsia="zh-CN"/>
              </w:rPr>
              <w:t>-</w:t>
            </w:r>
            <w:r w:rsidR="00F47359">
              <w:rPr>
                <w:rFonts w:ascii="宋体" w:hAnsi="宋体" w:cs="宋体"/>
                <w:color w:val="000000" w:themeColor="text1"/>
                <w:lang w:eastAsia="zh-CN"/>
              </w:rPr>
              <w:t>15</w:t>
            </w:r>
            <w:r w:rsidR="00F47359">
              <w:rPr>
                <w:rFonts w:ascii="宋体" w:hAnsi="宋体" w:cs="宋体" w:hint="eastAsia"/>
                <w:color w:val="000000" w:themeColor="text1"/>
                <w:lang w:eastAsia="zh-CN"/>
              </w:rPr>
              <w:t>%</w:t>
            </w:r>
            <w:r w:rsidR="00903D76">
              <w:rPr>
                <w:rFonts w:ascii="宋体" w:hAnsi="宋体" w:cs="宋体" w:hint="eastAsia"/>
                <w:color w:val="000000" w:themeColor="text1"/>
                <w:lang w:eastAsia="zh-CN"/>
              </w:rPr>
              <w:t>，</w:t>
            </w:r>
            <w:r w:rsidR="00C52138">
              <w:rPr>
                <w:rFonts w:ascii="宋体" w:hAnsi="宋体" w:hint="eastAsia"/>
                <w:lang w:eastAsia="zh-CN"/>
              </w:rPr>
              <w:t>合营企业预估</w:t>
            </w:r>
            <w:r w:rsidR="00903D76">
              <w:rPr>
                <w:rFonts w:ascii="宋体" w:hAnsi="宋体" w:hint="eastAsia"/>
                <w:lang w:eastAsia="zh-CN"/>
              </w:rPr>
              <w:t>：0-</w:t>
            </w:r>
            <w:r w:rsidR="00903D76">
              <w:rPr>
                <w:rFonts w:ascii="宋体" w:hAnsi="宋体"/>
                <w:lang w:eastAsia="zh-CN"/>
              </w:rPr>
              <w:t>5</w:t>
            </w:r>
            <w:r w:rsidR="00903D76">
              <w:rPr>
                <w:rFonts w:ascii="宋体" w:hAnsi="宋体" w:hint="eastAsia"/>
                <w:lang w:eastAsia="zh-CN"/>
              </w:rPr>
              <w:t>%</w:t>
            </w:r>
          </w:p>
          <w:p w14:paraId="24439F3A" w14:textId="77777777" w:rsidR="007E77F8" w:rsidRDefault="007E77F8" w:rsidP="000B063D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color w:val="000000" w:themeColor="text1"/>
                <w:lang w:eastAsia="zh-CN"/>
              </w:rPr>
            </w:pPr>
            <w:r>
              <w:rPr>
                <w:rFonts w:ascii="宋体" w:hAnsi="宋体" w:cs="宋体" w:hint="eastAsia"/>
                <w:color w:val="000000" w:themeColor="text1"/>
                <w:lang w:eastAsia="zh-CN"/>
              </w:rPr>
              <w:t>下游：</w:t>
            </w:r>
          </w:p>
          <w:p w14:paraId="77F7F7C5" w14:textId="5002376D" w:rsidR="00CF2E27" w:rsidRDefault="007E77F8" w:rsidP="000B063D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color w:val="000000" w:themeColor="text1"/>
                <w:lang w:eastAsia="zh-CN"/>
              </w:rPr>
            </w:pPr>
            <w:r>
              <w:rPr>
                <w:rFonts w:ascii="宋体" w:hAnsi="宋体" w:cs="宋体" w:hint="eastAsia"/>
                <w:color w:val="000000" w:themeColor="text1"/>
                <w:lang w:eastAsia="zh-CN"/>
              </w:rPr>
              <w:t>2</w:t>
            </w:r>
            <w:r>
              <w:rPr>
                <w:rFonts w:ascii="宋体" w:hAnsi="宋体" w:cs="宋体"/>
                <w:color w:val="000000" w:themeColor="text1"/>
                <w:lang w:eastAsia="zh-CN"/>
              </w:rPr>
              <w:t>022</w:t>
            </w:r>
            <w:r>
              <w:rPr>
                <w:rFonts w:ascii="宋体" w:hAnsi="宋体" w:cs="宋体" w:hint="eastAsia"/>
                <w:color w:val="000000" w:themeColor="text1"/>
                <w:lang w:eastAsia="zh-CN"/>
              </w:rPr>
              <w:t>年</w:t>
            </w:r>
            <w:r w:rsidRPr="007E77F8">
              <w:rPr>
                <w:rFonts w:ascii="宋体" w:hAnsi="宋体" w:cs="宋体" w:hint="eastAsia"/>
                <w:color w:val="000000" w:themeColor="text1"/>
                <w:lang w:eastAsia="zh-CN"/>
              </w:rPr>
              <w:t>中国境内医学影像类医疗器械批发市场</w:t>
            </w:r>
            <w:r w:rsidR="00F47359">
              <w:rPr>
                <w:rFonts w:ascii="宋体" w:hAnsi="宋体" w:cs="宋体" w:hint="eastAsia"/>
                <w:color w:val="000000" w:themeColor="text1"/>
                <w:lang w:eastAsia="zh-CN"/>
              </w:rPr>
              <w:t>：</w:t>
            </w:r>
          </w:p>
          <w:p w14:paraId="3704ED29" w14:textId="453B23F4" w:rsidR="00F47359" w:rsidRPr="007E77F8" w:rsidRDefault="00F47359" w:rsidP="000B063D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color w:val="000000" w:themeColor="text1"/>
                <w:lang w:eastAsia="zh-CN"/>
              </w:rPr>
            </w:pPr>
            <w:r w:rsidRPr="00F47359">
              <w:rPr>
                <w:rFonts w:ascii="宋体" w:hAnsi="宋体" w:cs="宋体" w:hint="eastAsia"/>
                <w:color w:val="000000" w:themeColor="text1"/>
                <w:lang w:eastAsia="zh-CN"/>
              </w:rPr>
              <w:t>国药器械</w:t>
            </w:r>
            <w:r>
              <w:rPr>
                <w:rFonts w:ascii="宋体" w:hAnsi="宋体" w:cs="宋体" w:hint="eastAsia"/>
                <w:color w:val="000000" w:themeColor="text1"/>
                <w:lang w:eastAsia="zh-CN"/>
              </w:rPr>
              <w:t>：0-</w:t>
            </w:r>
            <w:r>
              <w:rPr>
                <w:rFonts w:ascii="宋体" w:hAnsi="宋体" w:cs="宋体"/>
                <w:color w:val="000000" w:themeColor="text1"/>
                <w:lang w:eastAsia="zh-CN"/>
              </w:rPr>
              <w:t>5</w:t>
            </w:r>
            <w:r>
              <w:rPr>
                <w:rFonts w:ascii="宋体" w:hAnsi="宋体" w:cs="宋体" w:hint="eastAsia"/>
                <w:color w:val="000000" w:themeColor="text1"/>
                <w:lang w:eastAsia="zh-CN"/>
              </w:rPr>
              <w:t>%</w:t>
            </w:r>
          </w:p>
        </w:tc>
      </w:tr>
    </w:tbl>
    <w:p w14:paraId="6802995B" w14:textId="77777777" w:rsidR="00A35A6C" w:rsidRPr="006C3B37" w:rsidRDefault="00A35A6C">
      <w:pPr>
        <w:pStyle w:val="a0"/>
        <w:adjustRightInd w:val="0"/>
        <w:snapToGrid w:val="0"/>
        <w:spacing w:after="0"/>
        <w:rPr>
          <w:rFonts w:ascii="Arial" w:eastAsia="楷体_GB2312" w:hAnsi="Arial" w:cs="Arial"/>
          <w:b/>
          <w:color w:val="000000" w:themeColor="text1"/>
          <w:sz w:val="22"/>
          <w:szCs w:val="22"/>
          <w:lang w:eastAsia="zh-CN"/>
        </w:rPr>
      </w:pPr>
    </w:p>
    <w:sectPr w:rsidR="00A35A6C" w:rsidRPr="006C3B37">
      <w:footerReference w:type="default" r:id="rId7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31DB47" w14:textId="77777777" w:rsidR="009543D9" w:rsidRDefault="009543D9">
      <w:pPr>
        <w:spacing w:after="0"/>
      </w:pPr>
      <w:r>
        <w:separator/>
      </w:r>
    </w:p>
  </w:endnote>
  <w:endnote w:type="continuationSeparator" w:id="0">
    <w:p w14:paraId="514E5AA8" w14:textId="77777777" w:rsidR="009543D9" w:rsidRDefault="009543D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altName w:val="Times New Roman"/>
    <w:charset w:val="00"/>
    <w:family w:val="roman"/>
    <w:pitch w:val="default"/>
    <w:sig w:usb0="00002003" w:usb1="00000000" w:usb2="00000000" w:usb3="00000000" w:csb0="00000041" w:csb1="2008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CF2E27" w14:paraId="23AA00D1" w14:textId="77777777">
      <w:tc>
        <w:tcPr>
          <w:tcW w:w="3080" w:type="dxa"/>
        </w:tcPr>
        <w:p w14:paraId="20AFB20D" w14:textId="77777777" w:rsidR="00CF2E27" w:rsidRDefault="00CF2E27">
          <w:pPr>
            <w:pStyle w:val="aff4"/>
          </w:pPr>
        </w:p>
      </w:tc>
      <w:tc>
        <w:tcPr>
          <w:tcW w:w="3081" w:type="dxa"/>
        </w:tcPr>
        <w:p w14:paraId="0F4E5EAA" w14:textId="414F4FD2" w:rsidR="00CF2E27" w:rsidRDefault="00A35A6C">
          <w:pPr>
            <w:pStyle w:val="aff4"/>
            <w:jc w:val="center"/>
            <w:rPr>
              <w:rStyle w:val="affff2"/>
              <w:rFonts w:cs="Times New Roman"/>
            </w:rPr>
          </w:pPr>
          <w:r>
            <w:rPr>
              <w:rStyle w:val="affff2"/>
              <w:rFonts w:cs="Times New Roman"/>
            </w:rPr>
            <w:t xml:space="preserve">- </w:t>
          </w:r>
          <w:r>
            <w:rPr>
              <w:rStyle w:val="affff2"/>
              <w:rFonts w:cs="Times New Roman"/>
            </w:rPr>
            <w:fldChar w:fldCharType="begin"/>
          </w:r>
          <w:r>
            <w:rPr>
              <w:rStyle w:val="affff2"/>
              <w:rFonts w:cs="Times New Roman"/>
            </w:rPr>
            <w:instrText xml:space="preserve"> PAGE   \* MERGEFORMAT </w:instrText>
          </w:r>
          <w:r>
            <w:rPr>
              <w:rStyle w:val="affff2"/>
              <w:rFonts w:cs="Times New Roman"/>
            </w:rPr>
            <w:fldChar w:fldCharType="separate"/>
          </w:r>
          <w:r w:rsidR="008D7C3E" w:rsidRPr="008D7C3E">
            <w:rPr>
              <w:rStyle w:val="affff2"/>
              <w:rFonts w:cs="Times New Roman"/>
              <w:noProof/>
              <w:lang w:val="en-US"/>
            </w:rPr>
            <w:t>1</w:t>
          </w:r>
          <w:r>
            <w:rPr>
              <w:rStyle w:val="affff2"/>
              <w:rFonts w:cs="Times New Roman"/>
            </w:rPr>
            <w:fldChar w:fldCharType="end"/>
          </w:r>
          <w:r>
            <w:rPr>
              <w:rStyle w:val="affff2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4C924D3D" w14:textId="77777777" w:rsidR="00CF2E27" w:rsidRDefault="00CF2E27">
          <w:pPr>
            <w:pStyle w:val="FooterRight"/>
          </w:pPr>
        </w:p>
      </w:tc>
    </w:tr>
  </w:tbl>
  <w:p w14:paraId="4BEE1BBB" w14:textId="77777777" w:rsidR="00CF2E27" w:rsidRDefault="00CF2E27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199CA4" w14:textId="77777777" w:rsidR="009543D9" w:rsidRDefault="009543D9">
      <w:pPr>
        <w:spacing w:after="0"/>
      </w:pPr>
      <w:r>
        <w:separator/>
      </w:r>
    </w:p>
  </w:footnote>
  <w:footnote w:type="continuationSeparator" w:id="0">
    <w:p w14:paraId="281D12B9" w14:textId="77777777" w:rsidR="009543D9" w:rsidRDefault="009543D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12EC"/>
    <w:rsid w:val="000024FF"/>
    <w:rsid w:val="000027BD"/>
    <w:rsid w:val="000125FC"/>
    <w:rsid w:val="000150B7"/>
    <w:rsid w:val="000160F6"/>
    <w:rsid w:val="00021AB2"/>
    <w:rsid w:val="0002568B"/>
    <w:rsid w:val="000326C8"/>
    <w:rsid w:val="00041C40"/>
    <w:rsid w:val="0004292A"/>
    <w:rsid w:val="000467AA"/>
    <w:rsid w:val="00062616"/>
    <w:rsid w:val="00073E6B"/>
    <w:rsid w:val="0007723F"/>
    <w:rsid w:val="00077D60"/>
    <w:rsid w:val="000817D7"/>
    <w:rsid w:val="00083590"/>
    <w:rsid w:val="00092F4E"/>
    <w:rsid w:val="000A6259"/>
    <w:rsid w:val="000A72A1"/>
    <w:rsid w:val="000B063D"/>
    <w:rsid w:val="000B58E5"/>
    <w:rsid w:val="000B653C"/>
    <w:rsid w:val="000C0C5A"/>
    <w:rsid w:val="000C6953"/>
    <w:rsid w:val="000E29A9"/>
    <w:rsid w:val="000E3A81"/>
    <w:rsid w:val="000F3DA3"/>
    <w:rsid w:val="001058B2"/>
    <w:rsid w:val="00106A6A"/>
    <w:rsid w:val="00107E19"/>
    <w:rsid w:val="00115F62"/>
    <w:rsid w:val="00123E26"/>
    <w:rsid w:val="00145B05"/>
    <w:rsid w:val="00156851"/>
    <w:rsid w:val="001639D8"/>
    <w:rsid w:val="00166437"/>
    <w:rsid w:val="00183904"/>
    <w:rsid w:val="00186A05"/>
    <w:rsid w:val="001965E2"/>
    <w:rsid w:val="001B4EA1"/>
    <w:rsid w:val="001C5840"/>
    <w:rsid w:val="001D1555"/>
    <w:rsid w:val="001D6168"/>
    <w:rsid w:val="001D67FB"/>
    <w:rsid w:val="001E0F1F"/>
    <w:rsid w:val="001E5A7E"/>
    <w:rsid w:val="001F09D2"/>
    <w:rsid w:val="001F346E"/>
    <w:rsid w:val="001F35AA"/>
    <w:rsid w:val="001F367B"/>
    <w:rsid w:val="00224A7C"/>
    <w:rsid w:val="002278D1"/>
    <w:rsid w:val="00231665"/>
    <w:rsid w:val="00233737"/>
    <w:rsid w:val="002403B5"/>
    <w:rsid w:val="00245281"/>
    <w:rsid w:val="00250E61"/>
    <w:rsid w:val="00261F94"/>
    <w:rsid w:val="00267941"/>
    <w:rsid w:val="00270B2E"/>
    <w:rsid w:val="00277368"/>
    <w:rsid w:val="00287E91"/>
    <w:rsid w:val="00291652"/>
    <w:rsid w:val="0029437A"/>
    <w:rsid w:val="002964A1"/>
    <w:rsid w:val="002A25F2"/>
    <w:rsid w:val="002A7C26"/>
    <w:rsid w:val="002C39F0"/>
    <w:rsid w:val="002F09A7"/>
    <w:rsid w:val="002F5271"/>
    <w:rsid w:val="00306B88"/>
    <w:rsid w:val="00310488"/>
    <w:rsid w:val="00311263"/>
    <w:rsid w:val="00336A25"/>
    <w:rsid w:val="0034107F"/>
    <w:rsid w:val="00344D27"/>
    <w:rsid w:val="00352580"/>
    <w:rsid w:val="003536E4"/>
    <w:rsid w:val="00354317"/>
    <w:rsid w:val="0035604C"/>
    <w:rsid w:val="003627C4"/>
    <w:rsid w:val="00364554"/>
    <w:rsid w:val="00371332"/>
    <w:rsid w:val="003850D4"/>
    <w:rsid w:val="00385F00"/>
    <w:rsid w:val="003866EF"/>
    <w:rsid w:val="003A4565"/>
    <w:rsid w:val="003B0E8E"/>
    <w:rsid w:val="003B27EC"/>
    <w:rsid w:val="003B2F86"/>
    <w:rsid w:val="003B4439"/>
    <w:rsid w:val="003B4C9E"/>
    <w:rsid w:val="003B7CBC"/>
    <w:rsid w:val="003C3456"/>
    <w:rsid w:val="003E3B57"/>
    <w:rsid w:val="003E73DB"/>
    <w:rsid w:val="00410914"/>
    <w:rsid w:val="004119F5"/>
    <w:rsid w:val="004166B2"/>
    <w:rsid w:val="004203EF"/>
    <w:rsid w:val="00427E52"/>
    <w:rsid w:val="00444AEA"/>
    <w:rsid w:val="00446353"/>
    <w:rsid w:val="0044739B"/>
    <w:rsid w:val="00467A6B"/>
    <w:rsid w:val="004733AB"/>
    <w:rsid w:val="0047385E"/>
    <w:rsid w:val="00495CE5"/>
    <w:rsid w:val="0049707A"/>
    <w:rsid w:val="004973DB"/>
    <w:rsid w:val="0049771A"/>
    <w:rsid w:val="004A4BF1"/>
    <w:rsid w:val="004C3420"/>
    <w:rsid w:val="004D018B"/>
    <w:rsid w:val="004D124C"/>
    <w:rsid w:val="004D4435"/>
    <w:rsid w:val="004F4AEF"/>
    <w:rsid w:val="005108E5"/>
    <w:rsid w:val="00512A53"/>
    <w:rsid w:val="005163C2"/>
    <w:rsid w:val="00523905"/>
    <w:rsid w:val="005251B9"/>
    <w:rsid w:val="00530BB4"/>
    <w:rsid w:val="00545A47"/>
    <w:rsid w:val="00567C4E"/>
    <w:rsid w:val="0057200D"/>
    <w:rsid w:val="00591CEC"/>
    <w:rsid w:val="005B0CEB"/>
    <w:rsid w:val="005B18A3"/>
    <w:rsid w:val="005C0E70"/>
    <w:rsid w:val="005D277C"/>
    <w:rsid w:val="005D6344"/>
    <w:rsid w:val="005D6D17"/>
    <w:rsid w:val="005E7B2F"/>
    <w:rsid w:val="005F5280"/>
    <w:rsid w:val="005F7223"/>
    <w:rsid w:val="0060413B"/>
    <w:rsid w:val="00605EE6"/>
    <w:rsid w:val="0060669E"/>
    <w:rsid w:val="00613C3C"/>
    <w:rsid w:val="00614EBB"/>
    <w:rsid w:val="0061583E"/>
    <w:rsid w:val="00617BCA"/>
    <w:rsid w:val="00632159"/>
    <w:rsid w:val="00645B6A"/>
    <w:rsid w:val="00655225"/>
    <w:rsid w:val="00664174"/>
    <w:rsid w:val="006643EA"/>
    <w:rsid w:val="0066645C"/>
    <w:rsid w:val="0067348D"/>
    <w:rsid w:val="006745A9"/>
    <w:rsid w:val="00682729"/>
    <w:rsid w:val="006841BE"/>
    <w:rsid w:val="006B1987"/>
    <w:rsid w:val="006B4541"/>
    <w:rsid w:val="006C3B37"/>
    <w:rsid w:val="006D1E2B"/>
    <w:rsid w:val="006E0D98"/>
    <w:rsid w:val="006E3180"/>
    <w:rsid w:val="006E6E26"/>
    <w:rsid w:val="006E70AA"/>
    <w:rsid w:val="006F3CBD"/>
    <w:rsid w:val="006F77E8"/>
    <w:rsid w:val="006F7A98"/>
    <w:rsid w:val="007029CB"/>
    <w:rsid w:val="00705778"/>
    <w:rsid w:val="00707ED6"/>
    <w:rsid w:val="0071373B"/>
    <w:rsid w:val="00720F7B"/>
    <w:rsid w:val="00726B19"/>
    <w:rsid w:val="00727BD0"/>
    <w:rsid w:val="007373F0"/>
    <w:rsid w:val="00742AFE"/>
    <w:rsid w:val="00742EDF"/>
    <w:rsid w:val="00751420"/>
    <w:rsid w:val="00754C13"/>
    <w:rsid w:val="007674D7"/>
    <w:rsid w:val="00772298"/>
    <w:rsid w:val="00794062"/>
    <w:rsid w:val="00797584"/>
    <w:rsid w:val="007A2D94"/>
    <w:rsid w:val="007B651A"/>
    <w:rsid w:val="007B6ED8"/>
    <w:rsid w:val="007B75E4"/>
    <w:rsid w:val="007C6C43"/>
    <w:rsid w:val="007E2608"/>
    <w:rsid w:val="007E77F8"/>
    <w:rsid w:val="007F1726"/>
    <w:rsid w:val="0080200E"/>
    <w:rsid w:val="00803A33"/>
    <w:rsid w:val="008051ED"/>
    <w:rsid w:val="00811775"/>
    <w:rsid w:val="008247FA"/>
    <w:rsid w:val="008248B2"/>
    <w:rsid w:val="00834D88"/>
    <w:rsid w:val="00861224"/>
    <w:rsid w:val="00864085"/>
    <w:rsid w:val="008803D0"/>
    <w:rsid w:val="00880F24"/>
    <w:rsid w:val="008836AF"/>
    <w:rsid w:val="00885C9B"/>
    <w:rsid w:val="00893879"/>
    <w:rsid w:val="008B1C68"/>
    <w:rsid w:val="008B2172"/>
    <w:rsid w:val="008B29DD"/>
    <w:rsid w:val="008B7A3A"/>
    <w:rsid w:val="008C5F60"/>
    <w:rsid w:val="008D4ED8"/>
    <w:rsid w:val="008D644E"/>
    <w:rsid w:val="008D7C3E"/>
    <w:rsid w:val="008E5BCA"/>
    <w:rsid w:val="008E716D"/>
    <w:rsid w:val="008F21E9"/>
    <w:rsid w:val="009022B0"/>
    <w:rsid w:val="00903D76"/>
    <w:rsid w:val="00905F4A"/>
    <w:rsid w:val="00910225"/>
    <w:rsid w:val="009145E4"/>
    <w:rsid w:val="00926168"/>
    <w:rsid w:val="009301D9"/>
    <w:rsid w:val="00934816"/>
    <w:rsid w:val="0094346F"/>
    <w:rsid w:val="00953187"/>
    <w:rsid w:val="009543D9"/>
    <w:rsid w:val="009551E9"/>
    <w:rsid w:val="0096333E"/>
    <w:rsid w:val="009668EC"/>
    <w:rsid w:val="00977C3B"/>
    <w:rsid w:val="00980A9F"/>
    <w:rsid w:val="00983A92"/>
    <w:rsid w:val="009901B5"/>
    <w:rsid w:val="009A0BCC"/>
    <w:rsid w:val="009A2EFA"/>
    <w:rsid w:val="009A57C5"/>
    <w:rsid w:val="009A6CD4"/>
    <w:rsid w:val="009A6E66"/>
    <w:rsid w:val="009B0211"/>
    <w:rsid w:val="009C16F8"/>
    <w:rsid w:val="009C1DE7"/>
    <w:rsid w:val="009C5625"/>
    <w:rsid w:val="009C5962"/>
    <w:rsid w:val="009D0999"/>
    <w:rsid w:val="009F0698"/>
    <w:rsid w:val="009F6555"/>
    <w:rsid w:val="00A05705"/>
    <w:rsid w:val="00A1357F"/>
    <w:rsid w:val="00A16F03"/>
    <w:rsid w:val="00A21136"/>
    <w:rsid w:val="00A243B5"/>
    <w:rsid w:val="00A3323A"/>
    <w:rsid w:val="00A35A6C"/>
    <w:rsid w:val="00A46C66"/>
    <w:rsid w:val="00A46FAF"/>
    <w:rsid w:val="00A5674A"/>
    <w:rsid w:val="00A623EF"/>
    <w:rsid w:val="00A64F91"/>
    <w:rsid w:val="00A7438D"/>
    <w:rsid w:val="00A74797"/>
    <w:rsid w:val="00A7601D"/>
    <w:rsid w:val="00A81984"/>
    <w:rsid w:val="00AA0F23"/>
    <w:rsid w:val="00AA3E2F"/>
    <w:rsid w:val="00AA46CA"/>
    <w:rsid w:val="00AA535B"/>
    <w:rsid w:val="00AA72E0"/>
    <w:rsid w:val="00AB65A3"/>
    <w:rsid w:val="00AC3273"/>
    <w:rsid w:val="00AC3F97"/>
    <w:rsid w:val="00AC6717"/>
    <w:rsid w:val="00AC68C4"/>
    <w:rsid w:val="00AD310D"/>
    <w:rsid w:val="00AD3D4D"/>
    <w:rsid w:val="00AE26D0"/>
    <w:rsid w:val="00AE4069"/>
    <w:rsid w:val="00AE7916"/>
    <w:rsid w:val="00AF09EA"/>
    <w:rsid w:val="00AF1D6D"/>
    <w:rsid w:val="00AF5632"/>
    <w:rsid w:val="00B04913"/>
    <w:rsid w:val="00B05368"/>
    <w:rsid w:val="00B2169A"/>
    <w:rsid w:val="00B31D4D"/>
    <w:rsid w:val="00B3616B"/>
    <w:rsid w:val="00B37633"/>
    <w:rsid w:val="00B518C9"/>
    <w:rsid w:val="00B52EAC"/>
    <w:rsid w:val="00B54969"/>
    <w:rsid w:val="00B752B2"/>
    <w:rsid w:val="00B80B9E"/>
    <w:rsid w:val="00B838DA"/>
    <w:rsid w:val="00B86E3A"/>
    <w:rsid w:val="00BA017F"/>
    <w:rsid w:val="00BA39BD"/>
    <w:rsid w:val="00BA7B91"/>
    <w:rsid w:val="00BA7C12"/>
    <w:rsid w:val="00BD535F"/>
    <w:rsid w:val="00BE6E64"/>
    <w:rsid w:val="00BF31B7"/>
    <w:rsid w:val="00BF4F99"/>
    <w:rsid w:val="00C10048"/>
    <w:rsid w:val="00C27DB8"/>
    <w:rsid w:val="00C30E9B"/>
    <w:rsid w:val="00C41D84"/>
    <w:rsid w:val="00C424FC"/>
    <w:rsid w:val="00C4396A"/>
    <w:rsid w:val="00C51ECC"/>
    <w:rsid w:val="00C52138"/>
    <w:rsid w:val="00C55875"/>
    <w:rsid w:val="00C600D9"/>
    <w:rsid w:val="00C67ADA"/>
    <w:rsid w:val="00C810E8"/>
    <w:rsid w:val="00C847C2"/>
    <w:rsid w:val="00CA6613"/>
    <w:rsid w:val="00CC69AD"/>
    <w:rsid w:val="00CC7F14"/>
    <w:rsid w:val="00CE629D"/>
    <w:rsid w:val="00CF1664"/>
    <w:rsid w:val="00CF2E27"/>
    <w:rsid w:val="00CF5A8A"/>
    <w:rsid w:val="00CF6739"/>
    <w:rsid w:val="00D01278"/>
    <w:rsid w:val="00D0562E"/>
    <w:rsid w:val="00D12AB1"/>
    <w:rsid w:val="00D205EE"/>
    <w:rsid w:val="00D23B36"/>
    <w:rsid w:val="00D27AEB"/>
    <w:rsid w:val="00D51C29"/>
    <w:rsid w:val="00D53BAE"/>
    <w:rsid w:val="00D57DBA"/>
    <w:rsid w:val="00D57EBC"/>
    <w:rsid w:val="00D71F76"/>
    <w:rsid w:val="00D77095"/>
    <w:rsid w:val="00D7727C"/>
    <w:rsid w:val="00D80573"/>
    <w:rsid w:val="00D90305"/>
    <w:rsid w:val="00D94BB1"/>
    <w:rsid w:val="00D961C9"/>
    <w:rsid w:val="00D97B80"/>
    <w:rsid w:val="00DA1D73"/>
    <w:rsid w:val="00DB2761"/>
    <w:rsid w:val="00DB2FF6"/>
    <w:rsid w:val="00DD0E0C"/>
    <w:rsid w:val="00DD7765"/>
    <w:rsid w:val="00DE1260"/>
    <w:rsid w:val="00DE522D"/>
    <w:rsid w:val="00DF7B12"/>
    <w:rsid w:val="00E0488C"/>
    <w:rsid w:val="00E23955"/>
    <w:rsid w:val="00E417DF"/>
    <w:rsid w:val="00E47327"/>
    <w:rsid w:val="00E72F7B"/>
    <w:rsid w:val="00E7385D"/>
    <w:rsid w:val="00E74D8E"/>
    <w:rsid w:val="00E75E68"/>
    <w:rsid w:val="00E850EA"/>
    <w:rsid w:val="00E86579"/>
    <w:rsid w:val="00E87228"/>
    <w:rsid w:val="00E90A19"/>
    <w:rsid w:val="00E974F8"/>
    <w:rsid w:val="00EA2CAE"/>
    <w:rsid w:val="00EA79DA"/>
    <w:rsid w:val="00EC3AA9"/>
    <w:rsid w:val="00EC636E"/>
    <w:rsid w:val="00EC7E55"/>
    <w:rsid w:val="00ED6F93"/>
    <w:rsid w:val="00EE7CB8"/>
    <w:rsid w:val="00EF16FB"/>
    <w:rsid w:val="00EF2BFA"/>
    <w:rsid w:val="00F02216"/>
    <w:rsid w:val="00F0291C"/>
    <w:rsid w:val="00F101DD"/>
    <w:rsid w:val="00F14193"/>
    <w:rsid w:val="00F14D59"/>
    <w:rsid w:val="00F20CCE"/>
    <w:rsid w:val="00F3614E"/>
    <w:rsid w:val="00F47359"/>
    <w:rsid w:val="00F56870"/>
    <w:rsid w:val="00F576E0"/>
    <w:rsid w:val="00F6440C"/>
    <w:rsid w:val="00F901CF"/>
    <w:rsid w:val="00F906EF"/>
    <w:rsid w:val="00F95D44"/>
    <w:rsid w:val="00FB33FD"/>
    <w:rsid w:val="00FB645E"/>
    <w:rsid w:val="00FC35ED"/>
    <w:rsid w:val="00FC5E79"/>
    <w:rsid w:val="00FD6CD9"/>
    <w:rsid w:val="00FE20D9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6DDCC0"/>
  <w15:chartTrackingRefBased/>
  <w15:docId w15:val="{A17A213E-708B-41CA-BA0F-439AD3C83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40"/>
      <w:jc w:val="both"/>
    </w:pPr>
    <w:rPr>
      <w:sz w:val="24"/>
      <w:szCs w:val="24"/>
      <w:lang w:val="en-GB" w:bidi="ar-AE"/>
    </w:rPr>
  </w:style>
  <w:style w:type="paragraph" w:styleId="1">
    <w:name w:val="heading 1"/>
    <w:basedOn w:val="a"/>
    <w:next w:val="a"/>
    <w:link w:val="10"/>
    <w:qFormat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0"/>
    <w:qFormat/>
    <w:pPr>
      <w:outlineLvl w:val="2"/>
    </w:pPr>
  </w:style>
  <w:style w:type="paragraph" w:styleId="4">
    <w:name w:val="heading 4"/>
    <w:basedOn w:val="a"/>
    <w:next w:val="a0"/>
    <w:link w:val="40"/>
    <w:qFormat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0"/>
    <w:qFormat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0"/>
    <w:qFormat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0"/>
    <w:qFormat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0"/>
    <w:qFormat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0"/>
    <w:qFormat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link w:val="a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a5">
    <w:name w:val="宏文本 字符"/>
    <w:link w:val="a4"/>
    <w:rPr>
      <w:rFonts w:ascii="Courier New" w:hAnsi="Courier New" w:cs="Courier New"/>
      <w:lang w:val="en-GB" w:eastAsia="zh-CN" w:bidi="ar-AE"/>
    </w:rPr>
  </w:style>
  <w:style w:type="character" w:customStyle="1" w:styleId="10">
    <w:name w:val="标题 1 字符"/>
    <w:link w:val="1"/>
    <w:rPr>
      <w:sz w:val="24"/>
      <w:szCs w:val="24"/>
      <w:lang w:bidi="ar-AE"/>
    </w:rPr>
  </w:style>
  <w:style w:type="character" w:customStyle="1" w:styleId="20">
    <w:name w:val="标题 2 字符"/>
    <w:link w:val="2"/>
    <w:rPr>
      <w:sz w:val="24"/>
      <w:szCs w:val="24"/>
      <w:lang w:bidi="ar-AE"/>
    </w:rPr>
  </w:style>
  <w:style w:type="paragraph" w:styleId="a0">
    <w:name w:val="Body Text"/>
    <w:basedOn w:val="a"/>
    <w:link w:val="a6"/>
    <w:rPr>
      <w:rFonts w:cs="Simplified Arabic"/>
      <w:lang w:eastAsia="en-GB"/>
    </w:rPr>
  </w:style>
  <w:style w:type="character" w:customStyle="1" w:styleId="a6">
    <w:name w:val="正文文本 字符"/>
    <w:link w:val="a0"/>
    <w:rPr>
      <w:sz w:val="24"/>
      <w:szCs w:val="24"/>
      <w:lang w:eastAsia="en-GB" w:bidi="ar-AE"/>
    </w:rPr>
  </w:style>
  <w:style w:type="character" w:customStyle="1" w:styleId="30">
    <w:name w:val="标题 3 字符"/>
    <w:link w:val="3"/>
    <w:rPr>
      <w:sz w:val="24"/>
      <w:szCs w:val="24"/>
      <w:lang w:bidi="ar-AE"/>
    </w:rPr>
  </w:style>
  <w:style w:type="character" w:customStyle="1" w:styleId="40">
    <w:name w:val="标题 4 字符"/>
    <w:link w:val="4"/>
    <w:rPr>
      <w:sz w:val="24"/>
      <w:szCs w:val="24"/>
      <w:lang w:bidi="ar-AE"/>
    </w:rPr>
  </w:style>
  <w:style w:type="character" w:customStyle="1" w:styleId="50">
    <w:name w:val="标题 5 字符"/>
    <w:link w:val="5"/>
    <w:rPr>
      <w:sz w:val="24"/>
      <w:szCs w:val="24"/>
      <w:lang w:bidi="ar-AE"/>
    </w:rPr>
  </w:style>
  <w:style w:type="character" w:customStyle="1" w:styleId="60">
    <w:name w:val="标题 6 字符"/>
    <w:link w:val="6"/>
    <w:rPr>
      <w:sz w:val="24"/>
      <w:szCs w:val="24"/>
      <w:lang w:bidi="ar-AE"/>
    </w:rPr>
  </w:style>
  <w:style w:type="character" w:customStyle="1" w:styleId="70">
    <w:name w:val="标题 7 字符"/>
    <w:link w:val="7"/>
    <w:rPr>
      <w:sz w:val="24"/>
      <w:szCs w:val="24"/>
      <w:lang w:bidi="ar-AE"/>
    </w:rPr>
  </w:style>
  <w:style w:type="character" w:customStyle="1" w:styleId="80">
    <w:name w:val="标题 8 字符"/>
    <w:link w:val="8"/>
    <w:rPr>
      <w:sz w:val="24"/>
      <w:szCs w:val="24"/>
      <w:lang w:bidi="ar-AE"/>
    </w:rPr>
  </w:style>
  <w:style w:type="character" w:customStyle="1" w:styleId="90">
    <w:name w:val="标题 9 字符"/>
    <w:link w:val="9"/>
    <w:rPr>
      <w:sz w:val="24"/>
      <w:szCs w:val="24"/>
      <w:lang w:bidi="ar-AE"/>
    </w:rPr>
  </w:style>
  <w:style w:type="paragraph" w:styleId="31">
    <w:name w:val="List 3"/>
    <w:basedOn w:val="a"/>
    <w:pPr>
      <w:ind w:left="1080" w:hanging="360"/>
      <w:contextualSpacing/>
    </w:pPr>
  </w:style>
  <w:style w:type="paragraph" w:styleId="71">
    <w:name w:val="toc 7"/>
    <w:basedOn w:val="a"/>
    <w:next w:val="a"/>
    <w:pPr>
      <w:ind w:left="1440"/>
    </w:pPr>
  </w:style>
  <w:style w:type="paragraph" w:styleId="a7">
    <w:name w:val="table of authorities"/>
    <w:basedOn w:val="a"/>
    <w:next w:val="a"/>
    <w:pPr>
      <w:ind w:left="240" w:hanging="240"/>
    </w:pPr>
  </w:style>
  <w:style w:type="paragraph" w:styleId="a8">
    <w:name w:val="Note Heading"/>
    <w:basedOn w:val="a"/>
    <w:next w:val="a"/>
    <w:link w:val="a9"/>
    <w:rPr>
      <w:rFonts w:cs="Simplified Arabic"/>
    </w:rPr>
  </w:style>
  <w:style w:type="character" w:customStyle="1" w:styleId="a9">
    <w:name w:val="注释标题 字符"/>
    <w:link w:val="a8"/>
    <w:rPr>
      <w:sz w:val="24"/>
      <w:szCs w:val="24"/>
      <w:lang w:bidi="ar-AE"/>
    </w:rPr>
  </w:style>
  <w:style w:type="paragraph" w:styleId="81">
    <w:name w:val="index 8"/>
    <w:basedOn w:val="a"/>
    <w:next w:val="a"/>
    <w:pPr>
      <w:ind w:left="1920" w:hanging="240"/>
    </w:pPr>
  </w:style>
  <w:style w:type="paragraph" w:styleId="aa">
    <w:name w:val="E-mail Signature"/>
    <w:basedOn w:val="a"/>
    <w:link w:val="ab"/>
    <w:rPr>
      <w:rFonts w:cs="Simplified Arabic"/>
    </w:rPr>
  </w:style>
  <w:style w:type="character" w:customStyle="1" w:styleId="ab">
    <w:name w:val="电子邮件签名 字符"/>
    <w:link w:val="aa"/>
    <w:rPr>
      <w:sz w:val="24"/>
      <w:szCs w:val="24"/>
      <w:lang w:bidi="ar-AE"/>
    </w:rPr>
  </w:style>
  <w:style w:type="paragraph" w:styleId="ac">
    <w:name w:val="Normal Indent"/>
    <w:basedOn w:val="a"/>
    <w:pPr>
      <w:ind w:left="720"/>
    </w:pPr>
  </w:style>
  <w:style w:type="paragraph" w:styleId="ad">
    <w:name w:val="caption"/>
    <w:basedOn w:val="a"/>
    <w:next w:val="a"/>
    <w:qFormat/>
    <w:rPr>
      <w:b/>
      <w:bCs/>
      <w:sz w:val="20"/>
      <w:szCs w:val="20"/>
    </w:rPr>
  </w:style>
  <w:style w:type="paragraph" w:styleId="51">
    <w:name w:val="index 5"/>
    <w:basedOn w:val="a"/>
    <w:next w:val="a"/>
    <w:pPr>
      <w:ind w:left="1200" w:hanging="240"/>
    </w:pPr>
  </w:style>
  <w:style w:type="paragraph" w:styleId="ae">
    <w:name w:val="envelope address"/>
    <w:basedOn w:val="a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">
    <w:name w:val="Document Map"/>
    <w:basedOn w:val="a"/>
    <w:link w:val="af0"/>
    <w:rPr>
      <w:rFonts w:ascii="Tahoma" w:hAnsi="Tahoma" w:cs="Tahoma"/>
      <w:sz w:val="16"/>
      <w:szCs w:val="16"/>
    </w:rPr>
  </w:style>
  <w:style w:type="character" w:customStyle="1" w:styleId="af0">
    <w:name w:val="文档结构图 字符"/>
    <w:link w:val="af"/>
    <w:rPr>
      <w:rFonts w:ascii="Tahoma" w:hAnsi="Tahoma" w:cs="Tahoma"/>
      <w:sz w:val="16"/>
      <w:szCs w:val="16"/>
      <w:lang w:bidi="ar-AE"/>
    </w:rPr>
  </w:style>
  <w:style w:type="paragraph" w:styleId="af1">
    <w:name w:val="toa heading"/>
    <w:basedOn w:val="a"/>
    <w:next w:val="a"/>
    <w:pPr>
      <w:spacing w:before="120"/>
    </w:pPr>
    <w:rPr>
      <w:rFonts w:cs="Simplified Arabic"/>
      <w:b/>
      <w:bCs/>
    </w:rPr>
  </w:style>
  <w:style w:type="paragraph" w:styleId="af2">
    <w:name w:val="annotation text"/>
    <w:basedOn w:val="a"/>
    <w:link w:val="af3"/>
    <w:pPr>
      <w:spacing w:after="120"/>
    </w:pPr>
    <w:rPr>
      <w:rFonts w:cs="Simplified Arabic"/>
      <w:sz w:val="20"/>
      <w:szCs w:val="20"/>
    </w:rPr>
  </w:style>
  <w:style w:type="character" w:customStyle="1" w:styleId="af3">
    <w:name w:val="批注文字 字符"/>
    <w:link w:val="af2"/>
    <w:rPr>
      <w:lang w:bidi="ar-AE"/>
    </w:rPr>
  </w:style>
  <w:style w:type="paragraph" w:styleId="61">
    <w:name w:val="index 6"/>
    <w:basedOn w:val="a"/>
    <w:next w:val="a"/>
    <w:pPr>
      <w:ind w:left="1440" w:hanging="240"/>
    </w:pPr>
  </w:style>
  <w:style w:type="paragraph" w:styleId="af4">
    <w:name w:val="Salutation"/>
    <w:basedOn w:val="a"/>
    <w:next w:val="a"/>
    <w:link w:val="af5"/>
    <w:rPr>
      <w:rFonts w:cs="Simplified Arabic"/>
    </w:rPr>
  </w:style>
  <w:style w:type="character" w:customStyle="1" w:styleId="af5">
    <w:name w:val="称呼 字符"/>
    <w:link w:val="af4"/>
    <w:rPr>
      <w:sz w:val="24"/>
      <w:szCs w:val="24"/>
      <w:lang w:bidi="ar-AE"/>
    </w:rPr>
  </w:style>
  <w:style w:type="paragraph" w:styleId="32">
    <w:name w:val="Body Text 3"/>
    <w:basedOn w:val="a"/>
    <w:link w:val="33"/>
    <w:pPr>
      <w:ind w:left="2160"/>
    </w:pPr>
    <w:rPr>
      <w:rFonts w:cs="Simplified Arabic"/>
      <w:lang w:eastAsia="en-GB"/>
    </w:rPr>
  </w:style>
  <w:style w:type="character" w:customStyle="1" w:styleId="33">
    <w:name w:val="正文文本 3 字符"/>
    <w:link w:val="32"/>
    <w:rPr>
      <w:sz w:val="24"/>
      <w:szCs w:val="24"/>
      <w:lang w:eastAsia="en-GB" w:bidi="ar-AE"/>
    </w:rPr>
  </w:style>
  <w:style w:type="paragraph" w:styleId="af6">
    <w:name w:val="Closing"/>
    <w:basedOn w:val="a"/>
    <w:link w:val="af7"/>
    <w:pPr>
      <w:ind w:left="4320"/>
    </w:pPr>
    <w:rPr>
      <w:rFonts w:cs="Simplified Arabic"/>
    </w:rPr>
  </w:style>
  <w:style w:type="character" w:customStyle="1" w:styleId="af7">
    <w:name w:val="结束语 字符"/>
    <w:link w:val="af6"/>
    <w:rPr>
      <w:sz w:val="24"/>
      <w:szCs w:val="24"/>
      <w:lang w:bidi="ar-AE"/>
    </w:rPr>
  </w:style>
  <w:style w:type="paragraph" w:styleId="af8">
    <w:name w:val="Body Text Indent"/>
    <w:basedOn w:val="a"/>
    <w:link w:val="af9"/>
    <w:pPr>
      <w:spacing w:after="120"/>
      <w:ind w:left="283"/>
    </w:pPr>
    <w:rPr>
      <w:rFonts w:cs="Simplified Arabic"/>
    </w:rPr>
  </w:style>
  <w:style w:type="character" w:customStyle="1" w:styleId="af9">
    <w:name w:val="正文文本缩进 字符"/>
    <w:link w:val="af8"/>
    <w:rPr>
      <w:sz w:val="24"/>
      <w:szCs w:val="24"/>
      <w:lang w:bidi="ar-AE"/>
    </w:rPr>
  </w:style>
  <w:style w:type="paragraph" w:styleId="21">
    <w:name w:val="List 2"/>
    <w:basedOn w:val="a"/>
    <w:pPr>
      <w:ind w:left="720" w:hanging="360"/>
      <w:contextualSpacing/>
    </w:pPr>
  </w:style>
  <w:style w:type="paragraph" w:styleId="afa">
    <w:name w:val="List Continue"/>
    <w:basedOn w:val="a"/>
    <w:pPr>
      <w:spacing w:after="120"/>
      <w:ind w:left="360"/>
      <w:contextualSpacing/>
    </w:pPr>
  </w:style>
  <w:style w:type="paragraph" w:styleId="afb">
    <w:name w:val="Block Text"/>
    <w:basedOn w:val="a"/>
    <w:pPr>
      <w:spacing w:after="120"/>
      <w:ind w:left="1440" w:right="1440"/>
    </w:pPr>
  </w:style>
  <w:style w:type="paragraph" w:styleId="HTML">
    <w:name w:val="HTML Address"/>
    <w:basedOn w:val="a"/>
    <w:link w:val="HTML0"/>
    <w:rPr>
      <w:rFonts w:cs="Simplified Arabic"/>
      <w:i/>
      <w:iCs/>
    </w:rPr>
  </w:style>
  <w:style w:type="character" w:customStyle="1" w:styleId="HTML0">
    <w:name w:val="HTML 地址 字符"/>
    <w:link w:val="HTML"/>
    <w:rPr>
      <w:i/>
      <w:iCs/>
      <w:sz w:val="24"/>
      <w:szCs w:val="24"/>
      <w:lang w:bidi="ar-AE"/>
    </w:rPr>
  </w:style>
  <w:style w:type="paragraph" w:styleId="41">
    <w:name w:val="index 4"/>
    <w:basedOn w:val="a"/>
    <w:next w:val="a"/>
    <w:pPr>
      <w:ind w:left="960" w:hanging="240"/>
    </w:pPr>
  </w:style>
  <w:style w:type="paragraph" w:styleId="52">
    <w:name w:val="toc 5"/>
    <w:basedOn w:val="a"/>
    <w:next w:val="a"/>
    <w:pPr>
      <w:ind w:left="960"/>
    </w:pPr>
  </w:style>
  <w:style w:type="paragraph" w:styleId="34">
    <w:name w:val="toc 3"/>
    <w:basedOn w:val="a"/>
    <w:next w:val="a"/>
    <w:pPr>
      <w:ind w:left="480"/>
    </w:pPr>
  </w:style>
  <w:style w:type="paragraph" w:styleId="afc">
    <w:name w:val="Plain Text"/>
    <w:basedOn w:val="a"/>
    <w:link w:val="afd"/>
    <w:rPr>
      <w:rFonts w:ascii="Courier New" w:hAnsi="Courier New" w:cs="Courier New"/>
      <w:sz w:val="20"/>
      <w:szCs w:val="20"/>
    </w:rPr>
  </w:style>
  <w:style w:type="character" w:customStyle="1" w:styleId="afd">
    <w:name w:val="纯文本 字符"/>
    <w:link w:val="afc"/>
    <w:rPr>
      <w:rFonts w:ascii="Courier New" w:hAnsi="Courier New" w:cs="Courier New"/>
      <w:lang w:bidi="ar-AE"/>
    </w:rPr>
  </w:style>
  <w:style w:type="paragraph" w:styleId="82">
    <w:name w:val="toc 8"/>
    <w:basedOn w:val="a"/>
    <w:next w:val="a"/>
    <w:pPr>
      <w:ind w:left="1680"/>
    </w:pPr>
  </w:style>
  <w:style w:type="paragraph" w:styleId="35">
    <w:name w:val="index 3"/>
    <w:basedOn w:val="a"/>
    <w:next w:val="a"/>
    <w:pPr>
      <w:ind w:left="720" w:hanging="240"/>
    </w:pPr>
  </w:style>
  <w:style w:type="paragraph" w:styleId="afe">
    <w:name w:val="Date"/>
    <w:basedOn w:val="a"/>
    <w:next w:val="a"/>
    <w:link w:val="aff"/>
    <w:rPr>
      <w:rFonts w:cs="Simplified Arabic"/>
    </w:rPr>
  </w:style>
  <w:style w:type="character" w:customStyle="1" w:styleId="aff">
    <w:name w:val="日期 字符"/>
    <w:link w:val="afe"/>
    <w:rPr>
      <w:sz w:val="24"/>
      <w:szCs w:val="24"/>
      <w:lang w:bidi="ar-AE"/>
    </w:rPr>
  </w:style>
  <w:style w:type="paragraph" w:styleId="22">
    <w:name w:val="Body Text Indent 2"/>
    <w:basedOn w:val="a"/>
    <w:link w:val="23"/>
    <w:pPr>
      <w:spacing w:after="120"/>
      <w:ind w:left="360"/>
    </w:pPr>
    <w:rPr>
      <w:rFonts w:cs="Simplified Arabic"/>
    </w:rPr>
  </w:style>
  <w:style w:type="character" w:customStyle="1" w:styleId="23">
    <w:name w:val="正文文本缩进 2 字符"/>
    <w:link w:val="22"/>
    <w:rPr>
      <w:sz w:val="24"/>
      <w:szCs w:val="24"/>
      <w:lang w:bidi="ar-AE"/>
    </w:rPr>
  </w:style>
  <w:style w:type="paragraph" w:styleId="aff0">
    <w:name w:val="endnote text"/>
    <w:basedOn w:val="a"/>
    <w:next w:val="a"/>
    <w:link w:val="aff1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1">
    <w:name w:val="尾注文本 字符"/>
    <w:link w:val="aff0"/>
    <w:rPr>
      <w:lang w:bidi="ar-AE"/>
    </w:rPr>
  </w:style>
  <w:style w:type="paragraph" w:styleId="53">
    <w:name w:val="List Continue 5"/>
    <w:basedOn w:val="a"/>
    <w:pPr>
      <w:spacing w:after="120"/>
      <w:ind w:left="1800"/>
      <w:contextualSpacing/>
    </w:pPr>
  </w:style>
  <w:style w:type="paragraph" w:styleId="aff2">
    <w:name w:val="Balloon Text"/>
    <w:basedOn w:val="a"/>
    <w:link w:val="aff3"/>
    <w:pPr>
      <w:spacing w:after="0"/>
    </w:pPr>
    <w:rPr>
      <w:rFonts w:ascii="Tahoma" w:hAnsi="Tahoma" w:cs="Tahoma"/>
      <w:sz w:val="16"/>
      <w:szCs w:val="16"/>
    </w:rPr>
  </w:style>
  <w:style w:type="character" w:customStyle="1" w:styleId="aff3">
    <w:name w:val="批注框文本 字符"/>
    <w:link w:val="aff2"/>
    <w:rPr>
      <w:rFonts w:ascii="Tahoma" w:hAnsi="Tahoma" w:cs="Tahoma"/>
      <w:sz w:val="16"/>
      <w:szCs w:val="16"/>
      <w:lang w:bidi="ar-AE"/>
    </w:rPr>
  </w:style>
  <w:style w:type="paragraph" w:styleId="aff4">
    <w:name w:val="footer"/>
    <w:link w:val="aff5"/>
    <w:rPr>
      <w:sz w:val="16"/>
      <w:szCs w:val="16"/>
      <w:lang w:val="en-GB" w:bidi="he-IL"/>
    </w:rPr>
  </w:style>
  <w:style w:type="character" w:customStyle="1" w:styleId="aff5">
    <w:name w:val="页脚 字符"/>
    <w:link w:val="aff4"/>
    <w:rPr>
      <w:sz w:val="16"/>
      <w:szCs w:val="16"/>
      <w:lang w:val="en-GB" w:eastAsia="zh-CN" w:bidi="he-IL"/>
    </w:rPr>
  </w:style>
  <w:style w:type="paragraph" w:styleId="aff6">
    <w:name w:val="envelope return"/>
    <w:basedOn w:val="a"/>
    <w:rPr>
      <w:rFonts w:cs="Simplified Arabic"/>
      <w:sz w:val="20"/>
      <w:szCs w:val="20"/>
    </w:rPr>
  </w:style>
  <w:style w:type="paragraph" w:styleId="aff7">
    <w:name w:val="header"/>
    <w:link w:val="aff8"/>
    <w:uiPriority w:val="99"/>
    <w:pPr>
      <w:jc w:val="both"/>
    </w:pPr>
    <w:rPr>
      <w:sz w:val="24"/>
      <w:szCs w:val="24"/>
      <w:lang w:val="en-GB" w:bidi="he-IL"/>
    </w:rPr>
  </w:style>
  <w:style w:type="character" w:customStyle="1" w:styleId="aff8">
    <w:name w:val="页眉 字符"/>
    <w:link w:val="aff7"/>
    <w:uiPriority w:val="99"/>
    <w:rPr>
      <w:sz w:val="24"/>
      <w:szCs w:val="24"/>
      <w:lang w:val="en-GB" w:eastAsia="zh-CN" w:bidi="he-IL"/>
    </w:rPr>
  </w:style>
  <w:style w:type="paragraph" w:styleId="aff9">
    <w:name w:val="Signature"/>
    <w:basedOn w:val="a"/>
    <w:link w:val="affa"/>
    <w:pPr>
      <w:ind w:left="4320"/>
    </w:pPr>
    <w:rPr>
      <w:rFonts w:cs="Simplified Arabic"/>
    </w:rPr>
  </w:style>
  <w:style w:type="character" w:customStyle="1" w:styleId="affa">
    <w:name w:val="签名 字符"/>
    <w:link w:val="aff9"/>
    <w:rPr>
      <w:sz w:val="24"/>
      <w:szCs w:val="24"/>
      <w:lang w:bidi="ar-AE"/>
    </w:rPr>
  </w:style>
  <w:style w:type="paragraph" w:styleId="11">
    <w:name w:val="toc 1"/>
    <w:basedOn w:val="a"/>
    <w:next w:val="a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2">
    <w:name w:val="List Continue 4"/>
    <w:basedOn w:val="a"/>
    <w:pPr>
      <w:spacing w:after="120"/>
      <w:ind w:left="1440"/>
      <w:contextualSpacing/>
    </w:pPr>
  </w:style>
  <w:style w:type="paragraph" w:styleId="43">
    <w:name w:val="toc 4"/>
    <w:basedOn w:val="a"/>
    <w:next w:val="a"/>
    <w:pPr>
      <w:ind w:left="720"/>
    </w:pPr>
  </w:style>
  <w:style w:type="paragraph" w:styleId="affb">
    <w:name w:val="index heading"/>
    <w:basedOn w:val="a"/>
    <w:next w:val="a"/>
    <w:rPr>
      <w:b/>
      <w:bCs/>
    </w:rPr>
  </w:style>
  <w:style w:type="paragraph" w:styleId="affc">
    <w:name w:val="Subtitle"/>
    <w:basedOn w:val="a"/>
    <w:next w:val="a0"/>
    <w:link w:val="affd"/>
    <w:qFormat/>
    <w:pPr>
      <w:jc w:val="center"/>
    </w:pPr>
    <w:rPr>
      <w:rFonts w:cs="Simplified Arabic"/>
    </w:rPr>
  </w:style>
  <w:style w:type="character" w:customStyle="1" w:styleId="affd">
    <w:name w:val="副标题 字符"/>
    <w:link w:val="affc"/>
    <w:rPr>
      <w:sz w:val="24"/>
      <w:szCs w:val="24"/>
      <w:lang w:bidi="ar-AE"/>
    </w:rPr>
  </w:style>
  <w:style w:type="paragraph" w:styleId="affe">
    <w:name w:val="List"/>
    <w:basedOn w:val="a"/>
    <w:pPr>
      <w:ind w:left="360" w:hanging="360"/>
      <w:contextualSpacing/>
    </w:pPr>
  </w:style>
  <w:style w:type="paragraph" w:styleId="afff">
    <w:name w:val="footnote text"/>
    <w:basedOn w:val="a"/>
    <w:next w:val="a"/>
    <w:link w:val="afff0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f0">
    <w:name w:val="脚注文本 字符"/>
    <w:link w:val="afff"/>
    <w:rPr>
      <w:lang w:bidi="ar-AE"/>
    </w:rPr>
  </w:style>
  <w:style w:type="paragraph" w:styleId="62">
    <w:name w:val="toc 6"/>
    <w:basedOn w:val="a"/>
    <w:next w:val="a"/>
    <w:pPr>
      <w:ind w:left="1200"/>
    </w:pPr>
  </w:style>
  <w:style w:type="paragraph" w:styleId="54">
    <w:name w:val="List 5"/>
    <w:basedOn w:val="a"/>
    <w:pPr>
      <w:ind w:left="1800" w:hanging="360"/>
      <w:contextualSpacing/>
    </w:pPr>
  </w:style>
  <w:style w:type="paragraph" w:styleId="36">
    <w:name w:val="Body Text Indent 3"/>
    <w:basedOn w:val="a"/>
    <w:link w:val="37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37">
    <w:name w:val="正文文本缩进 3 字符"/>
    <w:link w:val="36"/>
    <w:rPr>
      <w:sz w:val="16"/>
      <w:szCs w:val="16"/>
      <w:lang w:bidi="ar-AE"/>
    </w:rPr>
  </w:style>
  <w:style w:type="paragraph" w:styleId="72">
    <w:name w:val="index 7"/>
    <w:basedOn w:val="a"/>
    <w:next w:val="a"/>
    <w:pPr>
      <w:ind w:left="1680" w:hanging="240"/>
    </w:pPr>
  </w:style>
  <w:style w:type="paragraph" w:styleId="91">
    <w:name w:val="index 9"/>
    <w:basedOn w:val="a"/>
    <w:next w:val="a"/>
    <w:pPr>
      <w:ind w:left="2160" w:hanging="240"/>
    </w:pPr>
  </w:style>
  <w:style w:type="paragraph" w:styleId="afff1">
    <w:name w:val="table of figures"/>
    <w:basedOn w:val="a"/>
    <w:next w:val="a"/>
  </w:style>
  <w:style w:type="paragraph" w:styleId="24">
    <w:name w:val="toc 2"/>
    <w:basedOn w:val="a"/>
    <w:next w:val="a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92">
    <w:name w:val="toc 9"/>
    <w:basedOn w:val="a"/>
    <w:next w:val="a"/>
    <w:pPr>
      <w:ind w:left="1920"/>
    </w:pPr>
  </w:style>
  <w:style w:type="paragraph" w:styleId="25">
    <w:name w:val="Body Text 2"/>
    <w:basedOn w:val="a"/>
    <w:link w:val="26"/>
    <w:pPr>
      <w:ind w:left="1440"/>
    </w:pPr>
    <w:rPr>
      <w:rFonts w:cs="Simplified Arabic"/>
      <w:lang w:eastAsia="en-GB"/>
    </w:rPr>
  </w:style>
  <w:style w:type="character" w:customStyle="1" w:styleId="26">
    <w:name w:val="正文文本 2 字符"/>
    <w:link w:val="25"/>
    <w:rPr>
      <w:sz w:val="24"/>
      <w:szCs w:val="24"/>
      <w:lang w:eastAsia="en-GB" w:bidi="ar-AE"/>
    </w:rPr>
  </w:style>
  <w:style w:type="paragraph" w:styleId="44">
    <w:name w:val="List 4"/>
    <w:basedOn w:val="a"/>
    <w:pPr>
      <w:ind w:left="1440" w:hanging="360"/>
      <w:contextualSpacing/>
    </w:pPr>
  </w:style>
  <w:style w:type="paragraph" w:styleId="27">
    <w:name w:val="List Continue 2"/>
    <w:basedOn w:val="a"/>
    <w:pPr>
      <w:spacing w:after="120"/>
      <w:ind w:left="720"/>
      <w:contextualSpacing/>
    </w:pPr>
  </w:style>
  <w:style w:type="paragraph" w:styleId="afff2">
    <w:name w:val="Message Header"/>
    <w:basedOn w:val="a"/>
    <w:link w:val="aff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afff3">
    <w:name w:val="信息标题 字符"/>
    <w:link w:val="afff2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1">
    <w:name w:val="HTML Preformatted"/>
    <w:basedOn w:val="a"/>
    <w:link w:val="HTML2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link w:val="HTML1"/>
    <w:rPr>
      <w:rFonts w:ascii="Courier New" w:hAnsi="Courier New" w:cs="Courier New"/>
      <w:lang w:bidi="ar-AE"/>
    </w:rPr>
  </w:style>
  <w:style w:type="paragraph" w:styleId="afff4">
    <w:name w:val="Normal (Web)"/>
    <w:basedOn w:val="a"/>
  </w:style>
  <w:style w:type="paragraph" w:styleId="38">
    <w:name w:val="List Continue 3"/>
    <w:basedOn w:val="a"/>
    <w:pPr>
      <w:spacing w:after="120"/>
      <w:ind w:left="1080"/>
      <w:contextualSpacing/>
    </w:pPr>
  </w:style>
  <w:style w:type="paragraph" w:styleId="12">
    <w:name w:val="index 1"/>
    <w:basedOn w:val="a"/>
    <w:next w:val="a"/>
    <w:pPr>
      <w:ind w:left="240" w:hanging="240"/>
    </w:pPr>
  </w:style>
  <w:style w:type="paragraph" w:styleId="28">
    <w:name w:val="index 2"/>
    <w:basedOn w:val="a"/>
    <w:next w:val="a"/>
    <w:pPr>
      <w:ind w:left="480" w:hanging="240"/>
    </w:pPr>
  </w:style>
  <w:style w:type="paragraph" w:styleId="afff5">
    <w:name w:val="Title"/>
    <w:basedOn w:val="a"/>
    <w:next w:val="a0"/>
    <w:link w:val="afff6"/>
    <w:qFormat/>
    <w:pPr>
      <w:jc w:val="center"/>
    </w:pPr>
    <w:rPr>
      <w:rFonts w:cs="Simplified Arabic"/>
      <w:b/>
      <w:bCs/>
    </w:rPr>
  </w:style>
  <w:style w:type="character" w:customStyle="1" w:styleId="afff6">
    <w:name w:val="标题 字符"/>
    <w:link w:val="afff5"/>
    <w:rPr>
      <w:b/>
      <w:bCs/>
      <w:sz w:val="24"/>
      <w:szCs w:val="24"/>
      <w:lang w:bidi="ar-AE"/>
    </w:rPr>
  </w:style>
  <w:style w:type="paragraph" w:styleId="afff7">
    <w:name w:val="annotation subject"/>
    <w:basedOn w:val="af2"/>
    <w:next w:val="af2"/>
    <w:link w:val="afff8"/>
    <w:pPr>
      <w:spacing w:after="240"/>
    </w:pPr>
    <w:rPr>
      <w:b/>
      <w:bCs/>
    </w:rPr>
  </w:style>
  <w:style w:type="character" w:customStyle="1" w:styleId="afff8">
    <w:name w:val="批注主题 字符"/>
    <w:link w:val="afff7"/>
    <w:rPr>
      <w:b/>
      <w:bCs/>
      <w:lang w:bidi="ar-AE"/>
    </w:rPr>
  </w:style>
  <w:style w:type="paragraph" w:styleId="afff9">
    <w:name w:val="Body Text First Indent"/>
    <w:basedOn w:val="a0"/>
    <w:link w:val="afffa"/>
    <w:pPr>
      <w:ind w:firstLine="720"/>
    </w:pPr>
  </w:style>
  <w:style w:type="character" w:customStyle="1" w:styleId="afffa">
    <w:name w:val="正文首行缩进 字符"/>
    <w:link w:val="afff9"/>
    <w:rPr>
      <w:sz w:val="24"/>
      <w:szCs w:val="24"/>
      <w:lang w:eastAsia="en-GB" w:bidi="ar-AE"/>
    </w:rPr>
  </w:style>
  <w:style w:type="paragraph" w:styleId="29">
    <w:name w:val="Body Text First Indent 2"/>
    <w:basedOn w:val="afff9"/>
    <w:link w:val="2a"/>
    <w:pPr>
      <w:ind w:firstLine="1440"/>
    </w:pPr>
  </w:style>
  <w:style w:type="character" w:customStyle="1" w:styleId="2a">
    <w:name w:val="正文首行缩进 2 字符"/>
    <w:link w:val="29"/>
    <w:rPr>
      <w:sz w:val="24"/>
      <w:szCs w:val="24"/>
      <w:lang w:eastAsia="en-GB" w:bidi="ar-AE"/>
    </w:rPr>
  </w:style>
  <w:style w:type="table" w:styleId="afffb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fc">
    <w:name w:val="Table Theme"/>
    <w:basedOn w:val="a2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3">
    <w:name w:val="Table Colorful 1"/>
    <w:basedOn w:val="a2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Colorful 2"/>
    <w:basedOn w:val="a2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olorful 3"/>
    <w:basedOn w:val="a2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d">
    <w:name w:val="Table Elegant"/>
    <w:basedOn w:val="a2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Classic 1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Classic 2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Classic 3"/>
    <w:basedOn w:val="a2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Classic 4"/>
    <w:basedOn w:val="a2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">
    <w:name w:val="Table Simple 1"/>
    <w:basedOn w:val="a2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imple 2"/>
    <w:basedOn w:val="a2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Simple 3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6">
    <w:name w:val="Table Subtle 1"/>
    <w:basedOn w:val="a2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Subtle 2"/>
    <w:basedOn w:val="a2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3D effects 1"/>
    <w:basedOn w:val="a2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3D effects 2"/>
    <w:basedOn w:val="a2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3D effects 3"/>
    <w:basedOn w:val="a2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8">
    <w:name w:val="Table List 1"/>
    <w:basedOn w:val="a2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List 2"/>
    <w:basedOn w:val="a2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List 3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List 4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5">
    <w:name w:val="Table List 5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3">
    <w:name w:val="Table List 6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3">
    <w:name w:val="Table List 7"/>
    <w:basedOn w:val="a2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3">
    <w:name w:val="Table List 8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fe">
    <w:name w:val="Table Contemporary"/>
    <w:basedOn w:val="a2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9">
    <w:name w:val="Table Columns 1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1">
    <w:name w:val="Table Columns 2"/>
    <w:basedOn w:val="a2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e">
    <w:name w:val="Table Columns 3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7">
    <w:name w:val="Table Columns 4"/>
    <w:basedOn w:val="a2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6">
    <w:name w:val="Table Columns 5"/>
    <w:basedOn w:val="a2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a">
    <w:name w:val="Table Grid 1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f2">
    <w:name w:val="Table Grid 2"/>
    <w:basedOn w:val="a2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">
    <w:name w:val="Table Grid 3"/>
    <w:basedOn w:val="a2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48">
    <w:name w:val="Table Grid 4"/>
    <w:basedOn w:val="a2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7">
    <w:name w:val="Table Grid 5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4">
    <w:name w:val="Table Grid 6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4">
    <w:name w:val="Table Grid 7"/>
    <w:basedOn w:val="a2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4">
    <w:name w:val="Table Grid 8"/>
    <w:basedOn w:val="a2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b">
    <w:name w:val="Table Web 1"/>
    <w:basedOn w:val="a2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3">
    <w:name w:val="Table Web 2"/>
    <w:basedOn w:val="a2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0">
    <w:name w:val="Table Web 3"/>
    <w:basedOn w:val="a2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f">
    <w:name w:val="Table Professional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-2">
    <w:name w:val="Light Shading Accent 2"/>
    <w:basedOn w:val="a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3">
    <w:name w:val="Light Shading Accent 3"/>
    <w:basedOn w:val="a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4">
    <w:name w:val="Light Shading Accent 4"/>
    <w:basedOn w:val="a2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5">
    <w:name w:val="Light Shading Accent 5"/>
    <w:basedOn w:val="a2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-6">
    <w:name w:val="Light Shading Accent 6"/>
    <w:basedOn w:val="a2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-20">
    <w:name w:val="Light List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-30">
    <w:name w:val="Light List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-40">
    <w:name w:val="Light List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50">
    <w:name w:val="Light List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-60">
    <w:name w:val="Light List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-21">
    <w:name w:val="Light Grid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-31">
    <w:name w:val="Light Grid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-41">
    <w:name w:val="Light Grid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-51">
    <w:name w:val="Light Grid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-61">
    <w:name w:val="Light Grid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1-2">
    <w:name w:val="Medium Shading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">
    <w:name w:val="Medium Shading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">
    <w:name w:val="Medium Shading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">
    <w:name w:val="Medium Shading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">
    <w:name w:val="Medium Shading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2">
    <w:name w:val="Medium Shading 2 Accent 2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3">
    <w:name w:val="Medium Shading 2 Accent 3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4">
    <w:name w:val="Medium Shading 2 Accent 4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5">
    <w:name w:val="Medium Shading 2 Accent 5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6">
    <w:name w:val="Medium Shading 2 Accent 6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20">
    <w:name w:val="Medium List 1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1">
    <w:name w:val="Medium List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2-20">
    <w:name w:val="Medium List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2-30">
    <w:name w:val="Medium List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2-40">
    <w:name w:val="Medium List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2-50">
    <w:name w:val="Medium List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2-60">
    <w:name w:val="Medium List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1-1">
    <w:name w:val="Medium Grid 1 Accent 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-10">
    <w:name w:val="Medium Grid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3-3">
    <w:name w:val="Medium Grid 3 Accent 3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-1">
    <w:name w:val="Dark List Accent 1"/>
    <w:basedOn w:val="a2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-22">
    <w:name w:val="Dark List Accent 2"/>
    <w:basedOn w:val="a2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-32">
    <w:name w:val="Dark List Accent 3"/>
    <w:basedOn w:val="a2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-42">
    <w:name w:val="Dark List Accent 4"/>
    <w:basedOn w:val="a2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-52">
    <w:name w:val="Dark List Accent 5"/>
    <w:basedOn w:val="a2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-62">
    <w:name w:val="Dark List Accent 6"/>
    <w:basedOn w:val="a2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-10">
    <w:name w:val="Colorful Shading Accent 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2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List Accent 1"/>
    <w:basedOn w:val="a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-12">
    <w:name w:val="Colorful Grid Accent 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ff0">
    <w:name w:val="Strong"/>
    <w:qFormat/>
    <w:rPr>
      <w:b/>
      <w:bCs/>
    </w:rPr>
  </w:style>
  <w:style w:type="character" w:styleId="affff1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ff2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ff3">
    <w:name w:val="FollowedHyperlink"/>
    <w:rPr>
      <w:color w:val="800080"/>
      <w:u w:val="single"/>
    </w:rPr>
  </w:style>
  <w:style w:type="character" w:styleId="affff4">
    <w:name w:val="Emphasis"/>
    <w:qFormat/>
    <w:rPr>
      <w:i/>
      <w:iCs/>
    </w:rPr>
  </w:style>
  <w:style w:type="character" w:styleId="affff5">
    <w:name w:val="Hyperlink"/>
    <w:uiPriority w:val="99"/>
    <w:rPr>
      <w:color w:val="0000FF"/>
      <w:u w:val="single"/>
    </w:rPr>
  </w:style>
  <w:style w:type="character" w:styleId="affff6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f7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a"/>
    <w:pPr>
      <w:ind w:left="720"/>
    </w:pPr>
    <w:rPr>
      <w:lang w:eastAsia="en-GB"/>
    </w:rPr>
  </w:style>
  <w:style w:type="paragraph" w:customStyle="1" w:styleId="BodyText4">
    <w:name w:val="Body Text 4"/>
    <w:basedOn w:val="a"/>
    <w:pPr>
      <w:ind w:left="2880"/>
    </w:pPr>
    <w:rPr>
      <w:lang w:eastAsia="en-GB"/>
    </w:rPr>
  </w:style>
  <w:style w:type="paragraph" w:customStyle="1" w:styleId="BodyText5">
    <w:name w:val="Body Text 5"/>
    <w:basedOn w:val="a"/>
    <w:pPr>
      <w:ind w:left="3600"/>
    </w:pPr>
    <w:rPr>
      <w:lang w:eastAsia="en-GB"/>
    </w:rPr>
  </w:style>
  <w:style w:type="paragraph" w:customStyle="1" w:styleId="BodyText6">
    <w:name w:val="Body Text 6"/>
    <w:basedOn w:val="a"/>
    <w:pPr>
      <w:ind w:left="4320"/>
    </w:pPr>
    <w:rPr>
      <w:lang w:eastAsia="en-GB"/>
    </w:rPr>
  </w:style>
  <w:style w:type="paragraph" w:customStyle="1" w:styleId="BodyText7">
    <w:name w:val="Body Text 7"/>
    <w:basedOn w:val="a"/>
    <w:pPr>
      <w:ind w:left="5041"/>
    </w:pPr>
    <w:rPr>
      <w:lang w:eastAsia="en-GB"/>
    </w:rPr>
  </w:style>
  <w:style w:type="paragraph" w:customStyle="1" w:styleId="FooterRight">
    <w:name w:val="Footer Right"/>
    <w:basedOn w:val="aff4"/>
    <w:pPr>
      <w:jc w:val="right"/>
    </w:pPr>
  </w:style>
  <w:style w:type="paragraph" w:customStyle="1" w:styleId="Footnote">
    <w:name w:val="Footnote"/>
    <w:basedOn w:val="afff"/>
    <w:pPr>
      <w:tabs>
        <w:tab w:val="left" w:pos="340"/>
      </w:tabs>
    </w:pPr>
  </w:style>
  <w:style w:type="paragraph" w:styleId="affff8">
    <w:name w:val="List Paragraph"/>
    <w:basedOn w:val="a"/>
    <w:uiPriority w:val="34"/>
    <w:qFormat/>
    <w:pPr>
      <w:ind w:left="720"/>
      <w:contextualSpacing/>
    </w:pPr>
  </w:style>
  <w:style w:type="paragraph" w:styleId="affff9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rPr>
      <w:b/>
      <w:bCs/>
    </w:rPr>
  </w:style>
  <w:style w:type="paragraph" w:customStyle="1" w:styleId="NormalBoldNS">
    <w:name w:val="NormalBoldNS"/>
    <w:basedOn w:val="a"/>
    <w:next w:val="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a"/>
    <w:pPr>
      <w:spacing w:after="120"/>
      <w:ind w:left="340"/>
    </w:pPr>
    <w:rPr>
      <w:sz w:val="20"/>
      <w:szCs w:val="20"/>
    </w:rPr>
  </w:style>
  <w:style w:type="paragraph" w:styleId="TOC">
    <w:name w:val="TOC Heading"/>
    <w:basedOn w:val="a"/>
    <w:next w:val="a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a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affc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pPr>
      <w:jc w:val="left"/>
    </w:pPr>
  </w:style>
  <w:style w:type="paragraph" w:styleId="affffa">
    <w:name w:val="Bibliography"/>
    <w:basedOn w:val="a"/>
    <w:next w:val="a"/>
  </w:style>
  <w:style w:type="table" w:customStyle="1" w:styleId="ColorfulGrid1">
    <w:name w:val="Colorful Grid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a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affffb">
    <w:name w:val="Intense Quote"/>
    <w:basedOn w:val="a"/>
    <w:next w:val="a"/>
    <w:link w:val="affffc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affffc">
    <w:name w:val="明显引用 字符"/>
    <w:link w:val="affffb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fd">
    <w:name w:val="Quote"/>
    <w:basedOn w:val="a"/>
    <w:next w:val="a"/>
    <w:link w:val="affffe"/>
    <w:qFormat/>
    <w:rPr>
      <w:rFonts w:cs="Simplified Arabic"/>
      <w:i/>
      <w:iCs/>
      <w:color w:val="000000"/>
    </w:rPr>
  </w:style>
  <w:style w:type="character" w:customStyle="1" w:styleId="affffe">
    <w:name w:val="引用 字符"/>
    <w:link w:val="affffd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a"/>
    <w:next w:val="32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a"/>
    <w:next w:val="25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a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a"/>
    <w:next w:val="32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a"/>
    <w:next w:val="25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TotalTime>2</TotalTime>
  <Pages>1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KWM</dc:creator>
  <cp:keywords/>
  <cp:lastModifiedBy>King &amp; Wood Mallesons</cp:lastModifiedBy>
  <cp:revision>4</cp:revision>
  <cp:lastPrinted>2022-03-20T13:18:00Z</cp:lastPrinted>
  <dcterms:created xsi:type="dcterms:W3CDTF">2023-05-06T08:07:00Z</dcterms:created>
  <dcterms:modified xsi:type="dcterms:W3CDTF">2023-05-06T10:57:00Z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