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BA30" w14:textId="77777777" w:rsidR="00A45856" w:rsidRPr="00F96383" w:rsidRDefault="00A45856" w:rsidP="00A45856">
      <w:pPr>
        <w:widowControl/>
        <w:spacing w:after="240"/>
        <w:jc w:val="center"/>
        <w:rPr>
          <w:rFonts w:ascii="黑体" w:eastAsia="黑体" w:hAnsi="黑体" w:cs="黑体"/>
          <w:bCs/>
          <w:kern w:val="0"/>
          <w:sz w:val="36"/>
          <w:szCs w:val="36"/>
          <w:lang w:val="en-GB" w:bidi="ar-AE"/>
        </w:rPr>
      </w:pPr>
      <w:r w:rsidRPr="00F96383">
        <w:rPr>
          <w:rFonts w:ascii="黑体" w:eastAsia="黑体" w:hAnsi="黑体" w:cs="黑体" w:hint="eastAsia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A45856" w:rsidRPr="00F96383" w14:paraId="0D35ADB8" w14:textId="77777777" w:rsidTr="00E454DD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624A8539" w14:textId="77777777" w:rsidR="00A45856" w:rsidRPr="00F96383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eastAsia="en-GB" w:bidi="ar-AE"/>
              </w:rPr>
            </w:pPr>
            <w:r w:rsidRPr="00F963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eastAsia="en-GB" w:bidi="ar-AE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5FE5C7FA" w14:textId="0F31278A" w:rsidR="00A45856" w:rsidRPr="00F96383" w:rsidRDefault="00721783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7217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中金私募股权投资管理有限公司</w:t>
            </w:r>
            <w:r w:rsidR="006878FD" w:rsidRPr="006878F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与湖州锦誉股权投资合伙企业（有限合伙）</w:t>
            </w:r>
            <w:r w:rsidRPr="007217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新设合营企业案</w:t>
            </w:r>
          </w:p>
        </w:tc>
      </w:tr>
      <w:tr w:rsidR="00A45856" w:rsidRPr="00F96383" w14:paraId="4CF7CEC4" w14:textId="77777777" w:rsidTr="00E454DD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5F5634E6" w14:textId="77777777" w:rsidR="00A45856" w:rsidRPr="00F96383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F963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09383938" w14:textId="4FA0092C" w:rsidR="00A45856" w:rsidRPr="00FC43AF" w:rsidRDefault="00721783" w:rsidP="00C83F87">
            <w:pPr>
              <w:widowControl/>
              <w:adjustRightInd w:val="0"/>
              <w:snapToGrid w:val="0"/>
              <w:rPr>
                <w:rFonts w:ascii="Times New Roman" w:eastAsia="宋体" w:hAnsi="Times New Roman" w:cs="宋体"/>
                <w:kern w:val="0"/>
                <w:sz w:val="24"/>
                <w:szCs w:val="24"/>
                <w:lang w:bidi="ar-AE"/>
              </w:rPr>
            </w:pPr>
            <w:r w:rsidRPr="007217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中金私募股权投资管理有限公司</w:t>
            </w:r>
            <w:r w:rsidR="00A45856" w:rsidRPr="00C83F8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（以下简称“</w:t>
            </w:r>
            <w:r w:rsidR="00FE7676" w:rsidRPr="00C83F8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中金</w:t>
            </w:r>
            <w:r w:rsidRPr="007217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私募</w:t>
            </w:r>
            <w:r w:rsidR="00A45856" w:rsidRPr="00C83F8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”）、</w:t>
            </w:r>
            <w:r w:rsidR="0048155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湖州锦誉股权投资合伙企业（有限合伙）</w:t>
            </w:r>
            <w:r w:rsidR="00A45856" w:rsidRPr="00C83F8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（以下简称“</w:t>
            </w:r>
            <w:r w:rsidR="00481557" w:rsidRPr="00C83F8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湖州锦誉</w:t>
            </w:r>
            <w:r w:rsidR="00A45856" w:rsidRPr="00C83F8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”）拟共同出资设立一家合营企业</w:t>
            </w:r>
            <w:r w:rsidR="00FC1A6C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，合营企业名称</w:t>
            </w:r>
            <w:r w:rsidR="00F11CA9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拟定为</w:t>
            </w:r>
            <w:r w:rsidR="00F11CA9" w:rsidRPr="0056146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湖州中金环太湖多策略股权投资合伙企业（有限合伙）</w:t>
            </w:r>
            <w:r w:rsidR="00A45856" w:rsidRPr="00C83F8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（以下简称“合营企业”）。</w:t>
            </w:r>
            <w:r w:rsidR="00C83F87" w:rsidRPr="00C83F8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合营企业拟主要从事中国境内私募股权投资基金业务。</w:t>
            </w:r>
            <w:r w:rsidR="00A45856" w:rsidRPr="00C83F8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中金</w:t>
            </w:r>
            <w:r w:rsidRPr="007217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私募</w:t>
            </w:r>
            <w:r w:rsidR="00A45856" w:rsidRPr="00C83F8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、</w:t>
            </w:r>
            <w:r w:rsidR="00481557" w:rsidRPr="00C83F8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湖州锦誉</w:t>
            </w:r>
            <w:r w:rsidR="00A45856" w:rsidRPr="00C83F8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将分别持有合营企业</w:t>
            </w:r>
            <w:r w:rsidR="00395726" w:rsidRPr="00C83F87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1</w:t>
            </w:r>
            <w:r w:rsidR="00A45856" w:rsidRPr="00C83F87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%</w:t>
            </w:r>
            <w:r w:rsidR="00A45856" w:rsidRPr="00C83F8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、</w:t>
            </w:r>
            <w:r w:rsidR="00680731" w:rsidRPr="00C83F87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9</w:t>
            </w:r>
            <w:r w:rsidR="00395726" w:rsidRPr="00C83F87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9</w:t>
            </w:r>
            <w:r w:rsidR="00FC43AF" w:rsidRPr="00C83F87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%</w:t>
            </w:r>
            <w:r w:rsidR="00A45856" w:rsidRPr="00C83F8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的</w:t>
            </w:r>
            <w:r w:rsidR="00027223" w:rsidRPr="00C83F8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合伙份额</w:t>
            </w:r>
            <w:r w:rsidR="00A45856" w:rsidRPr="00C83F8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，</w:t>
            </w:r>
            <w:r w:rsidR="00D4344B" w:rsidRPr="00C83F8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本交易后中金</w:t>
            </w:r>
            <w:r w:rsidRPr="007217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私募</w:t>
            </w:r>
            <w:r w:rsidR="00D4344B" w:rsidRPr="00C83F8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与</w:t>
            </w:r>
            <w:r w:rsidR="00481557" w:rsidRPr="00C83F8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湖州锦誉</w:t>
            </w:r>
            <w:r w:rsidR="00F96383" w:rsidRPr="00C83F8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将</w:t>
            </w:r>
            <w:r w:rsidR="00A45856" w:rsidRPr="00C83F8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共同控制</w:t>
            </w:r>
            <w:r w:rsidR="00F96383" w:rsidRPr="00C83F8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该</w:t>
            </w:r>
            <w:r w:rsidR="00A45856" w:rsidRPr="00C83F8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合营企业。</w:t>
            </w:r>
          </w:p>
        </w:tc>
      </w:tr>
      <w:tr w:rsidR="00A45856" w:rsidRPr="00A45856" w14:paraId="423E2FDB" w14:textId="77777777" w:rsidTr="00E454DD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59C42299" w14:textId="77777777" w:rsidR="00A45856" w:rsidRPr="00F96383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F963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参与集中的经营者简介（每个限</w:t>
            </w:r>
            <w:r w:rsidRPr="00F963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100字以内</w:t>
            </w:r>
            <w:r w:rsidRPr="00F963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）</w:t>
            </w:r>
          </w:p>
        </w:tc>
        <w:tc>
          <w:tcPr>
            <w:tcW w:w="1607" w:type="dxa"/>
            <w:vAlign w:val="center"/>
          </w:tcPr>
          <w:p w14:paraId="547028EA" w14:textId="7CCAD8A2" w:rsidR="00A45856" w:rsidRPr="00F96383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F963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1.</w:t>
            </w:r>
            <w:r w:rsidRPr="00F96383">
              <w:rPr>
                <w:rFonts w:ascii="Times New Roman" w:eastAsia="宋体" w:hAnsi="Times New Roman" w:cs="Simplified Arabic" w:hint="eastAsia"/>
                <w:kern w:val="0"/>
                <w:sz w:val="24"/>
                <w:szCs w:val="24"/>
                <w:lang w:val="en-GB" w:eastAsia="en-GB" w:bidi="ar-AE"/>
              </w:rPr>
              <w:t xml:space="preserve"> </w:t>
            </w:r>
            <w:r w:rsidRPr="00F963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中金</w:t>
            </w:r>
            <w:r w:rsidR="007217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私募</w:t>
            </w:r>
          </w:p>
        </w:tc>
        <w:tc>
          <w:tcPr>
            <w:tcW w:w="6093" w:type="dxa"/>
            <w:vAlign w:val="center"/>
          </w:tcPr>
          <w:p w14:paraId="1FC5EC57" w14:textId="525C1934" w:rsidR="00FE7676" w:rsidRPr="00C83F87" w:rsidRDefault="00FE7676" w:rsidP="00C83F87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83F8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中金</w:t>
            </w:r>
            <w:r w:rsidR="00721783" w:rsidRPr="00C83F8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私募</w:t>
            </w:r>
            <w:r w:rsidRPr="00C83F8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于</w:t>
            </w:r>
            <w:r w:rsidRPr="00C83F87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</w:t>
            </w:r>
            <w:r w:rsidR="00721783" w:rsidRPr="00C83F87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</w:t>
            </w:r>
            <w:r w:rsidRPr="00C83F87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年</w:t>
            </w:r>
            <w:r w:rsidR="00721783" w:rsidRPr="00C83F87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10</w:t>
            </w:r>
            <w:r w:rsidRPr="00C83F87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月</w:t>
            </w:r>
            <w:r w:rsidR="00721783" w:rsidRPr="00C83F87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30</w:t>
            </w:r>
            <w:r w:rsidRPr="00C83F87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日成立于</w:t>
            </w:r>
            <w:r w:rsidR="00721783" w:rsidRPr="00C83F8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上海</w:t>
            </w:r>
            <w:r w:rsidRPr="00C83F87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市，主要从事私募股权</w:t>
            </w:r>
            <w:r w:rsidR="00E81089" w:rsidRPr="00C83F8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投资</w:t>
            </w:r>
            <w:r w:rsidRPr="00C83F87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基金业务。</w:t>
            </w:r>
          </w:p>
          <w:p w14:paraId="5EA02F29" w14:textId="555163BD" w:rsidR="00A45856" w:rsidRPr="00A45856" w:rsidRDefault="00FE7676" w:rsidP="00C83F87">
            <w:pPr>
              <w:widowControl/>
              <w:adjustRightInd w:val="0"/>
              <w:snapToGrid w:val="0"/>
              <w:rPr>
                <w:rFonts w:ascii="宋体" w:eastAsia="宋体" w:hAnsi="宋体" w:cs="Times New Roman"/>
                <w:sz w:val="24"/>
                <w:szCs w:val="24"/>
              </w:rPr>
            </w:pPr>
            <w:r w:rsidRPr="00C83F8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中金</w:t>
            </w:r>
            <w:r w:rsidR="00721783" w:rsidRPr="00C83F8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私募</w:t>
            </w:r>
            <w:r w:rsidRPr="00C83F8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最终控制人为中国国际金融股份有限公司，主要从事投资银行、证券服务等业务。</w:t>
            </w:r>
          </w:p>
        </w:tc>
      </w:tr>
      <w:tr w:rsidR="00A45856" w:rsidRPr="00A45856" w14:paraId="5D4EC910" w14:textId="77777777" w:rsidTr="00E454DD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26476663" w14:textId="77777777" w:rsidR="00A45856" w:rsidRPr="00A45856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 w14:paraId="1C2FB497" w14:textId="59C5F216" w:rsidR="00A45856" w:rsidRPr="00A45856" w:rsidRDefault="00D4344B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</w:t>
            </w:r>
            <w:r w:rsidR="00A45856"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 xml:space="preserve">. </w:t>
            </w:r>
            <w:r w:rsidR="00481557">
              <w:rPr>
                <w:rFonts w:ascii="Times New Roman" w:eastAsia="宋体" w:hAnsi="Times New Roman" w:cs="宋体" w:hint="eastAsia"/>
                <w:kern w:val="0"/>
                <w:sz w:val="24"/>
                <w:szCs w:val="24"/>
                <w:lang w:bidi="ar-AE"/>
              </w:rPr>
              <w:t>湖州锦誉</w:t>
            </w:r>
          </w:p>
        </w:tc>
        <w:tc>
          <w:tcPr>
            <w:tcW w:w="6093" w:type="dxa"/>
            <w:vAlign w:val="center"/>
          </w:tcPr>
          <w:p w14:paraId="6FD3CE8A" w14:textId="77777777" w:rsidR="00F96383" w:rsidRDefault="00481557" w:rsidP="00721783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83F8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湖州锦誉</w:t>
            </w:r>
            <w:r w:rsidR="007E3E19" w:rsidRPr="00C83F8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于</w:t>
            </w:r>
            <w:r w:rsidRPr="00C83F8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2</w:t>
            </w:r>
            <w:r w:rsidRPr="00C83F87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021</w:t>
            </w:r>
            <w:r w:rsidR="007E3E19" w:rsidRPr="00C83F8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年</w:t>
            </w:r>
            <w:r w:rsidRPr="00C83F87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8</w:t>
            </w:r>
            <w:r w:rsidR="007E3E19" w:rsidRPr="00C83F8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月</w:t>
            </w:r>
            <w:r w:rsidRPr="00C83F87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5</w:t>
            </w:r>
            <w:r w:rsidR="007E3E19" w:rsidRPr="00C83F8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日</w:t>
            </w:r>
            <w:r w:rsidR="00F96383" w:rsidRPr="007217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成立于</w:t>
            </w:r>
            <w:r w:rsidR="00360FCA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湖州市</w:t>
            </w:r>
            <w:r w:rsidR="00F96383" w:rsidRPr="007217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，</w:t>
            </w:r>
            <w:r w:rsidR="0021617F" w:rsidRPr="007217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主要</w:t>
            </w:r>
            <w:r w:rsidR="007217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从事</w:t>
            </w:r>
            <w:r w:rsidRPr="0048155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股权投资；创业投资（限投资未上市企业）；企业管理咨询；技术服务、技术开发、技术咨询、技术交流、技术转让、技术推广</w:t>
            </w:r>
            <w:r w:rsidR="00F96383" w:rsidRPr="007217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。</w:t>
            </w:r>
          </w:p>
          <w:p w14:paraId="6D2FC96A" w14:textId="07E3A48C" w:rsidR="00C83F87" w:rsidRPr="00721783" w:rsidRDefault="00C83F87" w:rsidP="00721783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83F8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湖州锦誉最终控制人为湖州经开投资发展集团有限公司，主要从事城市建设资金调度管理，城市基础设施、配套设施建设和社会公益设施的建设、开发、经营、管理，房地产综合开发经营，物业管理，中心城区改造；环太湖水利、农业旅游开发等。</w:t>
            </w:r>
          </w:p>
        </w:tc>
      </w:tr>
      <w:tr w:rsidR="00A45856" w:rsidRPr="00A45856" w14:paraId="6860A301" w14:textId="77777777" w:rsidTr="00E454DD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328457D6" w14:textId="77777777" w:rsidR="00A45856" w:rsidRPr="00A45856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1A2A6B3C" w14:textId="77777777" w:rsidR="00A45856" w:rsidRPr="00A45856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1、在同一相关市场，所有参与集中的经营者所占市场份额之和小于15%。</w:t>
            </w:r>
          </w:p>
        </w:tc>
      </w:tr>
      <w:tr w:rsidR="00A45856" w:rsidRPr="00A45856" w14:paraId="3AFF0FA9" w14:textId="77777777" w:rsidTr="00E454DD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5E5A3EC5" w14:textId="77777777" w:rsidR="00A45856" w:rsidRPr="00A45856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726EA80" w14:textId="2E61588F" w:rsidR="00A45856" w:rsidRPr="00A45856" w:rsidRDefault="00F96383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="00A45856"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2、存在上下游关系的参与集中的经营者，在上下游市场所占的市场份额均小于25%。</w:t>
            </w:r>
          </w:p>
        </w:tc>
      </w:tr>
      <w:tr w:rsidR="00A45856" w:rsidRPr="00A45856" w14:paraId="411BA5B2" w14:textId="77777777" w:rsidTr="00E454DD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66089418" w14:textId="77777777" w:rsidR="00A45856" w:rsidRPr="00A45856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226446B" w14:textId="0397A090" w:rsidR="00A45856" w:rsidRPr="00A45856" w:rsidRDefault="00F96383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="00A45856"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A45856" w:rsidRPr="00A45856" w14:paraId="6B5C6F99" w14:textId="77777777" w:rsidTr="00E454DD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5CB07BFF" w14:textId="77777777" w:rsidR="00A45856" w:rsidRPr="00A45856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991D9C6" w14:textId="77777777" w:rsidR="00A45856" w:rsidRPr="00A45856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4、参与集中的经营者在中国境外设立合营企业，合营企业不在中国境内从事经济活动。</w:t>
            </w:r>
          </w:p>
        </w:tc>
      </w:tr>
      <w:tr w:rsidR="00A45856" w:rsidRPr="00A45856" w14:paraId="256C4B95" w14:textId="77777777" w:rsidTr="00E454DD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5432255C" w14:textId="77777777" w:rsidR="00A45856" w:rsidRPr="00A45856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2D0201A" w14:textId="77777777" w:rsidR="00A45856" w:rsidRPr="00A45856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A45856" w:rsidRPr="00A45856" w14:paraId="4D80BAB3" w14:textId="77777777" w:rsidTr="00E454DD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469C4734" w14:textId="77777777" w:rsidR="00A45856" w:rsidRPr="00A45856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46478F1" w14:textId="77777777" w:rsidR="00A45856" w:rsidRPr="00A45856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A45856" w:rsidRPr="00A45856" w14:paraId="5E2A0BDF" w14:textId="77777777" w:rsidTr="00E454DD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5E873653" w14:textId="77777777" w:rsidR="00A45856" w:rsidRPr="00A45856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043BEB11" w14:textId="77777777" w:rsidR="00A45856" w:rsidRPr="00C83F87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  <w:lang w:bidi="ar-AE"/>
              </w:rPr>
            </w:pPr>
            <w:r w:rsidRPr="00C83F87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-AE"/>
              </w:rPr>
              <w:t>横向重叠：</w:t>
            </w:r>
          </w:p>
          <w:p w14:paraId="09B5A7A6" w14:textId="34274229" w:rsidR="00A45856" w:rsidRPr="00A45856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202</w:t>
            </w:r>
            <w:r w:rsidR="00AD04BD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</w:t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年</w:t>
            </w:r>
            <w:r w:rsidRPr="00C83F8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中国境内</w:t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私募股权投资基金市场:</w:t>
            </w:r>
          </w:p>
          <w:p w14:paraId="6307D231" w14:textId="77777777" w:rsidR="00A45856" w:rsidRDefault="00FE767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FE767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中金</w:t>
            </w:r>
            <w:r w:rsidR="007217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私募</w:t>
            </w:r>
            <w:r w:rsidRPr="00FE767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  <w:r w:rsidRPr="00FE7676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0-5%，</w:t>
            </w:r>
            <w:r w:rsidR="00481557" w:rsidRPr="00C83F8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湖州锦誉</w:t>
            </w:r>
            <w:r w:rsidR="00A45856"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 xml:space="preserve">: </w:t>
            </w:r>
            <w:r w:rsidR="00F963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0-</w:t>
            </w:r>
            <w:r w:rsidR="00F96383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5</w:t>
            </w:r>
            <w:r w:rsidR="00F963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%</w:t>
            </w:r>
            <w:r w:rsidR="00A45856"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，</w:t>
            </w:r>
            <w:r w:rsidR="00C44DF2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各方</w:t>
            </w:r>
            <w:r w:rsidR="00A45856"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合计：</w:t>
            </w:r>
            <w:r w:rsidR="00F96383" w:rsidRPr="00FE7676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0-5%</w:t>
            </w:r>
            <w:r w:rsidR="00F963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。</w:t>
            </w:r>
          </w:p>
          <w:p w14:paraId="18ED2ED3" w14:textId="51D6ED7A" w:rsidR="005843BD" w:rsidRPr="00A45856" w:rsidRDefault="005843BD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843B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合营企业（预估</w:t>
            </w:r>
            <w:r w:rsidRPr="005843BD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2028</w:t>
            </w:r>
            <w:r w:rsidRPr="005843B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年）：</w:t>
            </w:r>
            <w:r w:rsidRPr="005843BD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0-5%</w:t>
            </w:r>
            <w:r w:rsidRPr="005843B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。</w:t>
            </w:r>
          </w:p>
        </w:tc>
      </w:tr>
    </w:tbl>
    <w:p w14:paraId="0E166532" w14:textId="77777777" w:rsidR="00A45856" w:rsidRPr="00A45856" w:rsidRDefault="00A45856" w:rsidP="00A45856">
      <w:pPr>
        <w:widowControl/>
        <w:adjustRightInd w:val="0"/>
        <w:snapToGrid w:val="0"/>
        <w:rPr>
          <w:rFonts w:ascii="Arial" w:eastAsia="楷体_GB2312" w:hAnsi="Arial" w:cs="Arial"/>
          <w:b/>
          <w:color w:val="000000"/>
          <w:kern w:val="0"/>
          <w:sz w:val="22"/>
          <w:lang w:val="en-GB" w:bidi="ar-AE"/>
        </w:rPr>
      </w:pPr>
    </w:p>
    <w:p w14:paraId="017E4046" w14:textId="77777777" w:rsidR="005E12C1" w:rsidRPr="00A45856" w:rsidRDefault="005E12C1">
      <w:pPr>
        <w:rPr>
          <w:lang w:val="en-GB"/>
        </w:rPr>
      </w:pPr>
    </w:p>
    <w:sectPr w:rsidR="005E12C1" w:rsidRPr="00A45856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EB5BCD" w14:textId="77777777" w:rsidR="00C36C59" w:rsidRDefault="00C36C59">
      <w:r>
        <w:separator/>
      </w:r>
    </w:p>
  </w:endnote>
  <w:endnote w:type="continuationSeparator" w:id="0">
    <w:p w14:paraId="47A38AF5" w14:textId="77777777" w:rsidR="00C36C59" w:rsidRDefault="00C36C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3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4E3155" w14:paraId="73A4C8E0" w14:textId="77777777">
      <w:tc>
        <w:tcPr>
          <w:tcW w:w="3080" w:type="dxa"/>
        </w:tcPr>
        <w:p w14:paraId="0C34FA52" w14:textId="77777777" w:rsidR="00ED5781" w:rsidRDefault="00ED5781">
          <w:pPr>
            <w:pStyle w:val="a3"/>
          </w:pPr>
        </w:p>
      </w:tc>
      <w:tc>
        <w:tcPr>
          <w:tcW w:w="3081" w:type="dxa"/>
        </w:tcPr>
        <w:p w14:paraId="6773D662" w14:textId="77777777" w:rsidR="00ED5781" w:rsidRDefault="00A45856">
          <w:pPr>
            <w:pStyle w:val="a3"/>
            <w:jc w:val="center"/>
            <w:rPr>
              <w:rStyle w:val="a5"/>
              <w:rFonts w:cs="Times New Roman"/>
            </w:rPr>
          </w:pPr>
          <w:r>
            <w:rPr>
              <w:rStyle w:val="a5"/>
              <w:rFonts w:cs="Times New Roman"/>
            </w:rPr>
            <w:t xml:space="preserve">- </w:t>
          </w:r>
          <w:r>
            <w:rPr>
              <w:rStyle w:val="a5"/>
              <w:rFonts w:cs="Times New Roman"/>
            </w:rPr>
            <w:fldChar w:fldCharType="begin"/>
          </w:r>
          <w:r>
            <w:rPr>
              <w:rStyle w:val="a5"/>
              <w:rFonts w:cs="Times New Roman"/>
            </w:rPr>
            <w:instrText xml:space="preserve"> PAGE   \* MERGEFORMAT </w:instrText>
          </w:r>
          <w:r>
            <w:rPr>
              <w:rStyle w:val="a5"/>
              <w:rFonts w:cs="Times New Roman"/>
            </w:rPr>
            <w:fldChar w:fldCharType="separate"/>
          </w:r>
          <w:r>
            <w:rPr>
              <w:rStyle w:val="a5"/>
              <w:rFonts w:cs="Times New Roman"/>
              <w:lang w:val="en-US"/>
            </w:rPr>
            <w:t>2</w:t>
          </w:r>
          <w:r>
            <w:rPr>
              <w:rStyle w:val="a5"/>
              <w:rFonts w:cs="Times New Roman"/>
            </w:rPr>
            <w:fldChar w:fldCharType="end"/>
          </w:r>
          <w:r>
            <w:rPr>
              <w:rStyle w:val="a5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61F44916" w14:textId="77777777" w:rsidR="00ED5781" w:rsidRDefault="00ED5781">
          <w:pPr>
            <w:pStyle w:val="FooterRight"/>
          </w:pPr>
        </w:p>
      </w:tc>
    </w:tr>
  </w:tbl>
  <w:p w14:paraId="13BB2B32" w14:textId="77777777" w:rsidR="00ED5781" w:rsidRDefault="00ED5781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3D78C3" w14:textId="77777777" w:rsidR="00C36C59" w:rsidRDefault="00C36C59">
      <w:r>
        <w:separator/>
      </w:r>
    </w:p>
  </w:footnote>
  <w:footnote w:type="continuationSeparator" w:id="0">
    <w:p w14:paraId="10384162" w14:textId="77777777" w:rsidR="00C36C59" w:rsidRDefault="00C36C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C3F0B"/>
    <w:multiLevelType w:val="hybridMultilevel"/>
    <w:tmpl w:val="F41219CC"/>
    <w:lvl w:ilvl="0" w:tplc="6D9ED9F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09770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311"/>
    <w:rsid w:val="00015747"/>
    <w:rsid w:val="00027223"/>
    <w:rsid w:val="00040DA4"/>
    <w:rsid w:val="00043DEF"/>
    <w:rsid w:val="00087A5B"/>
    <w:rsid w:val="000B6092"/>
    <w:rsid w:val="000C6C68"/>
    <w:rsid w:val="000C7440"/>
    <w:rsid w:val="000E179A"/>
    <w:rsid w:val="000F788F"/>
    <w:rsid w:val="00141A00"/>
    <w:rsid w:val="001B3AF7"/>
    <w:rsid w:val="0021617F"/>
    <w:rsid w:val="00216C0D"/>
    <w:rsid w:val="00223CF3"/>
    <w:rsid w:val="002329C2"/>
    <w:rsid w:val="002504CB"/>
    <w:rsid w:val="002E47B2"/>
    <w:rsid w:val="00314DFE"/>
    <w:rsid w:val="003238F2"/>
    <w:rsid w:val="00331CE4"/>
    <w:rsid w:val="00360FCA"/>
    <w:rsid w:val="00395726"/>
    <w:rsid w:val="003D0839"/>
    <w:rsid w:val="00455EA5"/>
    <w:rsid w:val="00481557"/>
    <w:rsid w:val="004C42A0"/>
    <w:rsid w:val="00522CF0"/>
    <w:rsid w:val="00537908"/>
    <w:rsid w:val="00537C31"/>
    <w:rsid w:val="00557364"/>
    <w:rsid w:val="00561466"/>
    <w:rsid w:val="005843BD"/>
    <w:rsid w:val="005A799F"/>
    <w:rsid w:val="005E12C1"/>
    <w:rsid w:val="00607BF3"/>
    <w:rsid w:val="00680731"/>
    <w:rsid w:val="006878FD"/>
    <w:rsid w:val="006A6973"/>
    <w:rsid w:val="006F5B46"/>
    <w:rsid w:val="00721783"/>
    <w:rsid w:val="00730311"/>
    <w:rsid w:val="007C4031"/>
    <w:rsid w:val="007C761D"/>
    <w:rsid w:val="007E3E19"/>
    <w:rsid w:val="007F2021"/>
    <w:rsid w:val="007F3521"/>
    <w:rsid w:val="0080131B"/>
    <w:rsid w:val="0082305B"/>
    <w:rsid w:val="008B5E47"/>
    <w:rsid w:val="008B63E4"/>
    <w:rsid w:val="008B7AEF"/>
    <w:rsid w:val="008E5F31"/>
    <w:rsid w:val="009532DC"/>
    <w:rsid w:val="00977AB0"/>
    <w:rsid w:val="009A1994"/>
    <w:rsid w:val="009A53B0"/>
    <w:rsid w:val="009C10E1"/>
    <w:rsid w:val="009D70C9"/>
    <w:rsid w:val="00A34000"/>
    <w:rsid w:val="00A45856"/>
    <w:rsid w:val="00A60FD0"/>
    <w:rsid w:val="00AD04BD"/>
    <w:rsid w:val="00AD5B42"/>
    <w:rsid w:val="00BD27CA"/>
    <w:rsid w:val="00C12D28"/>
    <w:rsid w:val="00C36C59"/>
    <w:rsid w:val="00C44DF2"/>
    <w:rsid w:val="00C83F87"/>
    <w:rsid w:val="00CE6270"/>
    <w:rsid w:val="00D41C03"/>
    <w:rsid w:val="00D4344B"/>
    <w:rsid w:val="00D6063E"/>
    <w:rsid w:val="00D73369"/>
    <w:rsid w:val="00D90EB5"/>
    <w:rsid w:val="00DA22CB"/>
    <w:rsid w:val="00DA4E76"/>
    <w:rsid w:val="00DC4179"/>
    <w:rsid w:val="00DE7A51"/>
    <w:rsid w:val="00E341CD"/>
    <w:rsid w:val="00E67667"/>
    <w:rsid w:val="00E81089"/>
    <w:rsid w:val="00ED5781"/>
    <w:rsid w:val="00F016CF"/>
    <w:rsid w:val="00F11CA9"/>
    <w:rsid w:val="00F96383"/>
    <w:rsid w:val="00FC1A6C"/>
    <w:rsid w:val="00FC43AF"/>
    <w:rsid w:val="00FE7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255F9B"/>
  <w15:chartTrackingRefBased/>
  <w15:docId w15:val="{D9BC129C-EF0E-496F-A5C2-6F45FC73B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458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A45856"/>
    <w:rPr>
      <w:sz w:val="18"/>
      <w:szCs w:val="18"/>
    </w:rPr>
  </w:style>
  <w:style w:type="character" w:styleId="a5">
    <w:name w:val="page number"/>
    <w:rsid w:val="00A45856"/>
    <w:rPr>
      <w:rFonts w:ascii="Times New Roman" w:eastAsia="宋体" w:hAnsi="Times New Roman" w:cs="Simplified Arabic"/>
      <w:sz w:val="24"/>
      <w:szCs w:val="24"/>
      <w:lang w:val="en-GB" w:bidi="ar-AE"/>
    </w:rPr>
  </w:style>
  <w:style w:type="paragraph" w:customStyle="1" w:styleId="FooterRight">
    <w:name w:val="Footer Right"/>
    <w:basedOn w:val="a3"/>
    <w:rsid w:val="00A45856"/>
    <w:pPr>
      <w:widowControl/>
      <w:tabs>
        <w:tab w:val="clear" w:pos="4153"/>
        <w:tab w:val="clear" w:pos="8306"/>
      </w:tabs>
      <w:snapToGrid/>
      <w:jc w:val="right"/>
    </w:pPr>
    <w:rPr>
      <w:rFonts w:ascii="Times New Roman" w:eastAsia="宋体" w:hAnsi="Times New Roman" w:cs="Times New Roman"/>
      <w:kern w:val="0"/>
      <w:sz w:val="16"/>
      <w:szCs w:val="16"/>
      <w:lang w:val="en-GB" w:bidi="he-IL"/>
    </w:rPr>
  </w:style>
  <w:style w:type="paragraph" w:styleId="a6">
    <w:name w:val="Revision"/>
    <w:hidden/>
    <w:uiPriority w:val="99"/>
    <w:semiHidden/>
    <w:rsid w:val="00D4344B"/>
  </w:style>
  <w:style w:type="paragraph" w:styleId="a7">
    <w:name w:val="header"/>
    <w:basedOn w:val="a"/>
    <w:link w:val="a8"/>
    <w:uiPriority w:val="99"/>
    <w:unhideWhenUsed/>
    <w:rsid w:val="00D41C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D41C03"/>
    <w:rPr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FE7676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FE7676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FE7676"/>
  </w:style>
  <w:style w:type="paragraph" w:styleId="ac">
    <w:name w:val="annotation subject"/>
    <w:basedOn w:val="aa"/>
    <w:next w:val="aa"/>
    <w:link w:val="ad"/>
    <w:uiPriority w:val="99"/>
    <w:semiHidden/>
    <w:unhideWhenUsed/>
    <w:rsid w:val="00FE7676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FE7676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FE7676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FE767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8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Jingya Tang (CCM)</dc:creator>
  <cp:keywords/>
  <dc:description/>
  <cp:lastModifiedBy>CCM_Operation Legal Team</cp:lastModifiedBy>
  <cp:revision>4</cp:revision>
  <dcterms:created xsi:type="dcterms:W3CDTF">2023-08-15T02:53:00Z</dcterms:created>
  <dcterms:modified xsi:type="dcterms:W3CDTF">2023-08-15T09:48:00Z</dcterms:modified>
</cp:coreProperties>
</file>