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E2B5E" w14:textId="77777777" w:rsidR="007D2E16" w:rsidRPr="00D0187E" w:rsidRDefault="00710949" w:rsidP="00463D8D">
      <w:pPr>
        <w:spacing w:line="440" w:lineRule="exact"/>
        <w:jc w:val="center"/>
        <w:rPr>
          <w:rFonts w:asciiTheme="majorEastAsia" w:eastAsiaTheme="majorEastAsia" w:hAnsiTheme="majorEastAsia"/>
          <w:bCs/>
          <w:sz w:val="36"/>
          <w:szCs w:val="36"/>
          <w:lang w:eastAsia="zh-CN"/>
        </w:rPr>
      </w:pPr>
      <w:r w:rsidRPr="00D0187E">
        <w:rPr>
          <w:rFonts w:asciiTheme="majorEastAsia" w:eastAsiaTheme="majorEastAsia" w:hAnsiTheme="majorEastAsia" w:hint="eastAsia"/>
          <w:bCs/>
          <w:sz w:val="36"/>
          <w:szCs w:val="36"/>
          <w:lang w:val="en-US" w:eastAsia="zh-CN"/>
        </w:rPr>
        <w:t>经营者集中简易案件公示表</w:t>
      </w:r>
    </w:p>
    <w:p w14:paraId="14B253F2" w14:textId="77777777" w:rsidR="007D2E16" w:rsidRDefault="007D2E16" w:rsidP="00463D8D">
      <w:pPr>
        <w:pStyle w:val="FormCOLinklatersBody"/>
        <w:numPr>
          <w:ilvl w:val="0"/>
          <w:numId w:val="0"/>
        </w:numPr>
        <w:spacing w:after="0"/>
        <w:ind w:leftChars="12" w:left="704" w:hanging="680"/>
        <w:rPr>
          <w:rFonts w:ascii="Times New Roman" w:eastAsia="楷体_GB2312" w:hAnsi="Times New Roman"/>
          <w:b/>
          <w:sz w:val="22"/>
          <w:szCs w:val="21"/>
          <w:lang w:eastAsia="zh-CN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7D2E16" w14:paraId="4EB90AE9" w14:textId="77777777">
        <w:trPr>
          <w:trHeight w:val="587"/>
        </w:trPr>
        <w:tc>
          <w:tcPr>
            <w:tcW w:w="1809" w:type="dxa"/>
            <w:shd w:val="clear" w:color="auto" w:fill="D9D9D9"/>
            <w:vAlign w:val="center"/>
          </w:tcPr>
          <w:p w14:paraId="184B377F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189CB42E" w14:textId="78A4027D" w:rsidR="007D2E16" w:rsidRDefault="00710949" w:rsidP="00463D8D">
            <w:pPr>
              <w:tabs>
                <w:tab w:val="left" w:pos="720"/>
              </w:tabs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BP P.L.C.</w:t>
            </w:r>
            <w:r w:rsidR="00D0187E"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与</w:t>
            </w: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浙江能源天然气集团有限公司新设合营企业案</w:t>
            </w:r>
          </w:p>
        </w:tc>
      </w:tr>
      <w:tr w:rsidR="007D2E16" w14:paraId="4874A851" w14:textId="77777777" w:rsidTr="00503072">
        <w:trPr>
          <w:trHeight w:val="1984"/>
        </w:trPr>
        <w:tc>
          <w:tcPr>
            <w:tcW w:w="1809" w:type="dxa"/>
            <w:shd w:val="clear" w:color="auto" w:fill="D9D9D9"/>
            <w:vAlign w:val="center"/>
          </w:tcPr>
          <w:p w14:paraId="2BE465B3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741E461C" w14:textId="2BEDF89F" w:rsidR="007D2E16" w:rsidRDefault="00710949" w:rsidP="00463D8D">
            <w:pPr>
              <w:tabs>
                <w:tab w:val="left" w:pos="720"/>
              </w:tabs>
              <w:jc w:val="both"/>
              <w:rPr>
                <w:rFonts w:ascii="宋体" w:hAnsi="宋体" w:cs="宋体"/>
                <w:sz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lang w:eastAsia="zh-CN"/>
              </w:rPr>
              <w:t>BP P.L.C.</w:t>
            </w:r>
            <w:proofErr w:type="gramStart"/>
            <w:r>
              <w:rPr>
                <w:rFonts w:ascii="宋体" w:hAnsi="宋体" w:cs="宋体" w:hint="eastAsia"/>
                <w:sz w:val="24"/>
                <w:lang w:eastAsia="zh-CN"/>
              </w:rPr>
              <w:t>（“</w:t>
            </w:r>
            <w:proofErr w:type="gramEnd"/>
            <w:r>
              <w:rPr>
                <w:rFonts w:ascii="宋体" w:hAnsi="宋体" w:cs="宋体" w:hint="eastAsia"/>
                <w:sz w:val="24"/>
                <w:lang w:eastAsia="zh-CN"/>
              </w:rPr>
              <w:t>BP”）与浙江能源天然气集团有限公司（“浙能天然气”）（及其</w:t>
            </w:r>
            <w:r w:rsidR="00D0187E">
              <w:rPr>
                <w:rFonts w:ascii="宋体" w:hAnsi="宋体" w:cs="宋体" w:hint="eastAsia"/>
                <w:sz w:val="24"/>
                <w:lang w:eastAsia="zh-CN"/>
              </w:rPr>
              <w:t>关联公司</w:t>
            </w:r>
            <w:r>
              <w:rPr>
                <w:rFonts w:ascii="宋体" w:hAnsi="宋体" w:cs="宋体" w:hint="eastAsia"/>
                <w:sz w:val="24"/>
                <w:lang w:eastAsia="zh-CN"/>
              </w:rPr>
              <w:t>）设立一家合营企业（“合营企业”）。合营企业</w:t>
            </w:r>
            <w:r w:rsidR="00D0187E">
              <w:rPr>
                <w:rFonts w:ascii="宋体" w:hAnsi="宋体" w:cs="宋体" w:hint="eastAsia"/>
                <w:sz w:val="24"/>
                <w:lang w:eastAsia="zh-CN"/>
              </w:rPr>
              <w:t>拟从事</w:t>
            </w:r>
            <w:r w:rsidR="00BE387A">
              <w:rPr>
                <w:rFonts w:ascii="宋体" w:hAnsi="宋体" w:cs="宋体" w:hint="eastAsia"/>
                <w:sz w:val="24"/>
                <w:lang w:eastAsia="zh-CN"/>
              </w:rPr>
              <w:t>天然气批发供应</w:t>
            </w:r>
            <w:r>
              <w:rPr>
                <w:rFonts w:ascii="宋体" w:hAnsi="宋体" w:cs="宋体" w:hint="eastAsia"/>
                <w:sz w:val="24"/>
                <w:lang w:eastAsia="zh-CN"/>
              </w:rPr>
              <w:t>业务。交易完成后，BP将持有合营企业51%的股份，浙能天然气</w:t>
            </w:r>
            <w:r w:rsidR="00B47D13">
              <w:rPr>
                <w:rFonts w:ascii="宋体" w:hAnsi="宋体" w:cs="宋体" w:hint="eastAsia"/>
                <w:sz w:val="24"/>
                <w:lang w:eastAsia="zh-CN"/>
              </w:rPr>
              <w:t>（</w:t>
            </w:r>
            <w:r w:rsidR="00203F3C">
              <w:rPr>
                <w:rFonts w:ascii="宋体" w:hAnsi="宋体" w:cs="宋体" w:hint="eastAsia"/>
                <w:sz w:val="24"/>
                <w:lang w:eastAsia="zh-CN"/>
              </w:rPr>
              <w:t>及其关联公司</w:t>
            </w:r>
            <w:r w:rsidR="00B47D13">
              <w:rPr>
                <w:rFonts w:ascii="宋体" w:hAnsi="宋体" w:cs="宋体" w:hint="eastAsia"/>
                <w:sz w:val="24"/>
                <w:lang w:eastAsia="zh-CN"/>
              </w:rPr>
              <w:t>）</w:t>
            </w:r>
            <w:r>
              <w:rPr>
                <w:rFonts w:ascii="宋体" w:hAnsi="宋体" w:cs="宋体" w:hint="eastAsia"/>
                <w:sz w:val="24"/>
                <w:lang w:eastAsia="zh-CN"/>
              </w:rPr>
              <w:t>将</w:t>
            </w:r>
            <w:r w:rsidR="00D0187E">
              <w:rPr>
                <w:rFonts w:ascii="宋体" w:hAnsi="宋体" w:cs="宋体" w:hint="eastAsia"/>
                <w:sz w:val="24"/>
                <w:lang w:eastAsia="zh-CN"/>
              </w:rPr>
              <w:t>合计</w:t>
            </w:r>
            <w:r>
              <w:rPr>
                <w:rFonts w:ascii="宋体" w:hAnsi="宋体" w:cs="宋体" w:hint="eastAsia"/>
                <w:sz w:val="24"/>
                <w:lang w:eastAsia="zh-CN"/>
              </w:rPr>
              <w:t xml:space="preserve">持有合营企业49%的股份。BP和浙能天然气将共同控制合营企业。 </w:t>
            </w:r>
          </w:p>
        </w:tc>
      </w:tr>
      <w:tr w:rsidR="007D2E16" w14:paraId="79537954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E6A06EA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参与集中的经营者简介</w:t>
            </w:r>
          </w:p>
        </w:tc>
        <w:tc>
          <w:tcPr>
            <w:tcW w:w="1447" w:type="dxa"/>
            <w:vAlign w:val="center"/>
          </w:tcPr>
          <w:p w14:paraId="04981089" w14:textId="77777777" w:rsidR="007D2E16" w:rsidRDefault="00710949" w:rsidP="00463D8D">
            <w:pPr>
              <w:pStyle w:val="aff5"/>
              <w:numPr>
                <w:ilvl w:val="0"/>
                <w:numId w:val="72"/>
              </w:numPr>
              <w:tabs>
                <w:tab w:val="left" w:pos="720"/>
              </w:tabs>
              <w:spacing w:after="0"/>
              <w:rPr>
                <w:rFonts w:ascii="宋体" w:eastAsia="宋体" w:hAnsi="宋体" w:cs="宋体"/>
                <w:kern w:val="2"/>
                <w:sz w:val="24"/>
                <w:szCs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  <w:t>BP</w:t>
            </w:r>
          </w:p>
        </w:tc>
        <w:tc>
          <w:tcPr>
            <w:tcW w:w="5502" w:type="dxa"/>
          </w:tcPr>
          <w:p w14:paraId="58BEFCDC" w14:textId="489FB2F7" w:rsidR="007D2E16" w:rsidRDefault="00710949" w:rsidP="00463D8D">
            <w:pPr>
              <w:tabs>
                <w:tab w:val="left" w:pos="720"/>
              </w:tabs>
              <w:jc w:val="both"/>
              <w:rPr>
                <w:rFonts w:ascii="宋体" w:hAnsi="宋体" w:cs="宋体"/>
                <w:sz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lang w:eastAsia="zh-CN"/>
              </w:rPr>
              <w:t>BP于1909年4月14日在英国成立，</w:t>
            </w:r>
            <w:r w:rsidR="0025694C">
              <w:rPr>
                <w:rFonts w:ascii="宋体" w:hAnsi="宋体" w:cs="宋体" w:hint="eastAsia"/>
                <w:sz w:val="24"/>
                <w:lang w:eastAsia="zh-CN"/>
              </w:rPr>
              <w:t>为</w:t>
            </w:r>
            <w:r>
              <w:rPr>
                <w:rFonts w:ascii="宋体" w:hAnsi="宋体" w:cs="宋体" w:hint="eastAsia"/>
                <w:sz w:val="24"/>
                <w:lang w:eastAsia="zh-CN"/>
              </w:rPr>
              <w:t>伦敦证券交易所、纽约证券交易所和法兰克福证券交易所上市</w:t>
            </w:r>
            <w:r w:rsidR="0025694C">
              <w:rPr>
                <w:rFonts w:ascii="宋体" w:hAnsi="宋体" w:cs="宋体" w:hint="eastAsia"/>
                <w:sz w:val="24"/>
                <w:lang w:eastAsia="zh-CN"/>
              </w:rPr>
              <w:t>公司</w:t>
            </w:r>
            <w:r>
              <w:rPr>
                <w:rFonts w:ascii="宋体" w:hAnsi="宋体" w:cs="宋体" w:hint="eastAsia"/>
                <w:sz w:val="24"/>
                <w:lang w:eastAsia="zh-CN"/>
              </w:rPr>
              <w:t>。BP主要包括四类业务：（1）碳氢化合物（石油和天然气）的生产和运营；（2）客户和产品，为客户提供越来越多的便利和移动产品；（3）天然气和低碳能源（包括可再生能源和综合天然气）；（4）推动数字化转型的创新和项目。</w:t>
            </w:r>
          </w:p>
          <w:p w14:paraId="31F75A64" w14:textId="77777777" w:rsidR="007D2E16" w:rsidRDefault="00710949" w:rsidP="00463D8D">
            <w:pPr>
              <w:tabs>
                <w:tab w:val="left" w:pos="720"/>
              </w:tabs>
              <w:jc w:val="both"/>
              <w:rPr>
                <w:rFonts w:ascii="宋体" w:hAnsi="宋体" w:cs="宋体"/>
                <w:sz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lang w:eastAsia="zh-CN"/>
              </w:rPr>
              <w:t>BP是股权结构分散的上市公司，没有最终控制人。</w:t>
            </w:r>
          </w:p>
        </w:tc>
      </w:tr>
      <w:tr w:rsidR="007D2E16" w14:paraId="00D2D958" w14:textId="77777777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14:paraId="126284E7" w14:textId="77777777" w:rsidR="007D2E16" w:rsidRDefault="007D2E16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</w:p>
        </w:tc>
        <w:tc>
          <w:tcPr>
            <w:tcW w:w="1447" w:type="dxa"/>
            <w:vAlign w:val="center"/>
          </w:tcPr>
          <w:p w14:paraId="68914F48" w14:textId="77777777" w:rsidR="007D2E16" w:rsidRDefault="00710949" w:rsidP="00463D8D">
            <w:pPr>
              <w:pStyle w:val="aff5"/>
              <w:numPr>
                <w:ilvl w:val="0"/>
                <w:numId w:val="72"/>
              </w:numPr>
              <w:tabs>
                <w:tab w:val="left" w:pos="720"/>
              </w:tabs>
              <w:spacing w:after="0"/>
              <w:rPr>
                <w:rFonts w:ascii="宋体" w:eastAsia="宋体" w:hAnsi="宋体" w:cs="宋体"/>
                <w:bCs/>
                <w:kern w:val="2"/>
                <w:sz w:val="24"/>
                <w:szCs w:val="24"/>
                <w:lang w:val="en-US" w:eastAsia="zh-CN"/>
              </w:rPr>
            </w:pPr>
            <w:proofErr w:type="gramStart"/>
            <w:r>
              <w:rPr>
                <w:rFonts w:ascii="宋体" w:eastAsia="宋体" w:hAnsi="宋体" w:cs="宋体" w:hint="eastAsia"/>
                <w:sz w:val="24"/>
                <w:szCs w:val="24"/>
                <w:lang w:val="en-US" w:eastAsia="zh-CN"/>
              </w:rPr>
              <w:t>浙能天然气</w:t>
            </w:r>
            <w:proofErr w:type="gramEnd"/>
          </w:p>
        </w:tc>
        <w:tc>
          <w:tcPr>
            <w:tcW w:w="5502" w:type="dxa"/>
          </w:tcPr>
          <w:p w14:paraId="299B744B" w14:textId="77777777" w:rsidR="007D2E16" w:rsidRDefault="00710949" w:rsidP="00463D8D">
            <w:pPr>
              <w:tabs>
                <w:tab w:val="left" w:pos="720"/>
              </w:tabs>
              <w:jc w:val="both"/>
              <w:rPr>
                <w:rFonts w:ascii="宋体" w:hAnsi="宋体" w:cs="宋体"/>
                <w:sz w:val="24"/>
                <w:lang w:val="en-US" w:eastAsia="zh-CN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lang w:val="en-US" w:eastAsia="zh-CN"/>
              </w:rPr>
              <w:t>浙能天然气</w:t>
            </w:r>
            <w:proofErr w:type="gramEnd"/>
            <w:r>
              <w:rPr>
                <w:rFonts w:ascii="宋体" w:hAnsi="宋体" w:cs="宋体" w:hint="eastAsia"/>
                <w:sz w:val="24"/>
                <w:lang w:val="en-US" w:eastAsia="zh-CN"/>
              </w:rPr>
              <w:t>于2015年7月20日在中国浙江省成立，其主要业务包括在国际</w:t>
            </w:r>
            <w:proofErr w:type="gramStart"/>
            <w:r>
              <w:rPr>
                <w:rFonts w:ascii="宋体" w:hAnsi="宋体" w:cs="宋体" w:hint="eastAsia"/>
                <w:sz w:val="24"/>
                <w:lang w:val="en-US" w:eastAsia="zh-CN"/>
              </w:rPr>
              <w:t>端从事</w:t>
            </w:r>
            <w:proofErr w:type="gramEnd"/>
            <w:r>
              <w:rPr>
                <w:rFonts w:ascii="宋体" w:hAnsi="宋体" w:cs="宋体" w:hint="eastAsia"/>
                <w:sz w:val="24"/>
                <w:lang w:val="en-US" w:eastAsia="zh-CN"/>
              </w:rPr>
              <w:t>天然气进出口贸易，在国内从事天然气基础设施投资建设与运营、城镇燃气、天然气购销、进出口贸易等业务。</w:t>
            </w:r>
          </w:p>
          <w:p w14:paraId="4BC933BE" w14:textId="77777777" w:rsidR="007D2E16" w:rsidRDefault="00710949" w:rsidP="00463D8D">
            <w:pPr>
              <w:tabs>
                <w:tab w:val="left" w:pos="720"/>
              </w:tabs>
              <w:jc w:val="both"/>
              <w:rPr>
                <w:rFonts w:ascii="宋体" w:hAnsi="宋体" w:cs="宋体"/>
                <w:sz w:val="24"/>
                <w:lang w:val="en-US" w:eastAsia="zh-CN"/>
              </w:rPr>
            </w:pPr>
            <w:proofErr w:type="gramStart"/>
            <w:r>
              <w:rPr>
                <w:rFonts w:ascii="宋体" w:hAnsi="宋体" w:cs="宋体" w:hint="eastAsia"/>
                <w:sz w:val="24"/>
                <w:lang w:val="en-US" w:eastAsia="zh-CN"/>
              </w:rPr>
              <w:t>浙能天然气</w:t>
            </w:r>
            <w:proofErr w:type="gramEnd"/>
            <w:r>
              <w:rPr>
                <w:rFonts w:ascii="宋体" w:hAnsi="宋体" w:cs="宋体" w:hint="eastAsia"/>
                <w:sz w:val="24"/>
                <w:lang w:val="en-US" w:eastAsia="zh-CN"/>
              </w:rPr>
              <w:t>的最终控制人为浙江省能源集团有限公司，该公司在全球范围从事能源供应与能源服务，在中国境内从事电源建设、电力热力生产、煤矿投资开发、煤炭流通经营、天然气开发利用、能源服务等业务。</w:t>
            </w:r>
          </w:p>
        </w:tc>
      </w:tr>
      <w:tr w:rsidR="007D2E16" w14:paraId="6A90FEFF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3E8A5DD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F2FDF28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sym w:font="Wingdings 2" w:char="F052"/>
            </w: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1、在同一相关市场，所有参与集中的经营者所占市场份额之和小于15%。</w:t>
            </w:r>
          </w:p>
        </w:tc>
      </w:tr>
      <w:tr w:rsidR="007D2E16" w14:paraId="5F5953B5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7936FCD" w14:textId="77777777" w:rsidR="007D2E16" w:rsidRDefault="007D2E16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4E34EC48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sym w:font="Wingdings 2" w:char="F052"/>
            </w: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2、存在上下游关系的参与集中的经营者，在上下游市场所占的市场份额均小于25%。</w:t>
            </w:r>
          </w:p>
        </w:tc>
      </w:tr>
      <w:tr w:rsidR="007D2E16" w14:paraId="7C34F253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0ED2086" w14:textId="77777777" w:rsidR="007D2E16" w:rsidRDefault="007D2E16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24055906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7D2E16" w14:paraId="72F94CD6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164159DF" w14:textId="77777777" w:rsidR="007D2E16" w:rsidRDefault="007D2E16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642177AE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□4、参与集中的经营者在中国境外设立合营企业，合营企业不在中国境内从事经济活动。</w:t>
            </w:r>
          </w:p>
        </w:tc>
      </w:tr>
      <w:tr w:rsidR="007D2E16" w14:paraId="2E6CDF49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105ACE5" w14:textId="77777777" w:rsidR="007D2E16" w:rsidRDefault="007D2E16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31C6B079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□5、参与集中的经营者收购境外企业股权或资产的，该境外企业不在中国境内从事经济活动。</w:t>
            </w:r>
          </w:p>
        </w:tc>
      </w:tr>
      <w:tr w:rsidR="007D2E16" w14:paraId="18E0E4BA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1BEB861" w14:textId="77777777" w:rsidR="007D2E16" w:rsidRDefault="007D2E16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</w:p>
        </w:tc>
        <w:tc>
          <w:tcPr>
            <w:tcW w:w="6949" w:type="dxa"/>
            <w:gridSpan w:val="2"/>
          </w:tcPr>
          <w:p w14:paraId="2CB4384E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□6、由两个以上的经营者共同控制的合营企业，通过集中被其中一个或一个以上经营者控制。</w:t>
            </w:r>
          </w:p>
        </w:tc>
      </w:tr>
      <w:tr w:rsidR="007D2E16" w14:paraId="4136E7A1" w14:textId="77777777">
        <w:tc>
          <w:tcPr>
            <w:tcW w:w="1809" w:type="dxa"/>
            <w:shd w:val="clear" w:color="auto" w:fill="D9D9D9"/>
            <w:vAlign w:val="center"/>
          </w:tcPr>
          <w:p w14:paraId="06B365A0" w14:textId="77777777" w:rsidR="007D2E16" w:rsidRDefault="00710949" w:rsidP="00463D8D">
            <w:pPr>
              <w:widowControl w:val="0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kern w:val="2"/>
                <w:sz w:val="24"/>
                <w:lang w:val="en-US" w:eastAsia="zh-CN"/>
              </w:rPr>
              <w:t>备注</w:t>
            </w:r>
          </w:p>
        </w:tc>
        <w:tc>
          <w:tcPr>
            <w:tcW w:w="6949" w:type="dxa"/>
            <w:gridSpan w:val="2"/>
          </w:tcPr>
          <w:p w14:paraId="2B4E6B7D" w14:textId="77777777" w:rsidR="007D2E16" w:rsidRDefault="00710949" w:rsidP="00463D8D">
            <w:pPr>
              <w:widowControl w:val="0"/>
              <w:spacing w:line="290" w:lineRule="auto"/>
              <w:jc w:val="both"/>
              <w:rPr>
                <w:rFonts w:ascii="宋体" w:hAnsi="宋体" w:cs="宋体"/>
                <w:b/>
                <w:bCs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kern w:val="2"/>
                <w:sz w:val="24"/>
                <w:lang w:val="en-US" w:eastAsia="zh-CN"/>
              </w:rPr>
              <w:t>横向重叠：</w:t>
            </w:r>
          </w:p>
          <w:tbl>
            <w:tblPr>
              <w:tblStyle w:val="af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61"/>
              <w:gridCol w:w="1276"/>
              <w:gridCol w:w="3686"/>
            </w:tblGrid>
            <w:tr w:rsidR="007D2E16" w14:paraId="07B313C4" w14:textId="77777777">
              <w:tc>
                <w:tcPr>
                  <w:tcW w:w="1761" w:type="dxa"/>
                  <w:shd w:val="clear" w:color="auto" w:fill="D9D9D9" w:themeFill="background1" w:themeFillShade="D9"/>
                </w:tcPr>
                <w:p w14:paraId="7A7E755F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</w:tcPr>
                <w:p w14:paraId="6069AAFB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相关地域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lastRenderedPageBreak/>
                    <w:t>市场</w:t>
                  </w:r>
                </w:p>
              </w:tc>
              <w:tc>
                <w:tcPr>
                  <w:tcW w:w="3686" w:type="dxa"/>
                  <w:shd w:val="clear" w:color="auto" w:fill="D9D9D9" w:themeFill="background1" w:themeFillShade="D9"/>
                </w:tcPr>
                <w:p w14:paraId="50D1478F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lastRenderedPageBreak/>
                    <w:t>2022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年市场份额</w:t>
                  </w:r>
                </w:p>
              </w:tc>
            </w:tr>
            <w:tr w:rsidR="009D74B5" w14:paraId="3FFF44BA" w14:textId="77777777">
              <w:tc>
                <w:tcPr>
                  <w:tcW w:w="1761" w:type="dxa"/>
                </w:tcPr>
                <w:p w14:paraId="421170F4" w14:textId="280F3BAC" w:rsidR="009D74B5" w:rsidRDefault="009D74B5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天然气生产和供应市场</w:t>
                  </w:r>
                </w:p>
              </w:tc>
              <w:tc>
                <w:tcPr>
                  <w:tcW w:w="1276" w:type="dxa"/>
                </w:tcPr>
                <w:p w14:paraId="32271370" w14:textId="1EA0D2F0" w:rsidR="009D74B5" w:rsidRDefault="009D74B5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全球</w:t>
                  </w:r>
                </w:p>
              </w:tc>
              <w:tc>
                <w:tcPr>
                  <w:tcW w:w="3686" w:type="dxa"/>
                </w:tcPr>
                <w:p w14:paraId="72571B2D" w14:textId="77777777" w:rsidR="009D74B5" w:rsidRDefault="009D74B5" w:rsidP="009D74B5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全球天然气生产和供应市场</w:t>
                  </w:r>
                </w:p>
                <w:p w14:paraId="12BA7C05" w14:textId="18FBAC6C" w:rsidR="009D74B5" w:rsidRDefault="009D74B5" w:rsidP="009D74B5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BP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proofErr w:type="gramStart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浙能天然气</w:t>
                  </w:r>
                  <w:proofErr w:type="gramEnd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r w:rsidR="001E4D74"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双方</w:t>
                  </w:r>
                  <w:r w:rsidR="00196583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合计：</w:t>
                  </w:r>
                  <w:r w:rsidR="00196583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</w:p>
                <w:p w14:paraId="17348A3C" w14:textId="77777777" w:rsidR="009D74B5" w:rsidRDefault="009D74B5" w:rsidP="009D74B5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中国境内天然气生产和供应市场</w:t>
                  </w:r>
                </w:p>
                <w:p w14:paraId="20217E84" w14:textId="02D29FF6" w:rsidR="009D74B5" w:rsidRPr="009D74B5" w:rsidRDefault="009D74B5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eastAsiaTheme="minorEastAsia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BP</w:t>
                  </w:r>
                  <w:r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proofErr w:type="gramStart"/>
                  <w:r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浙能天然气</w:t>
                  </w:r>
                  <w:proofErr w:type="gramEnd"/>
                  <w:r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 w:rsidR="00196583"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r w:rsidR="00324F08"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双方</w:t>
                  </w:r>
                  <w:r w:rsidR="00196583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合计：</w:t>
                  </w:r>
                  <w:r w:rsidR="00196583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</w:p>
              </w:tc>
            </w:tr>
            <w:tr w:rsidR="007D2E16" w14:paraId="7A869B26" w14:textId="77777777">
              <w:tc>
                <w:tcPr>
                  <w:tcW w:w="1761" w:type="dxa"/>
                </w:tcPr>
                <w:p w14:paraId="7C09FF5F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天然气批发供应市场</w:t>
                  </w:r>
                </w:p>
              </w:tc>
              <w:tc>
                <w:tcPr>
                  <w:tcW w:w="1276" w:type="dxa"/>
                </w:tcPr>
                <w:p w14:paraId="2696D00E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中国境内</w:t>
                  </w:r>
                </w:p>
              </w:tc>
              <w:tc>
                <w:tcPr>
                  <w:tcW w:w="3686" w:type="dxa"/>
                </w:tcPr>
                <w:p w14:paraId="02B87C56" w14:textId="6C9EB761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BP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proofErr w:type="gramStart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浙能天然气</w:t>
                  </w:r>
                  <w:proofErr w:type="gramEnd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r w:rsidR="001E4D74"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双方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合计：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</w:p>
              </w:tc>
            </w:tr>
          </w:tbl>
          <w:p w14:paraId="18FAEB95" w14:textId="77777777" w:rsidR="007D2E16" w:rsidRDefault="007D2E16" w:rsidP="00463D8D">
            <w:pPr>
              <w:widowControl w:val="0"/>
              <w:spacing w:line="291" w:lineRule="auto"/>
              <w:jc w:val="both"/>
              <w:rPr>
                <w:rFonts w:ascii="宋体" w:hAnsi="宋体" w:cs="宋体"/>
                <w:b/>
                <w:bCs/>
                <w:kern w:val="2"/>
                <w:sz w:val="24"/>
                <w:lang w:val="en-US" w:eastAsia="zh-CN"/>
              </w:rPr>
            </w:pPr>
          </w:p>
          <w:p w14:paraId="6D2C7763" w14:textId="77777777" w:rsidR="007D2E16" w:rsidRDefault="00710949" w:rsidP="00463D8D">
            <w:pPr>
              <w:widowControl w:val="0"/>
              <w:spacing w:line="291" w:lineRule="auto"/>
              <w:jc w:val="both"/>
              <w:rPr>
                <w:rFonts w:ascii="宋体" w:hAnsi="宋体" w:cs="宋体"/>
                <w:b/>
                <w:bCs/>
                <w:kern w:val="2"/>
                <w:sz w:val="24"/>
                <w:lang w:val="en-US" w:eastAsia="zh-CN"/>
              </w:rPr>
            </w:pPr>
            <w:r>
              <w:rPr>
                <w:rFonts w:ascii="宋体" w:hAnsi="宋体" w:cs="宋体" w:hint="eastAsia"/>
                <w:b/>
                <w:bCs/>
                <w:kern w:val="2"/>
                <w:sz w:val="24"/>
                <w:lang w:val="en-US" w:eastAsia="zh-CN"/>
              </w:rPr>
              <w:t>纵向关联：</w:t>
            </w:r>
          </w:p>
          <w:tbl>
            <w:tblPr>
              <w:tblStyle w:val="af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03"/>
              <w:gridCol w:w="1984"/>
              <w:gridCol w:w="2836"/>
            </w:tblGrid>
            <w:tr w:rsidR="007D2E16" w14:paraId="7105B6AD" w14:textId="77777777">
              <w:tc>
                <w:tcPr>
                  <w:tcW w:w="1903" w:type="dxa"/>
                  <w:shd w:val="clear" w:color="auto" w:fill="D9D9D9" w:themeFill="background1" w:themeFillShade="D9"/>
                </w:tcPr>
                <w:p w14:paraId="5DECFD03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D9D9D9" w:themeFill="background1" w:themeFillShade="D9"/>
                </w:tcPr>
                <w:p w14:paraId="67B3333B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相关地域市场</w:t>
                  </w:r>
                </w:p>
              </w:tc>
              <w:tc>
                <w:tcPr>
                  <w:tcW w:w="2836" w:type="dxa"/>
                  <w:shd w:val="clear" w:color="auto" w:fill="D9D9D9" w:themeFill="background1" w:themeFillShade="D9"/>
                </w:tcPr>
                <w:p w14:paraId="60C141C9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2022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年市场份额</w:t>
                  </w:r>
                </w:p>
              </w:tc>
            </w:tr>
            <w:tr w:rsidR="007D2E16" w14:paraId="5873C38C" w14:textId="77777777">
              <w:tc>
                <w:tcPr>
                  <w:tcW w:w="1903" w:type="dxa"/>
                </w:tcPr>
                <w:p w14:paraId="033DF1F4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上游：天然气生产和供应市场</w:t>
                  </w:r>
                </w:p>
                <w:p w14:paraId="7A77CEB7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下游：天然气批发供应市场</w:t>
                  </w:r>
                </w:p>
              </w:tc>
              <w:tc>
                <w:tcPr>
                  <w:tcW w:w="1984" w:type="dxa"/>
                </w:tcPr>
                <w:p w14:paraId="614241B6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上游：全球</w:t>
                  </w:r>
                </w:p>
                <w:p w14:paraId="45DFBE01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下游：中国境内</w:t>
                  </w:r>
                </w:p>
              </w:tc>
              <w:tc>
                <w:tcPr>
                  <w:tcW w:w="2836" w:type="dxa"/>
                </w:tcPr>
                <w:p w14:paraId="338912DE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上游：全球天然气生产和供应市场</w:t>
                  </w:r>
                </w:p>
                <w:p w14:paraId="2CA594B5" w14:textId="62CD9E1C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BP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proofErr w:type="gramStart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浙能天然气</w:t>
                  </w:r>
                  <w:proofErr w:type="gramEnd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r w:rsidR="00F21831"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双方合计：</w:t>
                  </w:r>
                  <w:r w:rsidR="00F21831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</w:t>
                  </w:r>
                  <w:r w:rsidR="00877F6B">
                    <w:rPr>
                      <w:rFonts w:asciiTheme="minorEastAsia" w:eastAsiaTheme="minorEastAsia" w:hAnsiTheme="minorEastAsia" w:cs="宋体" w:hint="eastAsia"/>
                      <w:kern w:val="2"/>
                      <w:sz w:val="24"/>
                      <w:lang w:val="en-US" w:eastAsia="zh-CN"/>
                    </w:rPr>
                    <w:t>%</w:t>
                  </w:r>
                </w:p>
                <w:p w14:paraId="6746B739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中国境内天然气生产和供应市场</w:t>
                  </w:r>
                </w:p>
                <w:p w14:paraId="1EEFECE3" w14:textId="2844646E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BP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proofErr w:type="gramStart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浙能天然气</w:t>
                  </w:r>
                  <w:proofErr w:type="gramEnd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 w:rsidR="00F21831"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；双方合计：</w:t>
                  </w:r>
                  <w:r w:rsidR="00F21831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</w:t>
                  </w:r>
                  <w:r w:rsidR="00877F6B">
                    <w:rPr>
                      <w:rFonts w:asciiTheme="minorEastAsia" w:eastAsiaTheme="minorEastAsia" w:hAnsiTheme="minorEastAsia" w:cs="宋体" w:hint="eastAsia"/>
                      <w:kern w:val="2"/>
                      <w:sz w:val="24"/>
                      <w:lang w:val="en-US" w:eastAsia="zh-CN"/>
                    </w:rPr>
                    <w:t>%</w:t>
                  </w:r>
                </w:p>
                <w:p w14:paraId="755F7882" w14:textId="77777777" w:rsidR="007D2E16" w:rsidRDefault="007D2E16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</w:p>
                <w:p w14:paraId="6A9F0E55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下游：中国境内天然气批发供应市场</w:t>
                  </w:r>
                </w:p>
                <w:p w14:paraId="72F5BD80" w14:textId="10CEEA1E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BP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proofErr w:type="gramStart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浙能天然气</w:t>
                  </w:r>
                  <w:proofErr w:type="gramEnd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 w:rsidR="00F21831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r w:rsidR="00F21831"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双方合计：</w:t>
                  </w:r>
                  <w:r w:rsidR="00F21831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</w:p>
              </w:tc>
            </w:tr>
            <w:tr w:rsidR="007D2E16" w14:paraId="3F6AF796" w14:textId="77777777">
              <w:tc>
                <w:tcPr>
                  <w:tcW w:w="1903" w:type="dxa"/>
                </w:tcPr>
                <w:p w14:paraId="6C21A900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上游：天然气批发供应市场</w:t>
                  </w:r>
                </w:p>
                <w:p w14:paraId="625D485A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下游：城市管道天然气供应市场</w:t>
                  </w:r>
                </w:p>
              </w:tc>
              <w:tc>
                <w:tcPr>
                  <w:tcW w:w="1984" w:type="dxa"/>
                </w:tcPr>
                <w:p w14:paraId="2FAD9F81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上游：中国境内</w:t>
                  </w:r>
                </w:p>
                <w:p w14:paraId="32CCE68A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下游：中国境内</w:t>
                  </w:r>
                </w:p>
              </w:tc>
              <w:tc>
                <w:tcPr>
                  <w:tcW w:w="2836" w:type="dxa"/>
                </w:tcPr>
                <w:p w14:paraId="79B50B54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上游：中国境内天然气批发供应市场</w:t>
                  </w:r>
                </w:p>
                <w:p w14:paraId="3180957F" w14:textId="6CF83BA4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BP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proofErr w:type="gramStart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浙能天然气</w:t>
                  </w:r>
                  <w:proofErr w:type="gramEnd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  <w:r w:rsidR="00F21831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；</w:t>
                  </w:r>
                  <w:r w:rsidR="00F21831">
                    <w:rPr>
                      <w:rFonts w:ascii="宋体" w:eastAsia="宋体" w:hAnsi="宋体" w:cs="宋体" w:hint="eastAsia"/>
                      <w:kern w:val="2"/>
                      <w:sz w:val="24"/>
                      <w:lang w:val="en-US" w:eastAsia="zh-CN"/>
                    </w:rPr>
                    <w:t>双方合计：</w:t>
                  </w:r>
                  <w:r w:rsidR="00F21831"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</w:p>
                <w:p w14:paraId="2CF3E5E8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下游：中国境内城市管道天然气供应市场</w:t>
                  </w:r>
                </w:p>
                <w:p w14:paraId="23C7B4AC" w14:textId="77777777" w:rsidR="007D2E16" w:rsidRDefault="00710949" w:rsidP="00463D8D">
                  <w:pPr>
                    <w:widowControl w:val="0"/>
                    <w:spacing w:line="290" w:lineRule="auto"/>
                    <w:jc w:val="both"/>
                    <w:rPr>
                      <w:rFonts w:ascii="宋体" w:hAnsi="宋体" w:cs="宋体"/>
                      <w:kern w:val="2"/>
                      <w:sz w:val="24"/>
                      <w:lang w:val="en-US" w:eastAsia="zh-CN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浙能天然气</w:t>
                  </w:r>
                  <w:proofErr w:type="gramEnd"/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：</w:t>
                  </w:r>
                  <w:r>
                    <w:rPr>
                      <w:rFonts w:ascii="宋体" w:hAnsi="宋体" w:cs="宋体" w:hint="eastAsia"/>
                      <w:kern w:val="2"/>
                      <w:sz w:val="24"/>
                      <w:lang w:val="en-US" w:eastAsia="zh-CN"/>
                    </w:rPr>
                    <w:t>0-5%</w:t>
                  </w:r>
                </w:p>
              </w:tc>
            </w:tr>
          </w:tbl>
          <w:p w14:paraId="05A90BD0" w14:textId="77777777" w:rsidR="007D2E16" w:rsidRDefault="007D2E16" w:rsidP="00463D8D">
            <w:pPr>
              <w:widowControl w:val="0"/>
              <w:spacing w:line="290" w:lineRule="auto"/>
              <w:jc w:val="both"/>
              <w:rPr>
                <w:rFonts w:ascii="宋体" w:hAnsi="宋体" w:cs="宋体"/>
                <w:kern w:val="2"/>
                <w:sz w:val="24"/>
                <w:lang w:val="en-US" w:eastAsia="zh-CN"/>
              </w:rPr>
            </w:pPr>
          </w:p>
        </w:tc>
      </w:tr>
    </w:tbl>
    <w:p w14:paraId="7260E6C0" w14:textId="77777777" w:rsidR="007D2E16" w:rsidRDefault="007D2E16" w:rsidP="00463D8D">
      <w:pPr>
        <w:pStyle w:val="FormCOLinklatersBody"/>
        <w:numPr>
          <w:ilvl w:val="0"/>
          <w:numId w:val="0"/>
        </w:numPr>
        <w:spacing w:after="0"/>
        <w:ind w:leftChars="12" w:left="704" w:hanging="680"/>
        <w:rPr>
          <w:rFonts w:ascii="Times New Roman" w:eastAsia="楷体_GB2312" w:hAnsi="Times New Roman"/>
          <w:b/>
          <w:sz w:val="22"/>
          <w:szCs w:val="21"/>
          <w:lang w:val="en-US" w:eastAsia="zh-CN"/>
        </w:rPr>
      </w:pPr>
    </w:p>
    <w:sectPr w:rsidR="007D2E16">
      <w:footerReference w:type="default" r:id="rId8"/>
      <w:pgSz w:w="11906" w:h="16838"/>
      <w:pgMar w:top="1440" w:right="1440" w:bottom="1276" w:left="1440" w:header="72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54936" w14:textId="77777777" w:rsidR="00712460" w:rsidRDefault="00712460">
      <w:r>
        <w:separator/>
      </w:r>
    </w:p>
  </w:endnote>
  <w:endnote w:type="continuationSeparator" w:id="0">
    <w:p w14:paraId="5DCB6E16" w14:textId="77777777" w:rsidR="00712460" w:rsidRDefault="00712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3007"/>
      <w:gridCol w:w="3011"/>
      <w:gridCol w:w="3008"/>
    </w:tblGrid>
    <w:tr w:rsidR="007D2E16" w14:paraId="15E8F6D4" w14:textId="77777777">
      <w:tc>
        <w:tcPr>
          <w:tcW w:w="3080" w:type="dxa"/>
        </w:tcPr>
        <w:p w14:paraId="461B7A84" w14:textId="77777777" w:rsidR="007D2E16" w:rsidRDefault="007D2E16">
          <w:pPr>
            <w:pStyle w:val="af0"/>
          </w:pPr>
        </w:p>
      </w:tc>
      <w:tc>
        <w:tcPr>
          <w:tcW w:w="3081" w:type="dxa"/>
        </w:tcPr>
        <w:p w14:paraId="2737F8E4" w14:textId="5B82B817" w:rsidR="007D2E16" w:rsidRDefault="00710949">
          <w:pPr>
            <w:pStyle w:val="af0"/>
            <w:jc w:val="center"/>
            <w:rPr>
              <w:rStyle w:val="aff0"/>
            </w:rPr>
          </w:pPr>
          <w:r>
            <w:rPr>
              <w:rStyle w:val="aff0"/>
            </w:rPr>
            <w:t xml:space="preserve">- </w:t>
          </w:r>
          <w:r>
            <w:rPr>
              <w:rStyle w:val="aff0"/>
            </w:rPr>
            <w:fldChar w:fldCharType="begin"/>
          </w:r>
          <w:r>
            <w:rPr>
              <w:rStyle w:val="aff0"/>
            </w:rPr>
            <w:instrText xml:space="preserve"> PAGE   \* MERGEFORMAT </w:instrText>
          </w:r>
          <w:r>
            <w:rPr>
              <w:rStyle w:val="aff0"/>
            </w:rPr>
            <w:fldChar w:fldCharType="separate"/>
          </w:r>
          <w:r w:rsidR="00203F3C">
            <w:rPr>
              <w:rStyle w:val="aff0"/>
              <w:noProof/>
            </w:rPr>
            <w:t>1</w:t>
          </w:r>
          <w:r>
            <w:rPr>
              <w:rStyle w:val="aff0"/>
            </w:rPr>
            <w:fldChar w:fldCharType="end"/>
          </w:r>
          <w:r>
            <w:rPr>
              <w:rStyle w:val="aff0"/>
            </w:rPr>
            <w:t xml:space="preserve"> -</w:t>
          </w:r>
        </w:p>
      </w:tc>
      <w:tc>
        <w:tcPr>
          <w:tcW w:w="3081" w:type="dxa"/>
        </w:tcPr>
        <w:p w14:paraId="2953FBA0" w14:textId="77777777" w:rsidR="007D2E16" w:rsidRDefault="007D2E16">
          <w:pPr>
            <w:pStyle w:val="FooterRight"/>
            <w:rPr>
              <w:rFonts w:cs="Times New Roman"/>
            </w:rPr>
          </w:pPr>
        </w:p>
      </w:tc>
    </w:tr>
  </w:tbl>
  <w:p w14:paraId="2551E45B" w14:textId="77777777" w:rsidR="007D2E16" w:rsidRDefault="007D2E1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E0CD2" w14:textId="77777777" w:rsidR="00712460" w:rsidRDefault="00712460">
      <w:r>
        <w:separator/>
      </w:r>
    </w:p>
  </w:footnote>
  <w:footnote w:type="continuationSeparator" w:id="0">
    <w:p w14:paraId="5B600D43" w14:textId="77777777" w:rsidR="00712460" w:rsidRDefault="00712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BE66A1"/>
    <w:multiLevelType w:val="multilevel"/>
    <w:tmpl w:val="02BE66A1"/>
    <w:lvl w:ilvl="0">
      <w:start w:val="1"/>
      <w:numFmt w:val="upperLetter"/>
      <w:pStyle w:val="UCAlpha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0A7B4164"/>
    <w:multiLevelType w:val="multilevel"/>
    <w:tmpl w:val="0A7B4164"/>
    <w:lvl w:ilvl="0">
      <w:start w:val="1"/>
      <w:numFmt w:val="decimal"/>
      <w:pStyle w:val="FormCOTablenote"/>
      <w:lvlText w:val="Table %1"/>
      <w:lvlJc w:val="left"/>
      <w:pPr>
        <w:tabs>
          <w:tab w:val="left" w:pos="2863"/>
        </w:tabs>
        <w:ind w:left="2863" w:hanging="1021"/>
      </w:pPr>
      <w:rPr>
        <w:rFonts w:ascii="Arial" w:hAnsi="Arial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975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335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695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055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15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77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135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95" w:hanging="360"/>
      </w:pPr>
      <w:rPr>
        <w:rFonts w:hint="default"/>
      </w:rPr>
    </w:lvl>
  </w:abstractNum>
  <w:abstractNum w:abstractNumId="3" w15:restartNumberingAfterBreak="0">
    <w:nsid w:val="0B3E73A3"/>
    <w:multiLevelType w:val="multilevel"/>
    <w:tmpl w:val="0B3E73A3"/>
    <w:lvl w:ilvl="0">
      <w:start w:val="1"/>
      <w:numFmt w:val="decimal"/>
      <w:pStyle w:val="KWheading1"/>
      <w:lvlText w:val="%1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KWheading2"/>
      <w:lvlText w:val="(%2)"/>
      <w:lvlJc w:val="left"/>
      <w:pPr>
        <w:tabs>
          <w:tab w:val="left" w:pos="567"/>
        </w:tabs>
        <w:ind w:left="567" w:hanging="567"/>
      </w:pPr>
      <w:rPr>
        <w:rFonts w:ascii="Arial" w:eastAsia="楷体_GB2312" w:hAnsi="Arial" w:cs="Times New Roman" w:hint="eastAsia"/>
        <w:sz w:val="20"/>
      </w:rPr>
    </w:lvl>
    <w:lvl w:ilvl="2">
      <w:start w:val="1"/>
      <w:numFmt w:val="lowerLetter"/>
      <w:pStyle w:val="KWheading3"/>
      <w:lvlText w:val="(%3)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sz w:val="20"/>
        <w:szCs w:val="20"/>
      </w:rPr>
    </w:lvl>
    <w:lvl w:ilvl="3">
      <w:start w:val="1"/>
      <w:numFmt w:val="lowerRoman"/>
      <w:pStyle w:val="KWheading4"/>
      <w:lvlText w:val="(%4)"/>
      <w:lvlJc w:val="left"/>
      <w:pPr>
        <w:tabs>
          <w:tab w:val="left" w:pos="1134"/>
        </w:tabs>
        <w:ind w:left="1134" w:hanging="567"/>
      </w:pPr>
      <w:rPr>
        <w:rFonts w:ascii="Arial" w:hAnsi="Arial" w:hint="default"/>
        <w:b w:val="0"/>
        <w:i w:val="0"/>
        <w:sz w:val="16"/>
      </w:rPr>
    </w:lvl>
    <w:lvl w:ilvl="4">
      <w:start w:val="1"/>
      <w:numFmt w:val="upperLetter"/>
      <w:pStyle w:val="KWheading5"/>
      <w:lvlText w:val="(%5)"/>
      <w:lvlJc w:val="left"/>
      <w:pPr>
        <w:tabs>
          <w:tab w:val="left" w:pos="1701"/>
        </w:tabs>
        <w:ind w:left="1701" w:hanging="567"/>
      </w:pPr>
      <w:rPr>
        <w:rFonts w:ascii="Arial" w:hAnsi="Arial" w:hint="default"/>
        <w:sz w:val="16"/>
      </w:rPr>
    </w:lvl>
    <w:lvl w:ilvl="5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left" w:pos="2268"/>
        </w:tabs>
        <w:ind w:left="2268" w:hanging="2268"/>
      </w:pPr>
      <w:rPr>
        <w:rFonts w:hint="eastAsia"/>
      </w:rPr>
    </w:lvl>
  </w:abstractNum>
  <w:abstractNum w:abstractNumId="4" w15:restartNumberingAfterBreak="0">
    <w:nsid w:val="0C48645C"/>
    <w:multiLevelType w:val="multilevel"/>
    <w:tmpl w:val="0C48645C"/>
    <w:lvl w:ilvl="0">
      <w:start w:val="1"/>
      <w:numFmt w:val="decimal"/>
      <w:pStyle w:val="Parties"/>
      <w:lvlText w:val="(%1)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 w15:restartNumberingAfterBreak="0">
    <w:nsid w:val="0DA53848"/>
    <w:multiLevelType w:val="multilevel"/>
    <w:tmpl w:val="0DA53848"/>
    <w:lvl w:ilvl="0">
      <w:start w:val="1"/>
      <w:numFmt w:val="bullet"/>
      <w:pStyle w:val="Tablebullet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DA225B"/>
    <w:multiLevelType w:val="multilevel"/>
    <w:tmpl w:val="10DA225B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left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left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134323D"/>
    <w:multiLevelType w:val="multilevel"/>
    <w:tmpl w:val="1134323D"/>
    <w:lvl w:ilvl="0">
      <w:start w:val="1"/>
      <w:numFmt w:val="decimal"/>
      <w:pStyle w:val="Schedule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Schedule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Schedule3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Schedule4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Schedule5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Schedule6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8" w15:restartNumberingAfterBreak="0">
    <w:nsid w:val="116B7A43"/>
    <w:multiLevelType w:val="multilevel"/>
    <w:tmpl w:val="116B7A43"/>
    <w:lvl w:ilvl="0">
      <w:start w:val="1"/>
      <w:numFmt w:val="decimal"/>
      <w:pStyle w:val="Table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2"/>
      </w:rPr>
    </w:lvl>
    <w:lvl w:ilvl="1">
      <w:start w:val="1"/>
      <w:numFmt w:val="decimal"/>
      <w:pStyle w:val="Table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Table3"/>
      <w:lvlText w:val="%1.%2.%3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17"/>
      </w:rPr>
    </w:lvl>
    <w:lvl w:ilvl="3">
      <w:start w:val="1"/>
      <w:numFmt w:val="lowerRoman"/>
      <w:pStyle w:val="Table4"/>
      <w:lvlText w:val="(%4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4">
      <w:start w:val="1"/>
      <w:numFmt w:val="lowerLetter"/>
      <w:pStyle w:val="Table5"/>
      <w:lvlText w:val="(%5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5">
      <w:start w:val="1"/>
      <w:numFmt w:val="upperRoman"/>
      <w:pStyle w:val="Table6"/>
      <w:lvlText w:val="(%6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0521"/>
        </w:tabs>
        <w:ind w:left="30161" w:firstLine="0"/>
      </w:pPr>
      <w:rPr>
        <w:rFonts w:hint="default"/>
      </w:rPr>
    </w:lvl>
  </w:abstractNum>
  <w:abstractNum w:abstractNumId="9" w15:restartNumberingAfterBreak="0">
    <w:nsid w:val="173574CD"/>
    <w:multiLevelType w:val="singleLevel"/>
    <w:tmpl w:val="173574CD"/>
    <w:lvl w:ilvl="0">
      <w:start w:val="1"/>
      <w:numFmt w:val="lowerLetter"/>
      <w:pStyle w:val="alpha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10" w15:restartNumberingAfterBreak="0">
    <w:nsid w:val="17484E99"/>
    <w:multiLevelType w:val="multilevel"/>
    <w:tmpl w:val="17484E99"/>
    <w:lvl w:ilvl="0">
      <w:start w:val="1"/>
      <w:numFmt w:val="bullet"/>
      <w:pStyle w:val="bullet1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A0E9C"/>
    <w:multiLevelType w:val="multilevel"/>
    <w:tmpl w:val="17FA0E9C"/>
    <w:lvl w:ilvl="0">
      <w:start w:val="1"/>
      <w:numFmt w:val="bullet"/>
      <w:pStyle w:val="bullet6"/>
      <w:lvlText w:val=""/>
      <w:lvlJc w:val="left"/>
      <w:pPr>
        <w:tabs>
          <w:tab w:val="left" w:pos="3969"/>
        </w:tabs>
        <w:ind w:left="3969" w:hanging="68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76F70"/>
    <w:multiLevelType w:val="multilevel"/>
    <w:tmpl w:val="18176F70"/>
    <w:lvl w:ilvl="0">
      <w:start w:val="1"/>
      <w:numFmt w:val="bullet"/>
      <w:pStyle w:val="dashbullet6"/>
      <w:lvlText w:val=""/>
      <w:lvlJc w:val="left"/>
      <w:pPr>
        <w:tabs>
          <w:tab w:val="left" w:pos="3969"/>
        </w:tabs>
        <w:ind w:left="3969" w:hanging="681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B0D08"/>
    <w:multiLevelType w:val="multilevel"/>
    <w:tmpl w:val="1ACB0D08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left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lvlText w:val="(%4)"/>
      <w:lvlJc w:val="left"/>
      <w:pPr>
        <w:tabs>
          <w:tab w:val="left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1AEE5A4F"/>
    <w:multiLevelType w:val="multilevel"/>
    <w:tmpl w:val="1AEE5A4F"/>
    <w:lvl w:ilvl="0">
      <w:start w:val="1"/>
      <w:numFmt w:val="bullet"/>
      <w:pStyle w:val="FormCOBullets"/>
      <w:lvlText w:val=""/>
      <w:lvlJc w:val="left"/>
      <w:pPr>
        <w:tabs>
          <w:tab w:val="left" w:pos="680"/>
        </w:tabs>
        <w:ind w:left="680" w:hanging="680"/>
      </w:pPr>
      <w:rPr>
        <w:rFonts w:ascii="Symbol" w:hAnsi="Symbol" w:hint="default"/>
      </w:rPr>
    </w:lvl>
    <w:lvl w:ilvl="1">
      <w:start w:val="1"/>
      <w:numFmt w:val="bullet"/>
      <w:pStyle w:val="FormCOBullets2"/>
      <w:lvlText w:val="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</w:rPr>
    </w:lvl>
    <w:lvl w:ilvl="2">
      <w:start w:val="1"/>
      <w:numFmt w:val="bullet"/>
      <w:pStyle w:val="FormCOBullets3"/>
      <w:lvlText w:val="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</w:rPr>
    </w:lvl>
    <w:lvl w:ilvl="3">
      <w:start w:val="1"/>
      <w:numFmt w:val="bullet"/>
      <w:pStyle w:val="FormCOBullets4"/>
      <w:lvlText w:val="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</w:rPr>
    </w:lvl>
    <w:lvl w:ilvl="4">
      <w:start w:val="1"/>
      <w:numFmt w:val="bullet"/>
      <w:pStyle w:val="FormCOBullets5"/>
      <w:lvlText w:val=""/>
      <w:lvlJc w:val="left"/>
      <w:pPr>
        <w:tabs>
          <w:tab w:val="left" w:pos="3289"/>
        </w:tabs>
        <w:ind w:left="3289" w:hanging="681"/>
      </w:pPr>
      <w:rPr>
        <w:rFonts w:ascii="Symbol" w:hAnsi="Symbol" w:hint="default"/>
      </w:rPr>
    </w:lvl>
    <w:lvl w:ilvl="5">
      <w:start w:val="1"/>
      <w:numFmt w:val="bullet"/>
      <w:pStyle w:val="FormCOBullets6"/>
      <w:lvlText w:val=""/>
      <w:lvlJc w:val="left"/>
      <w:pPr>
        <w:tabs>
          <w:tab w:val="left" w:pos="3969"/>
        </w:tabs>
        <w:ind w:left="3969" w:hanging="68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A22540"/>
    <w:multiLevelType w:val="multilevel"/>
    <w:tmpl w:val="20A22540"/>
    <w:lvl w:ilvl="0">
      <w:start w:val="1"/>
      <w:numFmt w:val="decimal"/>
      <w:pStyle w:val="FWBankingL1"/>
      <w:lvlText w:val="%1.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sz w:val="24"/>
        <w:szCs w:val="24"/>
        <w:u w:val="none"/>
      </w:rPr>
    </w:lvl>
    <w:lvl w:ilvl="1">
      <w:start w:val="1"/>
      <w:numFmt w:val="decimal"/>
      <w:pStyle w:val="FWBankingL2"/>
      <w:lvlText w:val="%1.%2"/>
      <w:lvlJc w:val="left"/>
      <w:pPr>
        <w:tabs>
          <w:tab w:val="left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color w:val="auto"/>
        <w:u w:val="none"/>
      </w:rPr>
    </w:lvl>
    <w:lvl w:ilvl="2">
      <w:start w:val="1"/>
      <w:numFmt w:val="lowerLetter"/>
      <w:pStyle w:val="FWBankingL3"/>
      <w:lvlText w:val="(%3)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3">
      <w:start w:val="1"/>
      <w:numFmt w:val="lowerRoman"/>
      <w:pStyle w:val="FWBankingL4"/>
      <w:lvlText w:val="(%4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4">
      <w:start w:val="1"/>
      <w:numFmt w:val="upperLetter"/>
      <w:pStyle w:val="FWBankingL5"/>
      <w:lvlText w:val="(%5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5">
      <w:start w:val="1"/>
      <w:numFmt w:val="lowerLetter"/>
      <w:pStyle w:val="FWBankingL6"/>
      <w:lvlText w:val="(%6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6">
      <w:start w:val="1"/>
      <w:numFmt w:val="lowerRoman"/>
      <w:pStyle w:val="FWBankingL7"/>
      <w:lvlText w:val="(%7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7">
      <w:start w:val="1"/>
      <w:numFmt w:val="upperLetter"/>
      <w:pStyle w:val="FWBankingL8"/>
      <w:lvlText w:val="(%8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left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color w:val="auto"/>
        <w:u w:val="none"/>
      </w:rPr>
    </w:lvl>
  </w:abstractNum>
  <w:abstractNum w:abstractNumId="16" w15:restartNumberingAfterBreak="0">
    <w:nsid w:val="22E67D87"/>
    <w:multiLevelType w:val="multilevel"/>
    <w:tmpl w:val="22E67D87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7" w15:restartNumberingAfterBreak="0">
    <w:nsid w:val="22F708B8"/>
    <w:multiLevelType w:val="multilevel"/>
    <w:tmpl w:val="22F708B8"/>
    <w:lvl w:ilvl="0">
      <w:start w:val="1"/>
      <w:numFmt w:val="upperRoman"/>
      <w:pStyle w:val="UCRoman1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8" w15:restartNumberingAfterBreak="0">
    <w:nsid w:val="23622610"/>
    <w:multiLevelType w:val="multilevel"/>
    <w:tmpl w:val="23622610"/>
    <w:lvl w:ilvl="0">
      <w:start w:val="1"/>
      <w:numFmt w:val="lowerLetter"/>
      <w:pStyle w:val="FormCOLoweralphaa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sz w:val="20"/>
      </w:rPr>
    </w:lvl>
    <w:lvl w:ilvl="1">
      <w:start w:val="1"/>
      <w:numFmt w:val="lowerLetter"/>
      <w:lvlRestart w:val="0"/>
      <w:pStyle w:val="FormCOLoweralphaa2"/>
      <w:lvlText w:val="(%2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sz w:val="20"/>
      </w:rPr>
    </w:lvl>
    <w:lvl w:ilvl="2">
      <w:start w:val="1"/>
      <w:numFmt w:val="lowerLetter"/>
      <w:lvlRestart w:val="0"/>
      <w:pStyle w:val="FormCOLoweralphaa3"/>
      <w:lvlText w:val="(%3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sz w:val="20"/>
      </w:rPr>
    </w:lvl>
    <w:lvl w:ilvl="3">
      <w:start w:val="1"/>
      <w:numFmt w:val="lowerLetter"/>
      <w:pStyle w:val="FormCOLoweralphaa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238A1512"/>
    <w:multiLevelType w:val="multilevel"/>
    <w:tmpl w:val="238A1512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23971282"/>
    <w:multiLevelType w:val="multilevel"/>
    <w:tmpl w:val="23971282"/>
    <w:lvl w:ilvl="0">
      <w:start w:val="1"/>
      <w:numFmt w:val="upperLetter"/>
      <w:pStyle w:val="UCAlpha4"/>
      <w:lvlText w:val="%1.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1" w15:restartNumberingAfterBreak="0">
    <w:nsid w:val="24D958FD"/>
    <w:multiLevelType w:val="multilevel"/>
    <w:tmpl w:val="24D958FD"/>
    <w:lvl w:ilvl="0">
      <w:start w:val="1"/>
      <w:numFmt w:val="bullet"/>
      <w:pStyle w:val="bullet3"/>
      <w:lvlText w:val="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7F3860"/>
    <w:multiLevelType w:val="multilevel"/>
    <w:tmpl w:val="257F3860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23" w15:restartNumberingAfterBreak="0">
    <w:nsid w:val="25E6172F"/>
    <w:multiLevelType w:val="singleLevel"/>
    <w:tmpl w:val="25E6172F"/>
    <w:lvl w:ilvl="0">
      <w:start w:val="1"/>
      <w:numFmt w:val="lowerLetter"/>
      <w:pStyle w:val="Ta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24" w15:restartNumberingAfterBreak="0">
    <w:nsid w:val="29D62245"/>
    <w:multiLevelType w:val="multilevel"/>
    <w:tmpl w:val="29D62245"/>
    <w:lvl w:ilvl="0">
      <w:start w:val="1"/>
      <w:numFmt w:val="decimal"/>
      <w:pStyle w:val="FormCOLinklatersBody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33E75032"/>
    <w:multiLevelType w:val="multilevel"/>
    <w:tmpl w:val="33E75032"/>
    <w:lvl w:ilvl="0">
      <w:start w:val="1"/>
      <w:numFmt w:val="decimal"/>
      <w:pStyle w:val="FormCOAnnex"/>
      <w:lvlText w:val="Annex %1"/>
      <w:lvlJc w:val="left"/>
      <w:pPr>
        <w:tabs>
          <w:tab w:val="left" w:pos="2155"/>
        </w:tabs>
        <w:ind w:left="2155" w:hanging="1475"/>
      </w:pPr>
      <w:rPr>
        <w:rFonts w:ascii="Arial Bold" w:hAnsi="Arial Bold" w:hint="default"/>
        <w:b/>
        <w:i w:val="0"/>
        <w:sz w:val="20"/>
      </w:rPr>
    </w:lvl>
    <w:lvl w:ilvl="1">
      <w:start w:val="1"/>
      <w:numFmt w:val="lowerLetter"/>
      <w:pStyle w:val="FormCOEmergencyAnnex"/>
      <w:lvlText w:val="Annex %1%2"/>
      <w:lvlJc w:val="left"/>
      <w:pPr>
        <w:tabs>
          <w:tab w:val="left" w:pos="2155"/>
        </w:tabs>
        <w:ind w:left="2155" w:hanging="1475"/>
      </w:pPr>
      <w:rPr>
        <w:rFonts w:ascii="Arial Bold" w:hAnsi="Arial Bold" w:hint="default"/>
        <w:b/>
        <w:i w:val="0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4252447"/>
    <w:multiLevelType w:val="multilevel"/>
    <w:tmpl w:val="34252447"/>
    <w:lvl w:ilvl="0">
      <w:start w:val="1"/>
      <w:numFmt w:val="bullet"/>
      <w:pStyle w:val="bullet2"/>
      <w:lvlText w:val="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705D16"/>
    <w:multiLevelType w:val="singleLevel"/>
    <w:tmpl w:val="34705D16"/>
    <w:lvl w:ilvl="0">
      <w:start w:val="1"/>
      <w:numFmt w:val="lowerLetter"/>
      <w:pStyle w:val="alpha3"/>
      <w:lvlText w:val="(%1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28" w15:restartNumberingAfterBreak="0">
    <w:nsid w:val="34A5631E"/>
    <w:multiLevelType w:val="multilevel"/>
    <w:tmpl w:val="34A5631E"/>
    <w:lvl w:ilvl="0">
      <w:start w:val="1"/>
      <w:numFmt w:val="upperLetter"/>
      <w:pStyle w:val="UCAlpha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9" w15:restartNumberingAfterBreak="0">
    <w:nsid w:val="356238E7"/>
    <w:multiLevelType w:val="multilevel"/>
    <w:tmpl w:val="356238E7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30" w15:restartNumberingAfterBreak="0">
    <w:nsid w:val="367266A1"/>
    <w:multiLevelType w:val="multilevel"/>
    <w:tmpl w:val="367266A1"/>
    <w:lvl w:ilvl="0">
      <w:start w:val="1"/>
      <w:numFmt w:val="decimal"/>
      <w:pStyle w:val="Firm3L1"/>
      <w:lvlText w:val="%1."/>
      <w:lvlJc w:val="left"/>
      <w:pPr>
        <w:tabs>
          <w:tab w:val="left" w:pos="720"/>
        </w:tabs>
        <w:ind w:left="720" w:hanging="720"/>
      </w:pPr>
      <w:rPr>
        <w:b/>
        <w:i w:val="0"/>
        <w:caps w:val="0"/>
        <w:u w:val="none"/>
      </w:rPr>
    </w:lvl>
    <w:lvl w:ilvl="1">
      <w:start w:val="1"/>
      <w:numFmt w:val="decimal"/>
      <w:pStyle w:val="Firm3L2"/>
      <w:lvlText w:val="%1.%2"/>
      <w:lvlJc w:val="left"/>
      <w:pPr>
        <w:tabs>
          <w:tab w:val="left" w:pos="720"/>
        </w:tabs>
        <w:ind w:left="720" w:hanging="720"/>
      </w:pPr>
      <w:rPr>
        <w:b w:val="0"/>
        <w:i w:val="0"/>
        <w:caps w:val="0"/>
        <w:u w:val="none"/>
      </w:rPr>
    </w:lvl>
    <w:lvl w:ilvl="2">
      <w:start w:val="1"/>
      <w:numFmt w:val="lowerLetter"/>
      <w:pStyle w:val="Firm3L3"/>
      <w:lvlText w:val="(%3)"/>
      <w:lvlJc w:val="left"/>
      <w:pPr>
        <w:tabs>
          <w:tab w:val="left" w:pos="1440"/>
        </w:tabs>
        <w:ind w:left="1440" w:hanging="720"/>
      </w:pPr>
      <w:rPr>
        <w:b w:val="0"/>
        <w:i w:val="0"/>
        <w:caps w:val="0"/>
        <w:u w:val="none"/>
      </w:rPr>
    </w:lvl>
    <w:lvl w:ilvl="3">
      <w:start w:val="1"/>
      <w:numFmt w:val="lowerRoman"/>
      <w:pStyle w:val="Firm3L4"/>
      <w:lvlText w:val="(%4)"/>
      <w:lvlJc w:val="left"/>
      <w:pPr>
        <w:tabs>
          <w:tab w:val="left" w:pos="2160"/>
        </w:tabs>
        <w:ind w:left="2160" w:hanging="720"/>
      </w:pPr>
      <w:rPr>
        <w:b w:val="0"/>
        <w:i w:val="0"/>
        <w:caps w:val="0"/>
        <w:u w:val="none"/>
      </w:rPr>
    </w:lvl>
    <w:lvl w:ilvl="4">
      <w:start w:val="1"/>
      <w:numFmt w:val="upperLetter"/>
      <w:pStyle w:val="Firm3L5"/>
      <w:lvlText w:val="(%5)"/>
      <w:lvlJc w:val="left"/>
      <w:pPr>
        <w:tabs>
          <w:tab w:val="left" w:pos="2880"/>
        </w:tabs>
        <w:ind w:left="2880" w:hanging="720"/>
      </w:pPr>
      <w:rPr>
        <w:b w:val="0"/>
        <w:i w:val="0"/>
        <w:caps w:val="0"/>
        <w:u w:val="none"/>
      </w:rPr>
    </w:lvl>
    <w:lvl w:ilvl="5">
      <w:start w:val="1"/>
      <w:numFmt w:val="upperRoman"/>
      <w:pStyle w:val="Firm3L6"/>
      <w:lvlText w:val="(%6)"/>
      <w:lvlJc w:val="left"/>
      <w:pPr>
        <w:tabs>
          <w:tab w:val="left" w:pos="3600"/>
        </w:tabs>
        <w:ind w:left="3600" w:hanging="720"/>
      </w:pPr>
      <w:rPr>
        <w:b w:val="0"/>
        <w:i w:val="0"/>
        <w:caps w:val="0"/>
        <w:u w:val="none"/>
      </w:rPr>
    </w:lvl>
    <w:lvl w:ilvl="6">
      <w:start w:val="27"/>
      <w:numFmt w:val="lowerLetter"/>
      <w:pStyle w:val="Firm3L7"/>
      <w:lvlText w:val="(%7)"/>
      <w:lvlJc w:val="left"/>
      <w:pPr>
        <w:tabs>
          <w:tab w:val="left" w:pos="4320"/>
        </w:tabs>
        <w:ind w:left="4320" w:hanging="720"/>
      </w:pPr>
      <w:rPr>
        <w:b w:val="0"/>
        <w:i w:val="0"/>
        <w:caps w:val="0"/>
        <w:u w:val="none"/>
      </w:rPr>
    </w:lvl>
    <w:lvl w:ilvl="7">
      <w:start w:val="1"/>
      <w:numFmt w:val="bullet"/>
      <w:lvlRestart w:val="0"/>
      <w:pStyle w:val="Firm3L8"/>
      <w:lvlText w:val="·"/>
      <w:lvlJc w:val="left"/>
      <w:pPr>
        <w:tabs>
          <w:tab w:val="left" w:pos="720"/>
        </w:tabs>
        <w:ind w:left="720" w:hanging="720"/>
      </w:pPr>
      <w:rPr>
        <w:rFonts w:ascii="Symbol" w:hAnsi="Symbol" w:hint="default"/>
        <w:b w:val="0"/>
        <w:i w:val="0"/>
        <w:caps w:val="0"/>
        <w:u w:val="none"/>
      </w:rPr>
    </w:lvl>
    <w:lvl w:ilvl="8">
      <w:start w:val="1"/>
      <w:numFmt w:val="bullet"/>
      <w:lvlRestart w:val="0"/>
      <w:pStyle w:val="Firm3L9"/>
      <w:lvlText w:val="·"/>
      <w:lvlJc w:val="left"/>
      <w:pPr>
        <w:tabs>
          <w:tab w:val="left" w:pos="1440"/>
        </w:tabs>
        <w:ind w:left="1440" w:hanging="720"/>
      </w:pPr>
      <w:rPr>
        <w:rFonts w:ascii="Symbol" w:hAnsi="Symbol" w:hint="default"/>
        <w:b w:val="0"/>
        <w:i w:val="0"/>
        <w:caps w:val="0"/>
        <w:u w:val="none"/>
      </w:rPr>
    </w:lvl>
  </w:abstractNum>
  <w:abstractNum w:abstractNumId="31" w15:restartNumberingAfterBreak="0">
    <w:nsid w:val="37E21890"/>
    <w:multiLevelType w:val="multilevel"/>
    <w:tmpl w:val="37E21890"/>
    <w:lvl w:ilvl="0">
      <w:start w:val="1"/>
      <w:numFmt w:val="decimal"/>
      <w:pStyle w:val="TCLevel1"/>
      <w:lvlText w:val="%1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</w:rPr>
    </w:lvl>
    <w:lvl w:ilvl="1">
      <w:start w:val="1"/>
      <w:numFmt w:val="lowerLetter"/>
      <w:pStyle w:val="TCLevel2"/>
      <w:lvlText w:val="(%2)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</w:rPr>
    </w:lvl>
    <w:lvl w:ilvl="2">
      <w:start w:val="1"/>
      <w:numFmt w:val="lowerRoman"/>
      <w:pStyle w:val="TCLevel3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>
      <w:start w:val="1"/>
      <w:numFmt w:val="upperLetter"/>
      <w:pStyle w:val="TCLevel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left" w:pos="4320"/>
        </w:tabs>
        <w:ind w:left="4320" w:hanging="720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none"/>
      <w:lvlText w:val=""/>
      <w:lvlJc w:val="left"/>
      <w:pPr>
        <w:tabs>
          <w:tab w:val="left" w:pos="5040"/>
        </w:tabs>
        <w:ind w:left="5040" w:hanging="720"/>
      </w:pPr>
      <w:rPr>
        <w:rFonts w:ascii="MS Mincho" w:eastAsia="MS Mincho" w:hAnsi="MS Mincho" w:hint="eastAsia"/>
        <w:b w:val="0"/>
        <w:i w:val="0"/>
        <w:sz w:val="20"/>
      </w:rPr>
    </w:lvl>
    <w:lvl w:ilvl="6">
      <w:start w:val="1"/>
      <w:numFmt w:val="none"/>
      <w:lvlText w:val="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240"/>
        </w:tabs>
        <w:ind w:left="3240" w:hanging="360"/>
      </w:pPr>
      <w:rPr>
        <w:rFonts w:hint="default"/>
      </w:rPr>
    </w:lvl>
  </w:abstractNum>
  <w:abstractNum w:abstractNumId="32" w15:restartNumberingAfterBreak="0">
    <w:nsid w:val="386006ED"/>
    <w:multiLevelType w:val="singleLevel"/>
    <w:tmpl w:val="386006ED"/>
    <w:lvl w:ilvl="0">
      <w:start w:val="1"/>
      <w:numFmt w:val="lowerLetter"/>
      <w:pStyle w:val="alpha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33" w15:restartNumberingAfterBreak="0">
    <w:nsid w:val="3D8F4AF6"/>
    <w:multiLevelType w:val="multilevel"/>
    <w:tmpl w:val="3D8F4AF6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34" w15:restartNumberingAfterBreak="0">
    <w:nsid w:val="3EBD2A5E"/>
    <w:multiLevelType w:val="multilevel"/>
    <w:tmpl w:val="3EBD2A5E"/>
    <w:lvl w:ilvl="0">
      <w:start w:val="1"/>
      <w:numFmt w:val="bullet"/>
      <w:pStyle w:val="dashbullet1"/>
      <w:lvlText w:val=""/>
      <w:lvlJc w:val="left"/>
      <w:pPr>
        <w:tabs>
          <w:tab w:val="left" w:pos="680"/>
        </w:tabs>
        <w:ind w:left="680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BC403A"/>
    <w:multiLevelType w:val="multilevel"/>
    <w:tmpl w:val="3FBC403A"/>
    <w:lvl w:ilvl="0">
      <w:start w:val="1"/>
      <w:numFmt w:val="upperLetter"/>
      <w:pStyle w:val="UCAlpha5"/>
      <w:lvlText w:val="%1.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6" w15:restartNumberingAfterBreak="0">
    <w:nsid w:val="41162E3A"/>
    <w:multiLevelType w:val="multilevel"/>
    <w:tmpl w:val="41162E3A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37" w15:restartNumberingAfterBreak="0">
    <w:nsid w:val="432476DC"/>
    <w:multiLevelType w:val="multilevel"/>
    <w:tmpl w:val="432476DC"/>
    <w:lvl w:ilvl="0">
      <w:start w:val="1"/>
      <w:numFmt w:val="bullet"/>
      <w:pStyle w:val="dashbullet3"/>
      <w:lvlText w:val=""/>
      <w:lvlJc w:val="left"/>
      <w:pPr>
        <w:tabs>
          <w:tab w:val="left" w:pos="2041"/>
        </w:tabs>
        <w:ind w:left="2041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972FF6"/>
    <w:multiLevelType w:val="multilevel"/>
    <w:tmpl w:val="43972FF6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39" w15:restartNumberingAfterBreak="0">
    <w:nsid w:val="4C3B3F24"/>
    <w:multiLevelType w:val="multilevel"/>
    <w:tmpl w:val="4C3B3F24"/>
    <w:lvl w:ilvl="0">
      <w:start w:val="1"/>
      <w:numFmt w:val="decimal"/>
      <w:pStyle w:val="FormCOFigurenote"/>
      <w:lvlText w:val="Figure %1"/>
      <w:lvlJc w:val="left"/>
      <w:pPr>
        <w:tabs>
          <w:tab w:val="left" w:pos="1701"/>
        </w:tabs>
        <w:ind w:left="1701" w:hanging="1021"/>
      </w:pPr>
      <w:rPr>
        <w:rFonts w:ascii="Arial" w:hAnsi="Arial" w:hint="default"/>
        <w:b/>
        <w:i w:val="0"/>
        <w:sz w:val="1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4D347763"/>
    <w:multiLevelType w:val="multilevel"/>
    <w:tmpl w:val="4D347763"/>
    <w:lvl w:ilvl="0">
      <w:start w:val="1"/>
      <w:numFmt w:val="decimal"/>
      <w:pStyle w:val="engageL1"/>
      <w:lvlText w:val="%1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1">
      <w:start w:val="1"/>
      <w:numFmt w:val="decimal"/>
      <w:pStyle w:val="engageL2"/>
      <w:lvlText w:val="%1.%2"/>
      <w:lvlJc w:val="left"/>
      <w:pPr>
        <w:tabs>
          <w:tab w:val="left" w:pos="567"/>
        </w:tabs>
        <w:ind w:left="567" w:hanging="567"/>
      </w:pPr>
      <w:rPr>
        <w:rFonts w:ascii="Arial" w:hAnsi="Arial" w:hint="default"/>
        <w:b/>
        <w:i w:val="0"/>
        <w:sz w:val="13"/>
      </w:rPr>
    </w:lvl>
    <w:lvl w:ilvl="2">
      <w:start w:val="1"/>
      <w:numFmt w:val="decimal"/>
      <w:lvlText w:val="%1.%2.%3"/>
      <w:lvlJc w:val="left"/>
      <w:pPr>
        <w:tabs>
          <w:tab w:val="left" w:pos="2041"/>
        </w:tabs>
        <w:ind w:left="2041" w:hanging="794"/>
      </w:pPr>
      <w:rPr>
        <w:rFonts w:hint="default"/>
        <w:b/>
        <w:i w:val="0"/>
        <w:sz w:val="17"/>
      </w:rPr>
    </w:lvl>
    <w:lvl w:ilvl="3">
      <w:start w:val="1"/>
      <w:numFmt w:val="lowerRoman"/>
      <w:lvlText w:val="(%4)"/>
      <w:lvlJc w:val="left"/>
      <w:pPr>
        <w:tabs>
          <w:tab w:val="left" w:pos="2722"/>
        </w:tabs>
        <w:ind w:left="2722" w:hanging="68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left" w:pos="3289"/>
        </w:tabs>
        <w:ind w:left="3289" w:hanging="567"/>
      </w:pPr>
      <w:rPr>
        <w:rFonts w:hint="default"/>
      </w:rPr>
    </w:lvl>
    <w:lvl w:ilvl="5">
      <w:start w:val="1"/>
      <w:numFmt w:val="upperRoman"/>
      <w:lvlText w:val="(%6)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left" w:pos="3969"/>
        </w:tabs>
        <w:ind w:left="3969" w:hanging="680"/>
      </w:pPr>
      <w:rPr>
        <w:rFonts w:hint="default"/>
      </w:rPr>
    </w:lvl>
  </w:abstractNum>
  <w:abstractNum w:abstractNumId="41" w15:restartNumberingAfterBreak="0">
    <w:nsid w:val="4DAE4F79"/>
    <w:multiLevelType w:val="multilevel"/>
    <w:tmpl w:val="4DAE4F79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2" w15:restartNumberingAfterBreak="0">
    <w:nsid w:val="4E6D7BFA"/>
    <w:multiLevelType w:val="singleLevel"/>
    <w:tmpl w:val="4E6D7BFA"/>
    <w:lvl w:ilvl="0">
      <w:start w:val="1"/>
      <w:numFmt w:val="lowerLetter"/>
      <w:pStyle w:val="alpha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43" w15:restartNumberingAfterBreak="0">
    <w:nsid w:val="501F0A1D"/>
    <w:multiLevelType w:val="multilevel"/>
    <w:tmpl w:val="501F0A1D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44" w15:restartNumberingAfterBreak="0">
    <w:nsid w:val="512A7C3C"/>
    <w:multiLevelType w:val="singleLevel"/>
    <w:tmpl w:val="512A7C3C"/>
    <w:lvl w:ilvl="0">
      <w:start w:val="1"/>
      <w:numFmt w:val="lowerLetter"/>
      <w:pStyle w:val="alpha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45" w15:restartNumberingAfterBreak="0">
    <w:nsid w:val="51421573"/>
    <w:multiLevelType w:val="multilevel"/>
    <w:tmpl w:val="51421573"/>
    <w:lvl w:ilvl="0">
      <w:start w:val="1"/>
      <w:numFmt w:val="bullet"/>
      <w:pStyle w:val="dashbullet5"/>
      <w:lvlText w:val=""/>
      <w:lvlJc w:val="left"/>
      <w:pPr>
        <w:tabs>
          <w:tab w:val="left" w:pos="3288"/>
        </w:tabs>
        <w:ind w:left="3288" w:hanging="680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25F4573"/>
    <w:multiLevelType w:val="multilevel"/>
    <w:tmpl w:val="525F4573"/>
    <w:lvl w:ilvl="0">
      <w:start w:val="1"/>
      <w:numFmt w:val="bullet"/>
      <w:pStyle w:val="dashbullet4"/>
      <w:lvlText w:val="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3B17CF4"/>
    <w:multiLevelType w:val="multilevel"/>
    <w:tmpl w:val="53B17CF4"/>
    <w:lvl w:ilvl="0">
      <w:start w:val="1"/>
      <w:numFmt w:val="bullet"/>
      <w:pStyle w:val="dashbullet2"/>
      <w:lvlText w:val=""/>
      <w:lvlJc w:val="left"/>
      <w:pPr>
        <w:tabs>
          <w:tab w:val="left" w:pos="1361"/>
        </w:tabs>
        <w:ind w:left="1361" w:hanging="681"/>
      </w:pPr>
      <w:rPr>
        <w:rFonts w:ascii="Symbol" w:hAnsi="Symbol" w:hint="default"/>
        <w:color w:val="000058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5847832"/>
    <w:multiLevelType w:val="multilevel"/>
    <w:tmpl w:val="5584783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49" w15:restartNumberingAfterBreak="0">
    <w:nsid w:val="55F728E2"/>
    <w:multiLevelType w:val="multilevel"/>
    <w:tmpl w:val="55F728E2"/>
    <w:lvl w:ilvl="0">
      <w:start w:val="1"/>
      <w:numFmt w:val="upperRoman"/>
      <w:pStyle w:val="UCRoman2"/>
      <w:lvlText w:val="%1.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0" w15:restartNumberingAfterBreak="0">
    <w:nsid w:val="569E4223"/>
    <w:multiLevelType w:val="multilevel"/>
    <w:tmpl w:val="569E4223"/>
    <w:lvl w:ilvl="0">
      <w:start w:val="1"/>
      <w:numFmt w:val="decimal"/>
      <w:pStyle w:val="FormCOTablenumbering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56E26FEF"/>
    <w:multiLevelType w:val="singleLevel"/>
    <w:tmpl w:val="56E26FEF"/>
    <w:lvl w:ilvl="0">
      <w:start w:val="1"/>
      <w:numFmt w:val="lowerRoman"/>
      <w:pStyle w:val="roman4"/>
      <w:lvlText w:val="(%1)"/>
      <w:lvlJc w:val="left"/>
      <w:pPr>
        <w:tabs>
          <w:tab w:val="left" w:pos="2608"/>
        </w:tabs>
        <w:ind w:left="2608" w:hanging="567"/>
      </w:pPr>
      <w:rPr>
        <w:rFonts w:ascii="Arial" w:hAnsi="Arial" w:hint="default"/>
        <w:b w:val="0"/>
        <w:i w:val="0"/>
        <w:sz w:val="20"/>
      </w:rPr>
    </w:lvl>
  </w:abstractNum>
  <w:abstractNum w:abstractNumId="52" w15:restartNumberingAfterBreak="0">
    <w:nsid w:val="58A56CDE"/>
    <w:multiLevelType w:val="multilevel"/>
    <w:tmpl w:val="58A56CDE"/>
    <w:lvl w:ilvl="0">
      <w:start w:val="1"/>
      <w:numFmt w:val="bullet"/>
      <w:pStyle w:val="bullet4"/>
      <w:lvlText w:val=""/>
      <w:lvlJc w:val="left"/>
      <w:pPr>
        <w:tabs>
          <w:tab w:val="left" w:pos="2608"/>
        </w:tabs>
        <w:ind w:left="2608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AF711EC"/>
    <w:multiLevelType w:val="singleLevel"/>
    <w:tmpl w:val="5AF711EC"/>
    <w:lvl w:ilvl="0">
      <w:start w:val="1"/>
      <w:numFmt w:val="lowerRoman"/>
      <w:pStyle w:val="roman1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54" w15:restartNumberingAfterBreak="0">
    <w:nsid w:val="5D194207"/>
    <w:multiLevelType w:val="multilevel"/>
    <w:tmpl w:val="5D194207"/>
    <w:lvl w:ilvl="0">
      <w:start w:val="1"/>
      <w:numFmt w:val="decimal"/>
      <w:pStyle w:val="ScheduleHeading"/>
      <w:suff w:val="nothing"/>
      <w:lvlText w:val="Schedule %1"/>
      <w:lvlJc w:val="left"/>
      <w:pPr>
        <w:ind w:left="0" w:firstLine="0"/>
      </w:pPr>
      <w:rPr>
        <w:rFonts w:ascii="Arial" w:hAnsi="Arial" w:hint="default"/>
        <w:b/>
        <w:i w:val="0"/>
        <w:sz w:val="23"/>
      </w:rPr>
    </w:lvl>
    <w:lvl w:ilvl="1">
      <w:start w:val="1"/>
      <w:numFmt w:val="upperRoman"/>
      <w:suff w:val="nothing"/>
      <w:lvlText w:val="Part %2"/>
      <w:lvlJc w:val="left"/>
      <w:pPr>
        <w:ind w:left="0" w:firstLine="0"/>
      </w:pPr>
      <w:rPr>
        <w:rFonts w:ascii="Arial" w:hAnsi="Arial" w:hint="default"/>
        <w:b/>
        <w:i w:val="0"/>
        <w:caps/>
        <w:sz w:val="23"/>
      </w:rPr>
    </w:lvl>
    <w:lvl w:ilvl="2">
      <w:start w:val="1"/>
      <w:numFmt w:val="decimal"/>
      <w:lvlText w:val="%3."/>
      <w:lvlJc w:val="left"/>
      <w:pPr>
        <w:tabs>
          <w:tab w:val="left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3">
      <w:start w:val="1"/>
      <w:numFmt w:val="decimal"/>
      <w:lvlText w:val="%3.%4"/>
      <w:lvlJc w:val="left"/>
      <w:pPr>
        <w:tabs>
          <w:tab w:val="left" w:pos="624"/>
        </w:tabs>
        <w:ind w:left="624" w:hanging="624"/>
      </w:pPr>
      <w:rPr>
        <w:rFonts w:ascii="Helvetica" w:hAnsi="Helvetic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left" w:pos="624"/>
        </w:tabs>
        <w:ind w:left="624" w:hanging="624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left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lowerLetter"/>
      <w:lvlText w:val="(%7)"/>
      <w:lvlJc w:val="left"/>
      <w:pPr>
        <w:tabs>
          <w:tab w:val="left" w:pos="1361"/>
        </w:tabs>
        <w:ind w:left="1361" w:hanging="737"/>
      </w:pPr>
      <w:rPr>
        <w:rFonts w:ascii="Arial" w:hAnsi="Arial" w:hint="default"/>
        <w:b w:val="0"/>
        <w:i w:val="0"/>
        <w:sz w:val="20"/>
      </w:rPr>
    </w:lvl>
    <w:lvl w:ilvl="7">
      <w:start w:val="1"/>
      <w:numFmt w:val="lowerRoman"/>
      <w:lvlText w:val="(%8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  <w:lvl w:ilvl="8">
      <w:start w:val="1"/>
      <w:numFmt w:val="upperLetter"/>
      <w:lvlText w:val="(%9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55" w15:restartNumberingAfterBreak="0">
    <w:nsid w:val="5FCB4379"/>
    <w:multiLevelType w:val="multilevel"/>
    <w:tmpl w:val="5FCB4379"/>
    <w:lvl w:ilvl="0">
      <w:start w:val="1"/>
      <w:numFmt w:val="upperLetter"/>
      <w:pStyle w:val="Recitals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6" w15:restartNumberingAfterBreak="0">
    <w:nsid w:val="61122CA2"/>
    <w:multiLevelType w:val="multilevel"/>
    <w:tmpl w:val="61122CA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7" w15:restartNumberingAfterBreak="0">
    <w:nsid w:val="62215270"/>
    <w:multiLevelType w:val="singleLevel"/>
    <w:tmpl w:val="62215270"/>
    <w:lvl w:ilvl="0">
      <w:start w:val="1"/>
      <w:numFmt w:val="lowerRoman"/>
      <w:pStyle w:val="roman3"/>
      <w:lvlText w:val="(%1)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 w:val="0"/>
        <w:i w:val="0"/>
        <w:sz w:val="20"/>
      </w:rPr>
    </w:lvl>
  </w:abstractNum>
  <w:abstractNum w:abstractNumId="58" w15:restartNumberingAfterBreak="0">
    <w:nsid w:val="64C47EA1"/>
    <w:multiLevelType w:val="singleLevel"/>
    <w:tmpl w:val="64C47EA1"/>
    <w:lvl w:ilvl="0">
      <w:start w:val="1"/>
      <w:numFmt w:val="lowerRoman"/>
      <w:pStyle w:val="Tableroman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</w:abstractNum>
  <w:abstractNum w:abstractNumId="59" w15:restartNumberingAfterBreak="0">
    <w:nsid w:val="68DF0B3E"/>
    <w:multiLevelType w:val="multilevel"/>
    <w:tmpl w:val="68DF0B3E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0000FF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0000FF"/>
        <w:sz w:val="20"/>
      </w:rPr>
    </w:lvl>
    <w:lvl w:ilvl="3">
      <w:start w:val="1"/>
      <w:numFmt w:val="lowerRoman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0" w15:restartNumberingAfterBreak="0">
    <w:nsid w:val="6A7F67AA"/>
    <w:multiLevelType w:val="multilevel"/>
    <w:tmpl w:val="6A7F67AA"/>
    <w:lvl w:ilvl="0">
      <w:start w:val="1"/>
      <w:numFmt w:val="upperLetter"/>
      <w:pStyle w:val="UCAlpha3"/>
      <w:lvlText w:val="%1."/>
      <w:lvlJc w:val="left"/>
      <w:pPr>
        <w:tabs>
          <w:tab w:val="left" w:pos="2041"/>
        </w:tabs>
        <w:ind w:left="2041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1" w15:restartNumberingAfterBreak="0">
    <w:nsid w:val="6B1D1232"/>
    <w:multiLevelType w:val="multilevel"/>
    <w:tmpl w:val="6B1D1232"/>
    <w:lvl w:ilvl="0">
      <w:start w:val="1"/>
      <w:numFmt w:val="decimal"/>
      <w:pStyle w:val="Level1"/>
      <w:lvlText w:val="%1"/>
      <w:lvlJc w:val="left"/>
      <w:pPr>
        <w:tabs>
          <w:tab w:val="left" w:pos="680"/>
        </w:tabs>
        <w:ind w:left="680" w:hanging="680"/>
      </w:pPr>
      <w:rPr>
        <w:rFonts w:ascii="Arial" w:hAnsi="Arial" w:cs="Arial" w:hint="default"/>
        <w:b/>
        <w:i w:val="0"/>
        <w:sz w:val="22"/>
        <w:lang w:val="en-GB"/>
      </w:rPr>
    </w:lvl>
    <w:lvl w:ilvl="1">
      <w:start w:val="1"/>
      <w:numFmt w:val="decimal"/>
      <w:pStyle w:val="Level2"/>
      <w:lvlText w:val="%1.%2"/>
      <w:lvlJc w:val="left"/>
      <w:pPr>
        <w:tabs>
          <w:tab w:val="left" w:pos="680"/>
        </w:tabs>
        <w:ind w:left="680" w:hanging="680"/>
      </w:pPr>
      <w:rPr>
        <w:rFonts w:hint="default"/>
        <w:b/>
        <w:i w:val="0"/>
        <w:sz w:val="21"/>
      </w:rPr>
    </w:lvl>
    <w:lvl w:ilvl="2">
      <w:start w:val="1"/>
      <w:numFmt w:val="decimal"/>
      <w:pStyle w:val="Level3"/>
      <w:lvlText w:val="%1.%2.%3"/>
      <w:lvlJc w:val="left"/>
      <w:pPr>
        <w:tabs>
          <w:tab w:val="left" w:pos="1361"/>
        </w:tabs>
        <w:ind w:left="1361" w:hanging="681"/>
      </w:pPr>
      <w:rPr>
        <w:rFonts w:hint="default"/>
        <w:b/>
        <w:i w:val="0"/>
        <w:sz w:val="17"/>
      </w:rPr>
    </w:lvl>
    <w:lvl w:ilvl="3">
      <w:start w:val="1"/>
      <w:numFmt w:val="lowerRoman"/>
      <w:pStyle w:val="Level4"/>
      <w:lvlText w:val="(%4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4">
      <w:start w:val="1"/>
      <w:numFmt w:val="lowerLetter"/>
      <w:pStyle w:val="Level5"/>
      <w:lvlText w:val="(%5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5">
      <w:start w:val="1"/>
      <w:numFmt w:val="upperRoman"/>
      <w:pStyle w:val="Level6"/>
      <w:lvlText w:val="(%6)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6">
      <w:start w:val="1"/>
      <w:numFmt w:val="none"/>
      <w:pStyle w:val="Level7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7">
      <w:start w:val="1"/>
      <w:numFmt w:val="none"/>
      <w:pStyle w:val="Level8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  <w:lvl w:ilvl="8">
      <w:start w:val="1"/>
      <w:numFmt w:val="none"/>
      <w:pStyle w:val="Level9"/>
      <w:lvlText w:val=""/>
      <w:lvlJc w:val="left"/>
      <w:pPr>
        <w:tabs>
          <w:tab w:val="left" w:pos="3288"/>
        </w:tabs>
        <w:ind w:left="3288" w:hanging="680"/>
      </w:pPr>
      <w:rPr>
        <w:rFonts w:hint="default"/>
      </w:rPr>
    </w:lvl>
  </w:abstractNum>
  <w:abstractNum w:abstractNumId="62" w15:restartNumberingAfterBreak="0">
    <w:nsid w:val="6B502D22"/>
    <w:multiLevelType w:val="multilevel"/>
    <w:tmpl w:val="6B502D22"/>
    <w:lvl w:ilvl="0">
      <w:start w:val="27"/>
      <w:numFmt w:val="lowerLetter"/>
      <w:pStyle w:val="doublealpha"/>
      <w:lvlText w:val="(%1)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3" w15:restartNumberingAfterBreak="0">
    <w:nsid w:val="6BEA4D3C"/>
    <w:multiLevelType w:val="multilevel"/>
    <w:tmpl w:val="6BEA4D3C"/>
    <w:lvl w:ilvl="0">
      <w:start w:val="1"/>
      <w:numFmt w:val="upperLetter"/>
      <w:pStyle w:val="UCAlpha6"/>
      <w:lvlText w:val="%1.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4" w15:restartNumberingAfterBreak="0">
    <w:nsid w:val="6C5255B9"/>
    <w:multiLevelType w:val="singleLevel"/>
    <w:tmpl w:val="6C5255B9"/>
    <w:lvl w:ilvl="0">
      <w:start w:val="1"/>
      <w:numFmt w:val="lowerRoman"/>
      <w:pStyle w:val="roman6"/>
      <w:lvlText w:val="(%1)"/>
      <w:lvlJc w:val="left"/>
      <w:pPr>
        <w:tabs>
          <w:tab w:val="left" w:pos="3969"/>
        </w:tabs>
        <w:ind w:left="3969" w:hanging="681"/>
      </w:pPr>
      <w:rPr>
        <w:rFonts w:ascii="Arial" w:hAnsi="Arial" w:hint="default"/>
        <w:b w:val="0"/>
        <w:i w:val="0"/>
        <w:sz w:val="20"/>
      </w:rPr>
    </w:lvl>
  </w:abstractNum>
  <w:abstractNum w:abstractNumId="65" w15:restartNumberingAfterBreak="0">
    <w:nsid w:val="6E9C380C"/>
    <w:multiLevelType w:val="multilevel"/>
    <w:tmpl w:val="6E9C380C"/>
    <w:lvl w:ilvl="0">
      <w:start w:val="1"/>
      <w:numFmt w:val="lowerRoman"/>
      <w:pStyle w:val="FormCORomani1"/>
      <w:lvlText w:val="(%1)"/>
      <w:lvlJc w:val="left"/>
      <w:pPr>
        <w:tabs>
          <w:tab w:val="left" w:pos="680"/>
        </w:tabs>
        <w:ind w:left="680" w:hanging="680"/>
      </w:pPr>
      <w:rPr>
        <w:rFonts w:hint="default"/>
      </w:rPr>
    </w:lvl>
    <w:lvl w:ilvl="1">
      <w:start w:val="1"/>
      <w:numFmt w:val="lowerRoman"/>
      <w:pStyle w:val="FormCORomani2"/>
      <w:lvlText w:val="(%2)"/>
      <w:lvlJc w:val="left"/>
      <w:pPr>
        <w:tabs>
          <w:tab w:val="left" w:pos="1361"/>
        </w:tabs>
        <w:ind w:left="1361" w:hanging="681"/>
      </w:pPr>
      <w:rPr>
        <w:rFonts w:hint="default"/>
      </w:rPr>
    </w:lvl>
    <w:lvl w:ilvl="2">
      <w:start w:val="1"/>
      <w:numFmt w:val="lowerRoman"/>
      <w:pStyle w:val="FormCORomani3"/>
      <w:lvlText w:val="(%3)"/>
      <w:lvlJc w:val="left"/>
      <w:pPr>
        <w:tabs>
          <w:tab w:val="left" w:pos="2041"/>
        </w:tabs>
        <w:ind w:left="2041" w:hanging="680"/>
      </w:pPr>
      <w:rPr>
        <w:rFonts w:hint="default"/>
      </w:rPr>
    </w:lvl>
    <w:lvl w:ilvl="3">
      <w:start w:val="1"/>
      <w:numFmt w:val="lowerRoman"/>
      <w:pStyle w:val="FormCORomani4"/>
      <w:lvlText w:val="(%4)"/>
      <w:lvlJc w:val="left"/>
      <w:pPr>
        <w:tabs>
          <w:tab w:val="left" w:pos="2608"/>
        </w:tabs>
        <w:ind w:left="260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F6B36C8"/>
    <w:multiLevelType w:val="multilevel"/>
    <w:tmpl w:val="6F6B36C8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67" w15:restartNumberingAfterBreak="0">
    <w:nsid w:val="7169173D"/>
    <w:multiLevelType w:val="singleLevel"/>
    <w:tmpl w:val="7169173D"/>
    <w:lvl w:ilvl="0">
      <w:start w:val="1"/>
      <w:numFmt w:val="lowerLetter"/>
      <w:pStyle w:val="alpha2"/>
      <w:lvlText w:val="(%1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68" w15:restartNumberingAfterBreak="0">
    <w:nsid w:val="73455C00"/>
    <w:multiLevelType w:val="singleLevel"/>
    <w:tmpl w:val="73455C00"/>
    <w:lvl w:ilvl="0">
      <w:start w:val="1"/>
      <w:numFmt w:val="lowerRoman"/>
      <w:pStyle w:val="roman5"/>
      <w:lvlText w:val="(%1)"/>
      <w:lvlJc w:val="left"/>
      <w:pPr>
        <w:tabs>
          <w:tab w:val="left" w:pos="3288"/>
        </w:tabs>
        <w:ind w:left="3288" w:hanging="680"/>
      </w:pPr>
      <w:rPr>
        <w:rFonts w:ascii="Arial" w:hAnsi="Arial" w:hint="default"/>
        <w:b w:val="0"/>
        <w:i w:val="0"/>
        <w:sz w:val="20"/>
      </w:rPr>
    </w:lvl>
  </w:abstractNum>
  <w:abstractNum w:abstractNumId="69" w15:restartNumberingAfterBreak="0">
    <w:nsid w:val="785A5B88"/>
    <w:multiLevelType w:val="singleLevel"/>
    <w:tmpl w:val="785A5B88"/>
    <w:lvl w:ilvl="0">
      <w:start w:val="1"/>
      <w:numFmt w:val="lowerRoman"/>
      <w:pStyle w:val="roman2"/>
      <w:lvlText w:val="(%1)"/>
      <w:lvlJc w:val="left"/>
      <w:pPr>
        <w:tabs>
          <w:tab w:val="left" w:pos="1361"/>
        </w:tabs>
        <w:ind w:left="1361" w:hanging="681"/>
      </w:pPr>
      <w:rPr>
        <w:rFonts w:ascii="Arial" w:hAnsi="Arial" w:hint="default"/>
        <w:b w:val="0"/>
        <w:i w:val="0"/>
        <w:sz w:val="20"/>
      </w:rPr>
    </w:lvl>
  </w:abstractNum>
  <w:abstractNum w:abstractNumId="70" w15:restartNumberingAfterBreak="0">
    <w:nsid w:val="7BE859CD"/>
    <w:multiLevelType w:val="multilevel"/>
    <w:tmpl w:val="7BE859CD"/>
    <w:lvl w:ilvl="0">
      <w:start w:val="1"/>
      <w:numFmt w:val="bullet"/>
      <w:pStyle w:val="bullet5"/>
      <w:lvlText w:val=""/>
      <w:lvlJc w:val="left"/>
      <w:pPr>
        <w:tabs>
          <w:tab w:val="left" w:pos="3288"/>
        </w:tabs>
        <w:ind w:left="3288" w:hanging="68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D04878"/>
    <w:multiLevelType w:val="multilevel"/>
    <w:tmpl w:val="7ED04878"/>
    <w:lvl w:ilvl="0">
      <w:start w:val="1"/>
      <w:numFmt w:val="decimal"/>
      <w:pStyle w:val="ListNumbers"/>
      <w:lvlText w:val="%1."/>
      <w:lvlJc w:val="left"/>
      <w:pPr>
        <w:tabs>
          <w:tab w:val="left" w:pos="680"/>
        </w:tabs>
        <w:ind w:left="680" w:hanging="680"/>
      </w:pPr>
      <w:rPr>
        <w:rFonts w:ascii="Arial" w:hAnsi="Arial" w:hint="default"/>
        <w:b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 w16cid:durableId="553733226">
    <w:abstractNumId w:val="0"/>
  </w:num>
  <w:num w:numId="2" w16cid:durableId="796488809">
    <w:abstractNumId w:val="61"/>
  </w:num>
  <w:num w:numId="3" w16cid:durableId="1678339093">
    <w:abstractNumId w:val="4"/>
  </w:num>
  <w:num w:numId="4" w16cid:durableId="259609847">
    <w:abstractNumId w:val="55"/>
  </w:num>
  <w:num w:numId="5" w16cid:durableId="1369647638">
    <w:abstractNumId w:val="44"/>
  </w:num>
  <w:num w:numId="6" w16cid:durableId="964433297">
    <w:abstractNumId w:val="67"/>
  </w:num>
  <w:num w:numId="7" w16cid:durableId="1793474899">
    <w:abstractNumId w:val="27"/>
  </w:num>
  <w:num w:numId="8" w16cid:durableId="1128009469">
    <w:abstractNumId w:val="9"/>
  </w:num>
  <w:num w:numId="9" w16cid:durableId="1341733634">
    <w:abstractNumId w:val="42"/>
  </w:num>
  <w:num w:numId="10" w16cid:durableId="1343776615">
    <w:abstractNumId w:val="32"/>
  </w:num>
  <w:num w:numId="11" w16cid:durableId="1157838012">
    <w:abstractNumId w:val="10"/>
  </w:num>
  <w:num w:numId="12" w16cid:durableId="1923953219">
    <w:abstractNumId w:val="26"/>
  </w:num>
  <w:num w:numId="13" w16cid:durableId="1343319762">
    <w:abstractNumId w:val="21"/>
  </w:num>
  <w:num w:numId="14" w16cid:durableId="1196382698">
    <w:abstractNumId w:val="52"/>
  </w:num>
  <w:num w:numId="15" w16cid:durableId="355542340">
    <w:abstractNumId w:val="70"/>
  </w:num>
  <w:num w:numId="16" w16cid:durableId="482770750">
    <w:abstractNumId w:val="11"/>
  </w:num>
  <w:num w:numId="17" w16cid:durableId="1316954373">
    <w:abstractNumId w:val="53"/>
  </w:num>
  <w:num w:numId="18" w16cid:durableId="1300845225">
    <w:abstractNumId w:val="69"/>
  </w:num>
  <w:num w:numId="19" w16cid:durableId="1331518334">
    <w:abstractNumId w:val="57"/>
  </w:num>
  <w:num w:numId="20" w16cid:durableId="1204974874">
    <w:abstractNumId w:val="51"/>
  </w:num>
  <w:num w:numId="21" w16cid:durableId="1922106557">
    <w:abstractNumId w:val="68"/>
  </w:num>
  <w:num w:numId="22" w16cid:durableId="498663845">
    <w:abstractNumId w:val="64"/>
  </w:num>
  <w:num w:numId="23" w16cid:durableId="609313685">
    <w:abstractNumId w:val="7"/>
  </w:num>
  <w:num w:numId="24" w16cid:durableId="49426229">
    <w:abstractNumId w:val="31"/>
  </w:num>
  <w:num w:numId="25" w16cid:durableId="109905674">
    <w:abstractNumId w:val="8"/>
  </w:num>
  <w:num w:numId="26" w16cid:durableId="994795123">
    <w:abstractNumId w:val="23"/>
  </w:num>
  <w:num w:numId="27" w16cid:durableId="154222889">
    <w:abstractNumId w:val="5"/>
  </w:num>
  <w:num w:numId="28" w16cid:durableId="776602394">
    <w:abstractNumId w:val="58"/>
  </w:num>
  <w:num w:numId="29" w16cid:durableId="538469471">
    <w:abstractNumId w:val="1"/>
  </w:num>
  <w:num w:numId="30" w16cid:durableId="134837259">
    <w:abstractNumId w:val="28"/>
  </w:num>
  <w:num w:numId="31" w16cid:durableId="979847485">
    <w:abstractNumId w:val="60"/>
  </w:num>
  <w:num w:numId="32" w16cid:durableId="1377120262">
    <w:abstractNumId w:val="20"/>
  </w:num>
  <w:num w:numId="33" w16cid:durableId="2088919406">
    <w:abstractNumId w:val="35"/>
  </w:num>
  <w:num w:numId="34" w16cid:durableId="213548272">
    <w:abstractNumId w:val="63"/>
  </w:num>
  <w:num w:numId="35" w16cid:durableId="267154096">
    <w:abstractNumId w:val="17"/>
  </w:num>
  <w:num w:numId="36" w16cid:durableId="1078015073">
    <w:abstractNumId w:val="49"/>
  </w:num>
  <w:num w:numId="37" w16cid:durableId="184828694">
    <w:abstractNumId w:val="62"/>
  </w:num>
  <w:num w:numId="38" w16cid:durableId="1686904000">
    <w:abstractNumId w:val="71"/>
  </w:num>
  <w:num w:numId="39" w16cid:durableId="341322538">
    <w:abstractNumId w:val="34"/>
  </w:num>
  <w:num w:numId="40" w16cid:durableId="571889846">
    <w:abstractNumId w:val="47"/>
  </w:num>
  <w:num w:numId="41" w16cid:durableId="104354396">
    <w:abstractNumId w:val="37"/>
  </w:num>
  <w:num w:numId="42" w16cid:durableId="1136753887">
    <w:abstractNumId w:val="46"/>
  </w:num>
  <w:num w:numId="43" w16cid:durableId="1267931947">
    <w:abstractNumId w:val="45"/>
  </w:num>
  <w:num w:numId="44" w16cid:durableId="950359136">
    <w:abstractNumId w:val="12"/>
  </w:num>
  <w:num w:numId="45" w16cid:durableId="2083062899">
    <w:abstractNumId w:val="54"/>
  </w:num>
  <w:num w:numId="46" w16cid:durableId="203182838">
    <w:abstractNumId w:val="40"/>
  </w:num>
  <w:num w:numId="47" w16cid:durableId="1312443801">
    <w:abstractNumId w:val="24"/>
    <w:lvlOverride w:ilvl="0">
      <w:lvl w:ilvl="0" w:tentative="1">
        <w:start w:val="1"/>
        <w:numFmt w:val="decimal"/>
        <w:pStyle w:val="FormCOLinklatersBody"/>
        <w:lvlText w:val="(%1)"/>
        <w:lvlJc w:val="left"/>
        <w:pPr>
          <w:tabs>
            <w:tab w:val="left" w:pos="680"/>
          </w:tabs>
          <w:ind w:left="680" w:hanging="680"/>
        </w:pPr>
        <w:rPr>
          <w:rFonts w:ascii="Arial" w:hAnsi="Arial" w:hint="default"/>
          <w:b w:val="0"/>
          <w:i w:val="0"/>
          <w:sz w:val="2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 w:tentative="1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 w:tentative="1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 w:tentative="1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48" w16cid:durableId="620495715">
    <w:abstractNumId w:val="2"/>
    <w:lvlOverride w:ilvl="0">
      <w:lvl w:ilvl="0" w:tentative="1">
        <w:start w:val="1"/>
        <w:numFmt w:val="decimal"/>
        <w:pStyle w:val="FormCOTablenote"/>
        <w:lvlText w:val="Table %1"/>
        <w:lvlJc w:val="left"/>
        <w:pPr>
          <w:tabs>
            <w:tab w:val="left" w:pos="2863"/>
          </w:tabs>
          <w:ind w:left="2863" w:hanging="1021"/>
        </w:pPr>
        <w:rPr>
          <w:rFonts w:ascii="Arial" w:hAnsi="Arial" w:hint="default"/>
          <w:b/>
          <w:i w:val="0"/>
          <w:sz w:val="18"/>
        </w:rPr>
      </w:lvl>
    </w:lvlOverride>
  </w:num>
  <w:num w:numId="49" w16cid:durableId="385224519">
    <w:abstractNumId w:val="39"/>
    <w:lvlOverride w:ilvl="0">
      <w:lvl w:ilvl="0" w:tentative="1">
        <w:start w:val="1"/>
        <w:numFmt w:val="decimal"/>
        <w:pStyle w:val="FormCOFigurenote"/>
        <w:lvlText w:val="Figure %1"/>
        <w:lvlJc w:val="left"/>
        <w:pPr>
          <w:tabs>
            <w:tab w:val="left" w:pos="1021"/>
          </w:tabs>
          <w:ind w:left="1021" w:hanging="1021"/>
        </w:pPr>
        <w:rPr>
          <w:rFonts w:ascii="Arial" w:hAnsi="Arial" w:hint="default"/>
          <w:b/>
          <w:i w:val="0"/>
          <w:sz w:val="18"/>
        </w:rPr>
      </w:lvl>
    </w:lvlOverride>
  </w:num>
  <w:num w:numId="50" w16cid:durableId="1741706089">
    <w:abstractNumId w:val="25"/>
  </w:num>
  <w:num w:numId="51" w16cid:durableId="371733817">
    <w:abstractNumId w:val="18"/>
  </w:num>
  <w:num w:numId="52" w16cid:durableId="1618029813">
    <w:abstractNumId w:val="65"/>
  </w:num>
  <w:num w:numId="53" w16cid:durableId="1916011723">
    <w:abstractNumId w:val="14"/>
  </w:num>
  <w:num w:numId="54" w16cid:durableId="2089957665">
    <w:abstractNumId w:val="50"/>
  </w:num>
  <w:num w:numId="55" w16cid:durableId="58557969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95712970">
    <w:abstractNumId w:val="3"/>
  </w:num>
  <w:num w:numId="57" w16cid:durableId="245850382">
    <w:abstractNumId w:val="30"/>
  </w:num>
  <w:num w:numId="58" w16cid:durableId="937952290">
    <w:abstractNumId w:val="48"/>
  </w:num>
  <w:num w:numId="59" w16cid:durableId="671882416">
    <w:abstractNumId w:val="66"/>
  </w:num>
  <w:num w:numId="60" w16cid:durableId="920868511">
    <w:abstractNumId w:val="19"/>
  </w:num>
  <w:num w:numId="61" w16cid:durableId="860901110">
    <w:abstractNumId w:val="6"/>
  </w:num>
  <w:num w:numId="62" w16cid:durableId="403183665">
    <w:abstractNumId w:val="41"/>
  </w:num>
  <w:num w:numId="63" w16cid:durableId="37820167">
    <w:abstractNumId w:val="22"/>
  </w:num>
  <w:num w:numId="64" w16cid:durableId="911694062">
    <w:abstractNumId w:val="38"/>
  </w:num>
  <w:num w:numId="65" w16cid:durableId="23337390">
    <w:abstractNumId w:val="43"/>
  </w:num>
  <w:num w:numId="66" w16cid:durableId="1053387863">
    <w:abstractNumId w:val="36"/>
  </w:num>
  <w:num w:numId="67" w16cid:durableId="840848971">
    <w:abstractNumId w:val="33"/>
  </w:num>
  <w:num w:numId="68" w16cid:durableId="1987851480">
    <w:abstractNumId w:val="16"/>
  </w:num>
  <w:num w:numId="69" w16cid:durableId="1608855529">
    <w:abstractNumId w:val="29"/>
  </w:num>
  <w:num w:numId="70" w16cid:durableId="519046371">
    <w:abstractNumId w:val="59"/>
  </w:num>
  <w:num w:numId="71" w16cid:durableId="501092197">
    <w:abstractNumId w:val="13"/>
  </w:num>
  <w:num w:numId="72" w16cid:durableId="1822885051">
    <w:abstractNumId w:val="56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oNotTrackFormatting/>
  <w:defaultTabStop w:val="6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  <w:docVar w:name="TMS_BusinessUnitID" w:val="LinklatersLLP"/>
    <w:docVar w:name="TMS_CultureID" w:val="English-UK"/>
    <w:docVar w:name="TMS_OfficeID" w:val="Beijing"/>
    <w:docVar w:name="zzmp10LastTrailerInserted" w:val="^`~#mp!@⌗3Q#(┙┬6&gt;@}śmU⌐ÇH⌒‫Ç§pÑd¤ÝŨ¤PY⌐‟ö!Ť⌂ÉC⌑k‪{§ƃÓ@·ýũ‪-\⌝‡Q&quot;äSF+⌑‛Ð.Ðˠæ¥{@&quot;RI^Òa@îº|ØA¬⌕Y²~nWYÂ¾¶_GçHTQî⌂òàN%⌖dÉ⌔‥Î§®PVÉ&gt;⌄k.RÆ_S7¥ñæaÛZNà;ÎþÑ¼_?À^¥µ%ß9Ë@bk-)⌞ù⌈⌉⌉&gt;Fl=AUTY011"/>
    <w:docVar w:name="zzmp10LastTrailerInserted_2832" w:val="^`~#mp!@⌗3Q#(┙┬6&gt;@}śmU⌐ÇH⌒‫Ç§pÑd¤ÝŨ¤PY⌐‟ö!Ť⌂ÉC⌑k‪{§ƃÓ@·ýũ‪-\⌝‡Q&quot;äSF+⌑‛Ð.Ðˠæ¥{@&quot;RI^Òa@îº|ØA¬⌕Y²~nWYÂ¾¶_GçHTQî⌂òàN%⌖dÉ⌔‥Î§®PVÉ&gt;⌄k.RÆ_S7¥ñæaÛZNà;ÎþÑ¼_?À^¥µ%ß9Ë@bk-)⌞ù⌈⌉⌉&gt;Fl=AUTY011"/>
    <w:docVar w:name="zzmp10mSEGsValidated" w:val="1"/>
    <w:docVar w:name="zzmpCompatibilityMode" w:val="15"/>
    <w:docVar w:name="zzmpLegacyTrailerRemoved" w:val="True"/>
  </w:docVars>
  <w:rsids>
    <w:rsidRoot w:val="007D5F78"/>
    <w:rsid w:val="00003A07"/>
    <w:rsid w:val="00006062"/>
    <w:rsid w:val="00006A6F"/>
    <w:rsid w:val="000079AF"/>
    <w:rsid w:val="00007ED5"/>
    <w:rsid w:val="000135F7"/>
    <w:rsid w:val="0001408D"/>
    <w:rsid w:val="0001461B"/>
    <w:rsid w:val="00015D3B"/>
    <w:rsid w:val="00017459"/>
    <w:rsid w:val="00017FA7"/>
    <w:rsid w:val="00021749"/>
    <w:rsid w:val="0002214D"/>
    <w:rsid w:val="00022235"/>
    <w:rsid w:val="000235EF"/>
    <w:rsid w:val="00023B4C"/>
    <w:rsid w:val="000241FE"/>
    <w:rsid w:val="00030858"/>
    <w:rsid w:val="00031147"/>
    <w:rsid w:val="00034798"/>
    <w:rsid w:val="00035D6A"/>
    <w:rsid w:val="00036219"/>
    <w:rsid w:val="00036B0D"/>
    <w:rsid w:val="00042B91"/>
    <w:rsid w:val="00042D5F"/>
    <w:rsid w:val="000453C1"/>
    <w:rsid w:val="00050E42"/>
    <w:rsid w:val="000511C1"/>
    <w:rsid w:val="0005290E"/>
    <w:rsid w:val="00053619"/>
    <w:rsid w:val="00053888"/>
    <w:rsid w:val="00053D42"/>
    <w:rsid w:val="000605BF"/>
    <w:rsid w:val="0006360D"/>
    <w:rsid w:val="000638C1"/>
    <w:rsid w:val="000645AB"/>
    <w:rsid w:val="00064EE7"/>
    <w:rsid w:val="00067872"/>
    <w:rsid w:val="000704BD"/>
    <w:rsid w:val="000728D9"/>
    <w:rsid w:val="0007323C"/>
    <w:rsid w:val="00074212"/>
    <w:rsid w:val="00075C42"/>
    <w:rsid w:val="0008201B"/>
    <w:rsid w:val="0008270C"/>
    <w:rsid w:val="00082A32"/>
    <w:rsid w:val="00083AB9"/>
    <w:rsid w:val="000844ED"/>
    <w:rsid w:val="00084C75"/>
    <w:rsid w:val="0008524E"/>
    <w:rsid w:val="000863BD"/>
    <w:rsid w:val="00087DA3"/>
    <w:rsid w:val="00090B7E"/>
    <w:rsid w:val="00092BD3"/>
    <w:rsid w:val="000931B2"/>
    <w:rsid w:val="0009597B"/>
    <w:rsid w:val="00096222"/>
    <w:rsid w:val="00096CB0"/>
    <w:rsid w:val="00096ED4"/>
    <w:rsid w:val="00097071"/>
    <w:rsid w:val="000A0956"/>
    <w:rsid w:val="000A0AE5"/>
    <w:rsid w:val="000A26F0"/>
    <w:rsid w:val="000A3224"/>
    <w:rsid w:val="000A3D25"/>
    <w:rsid w:val="000A407A"/>
    <w:rsid w:val="000A47FB"/>
    <w:rsid w:val="000A625D"/>
    <w:rsid w:val="000B1700"/>
    <w:rsid w:val="000B1DDB"/>
    <w:rsid w:val="000B4FE9"/>
    <w:rsid w:val="000B6CC0"/>
    <w:rsid w:val="000B75E8"/>
    <w:rsid w:val="000C15A2"/>
    <w:rsid w:val="000C16BB"/>
    <w:rsid w:val="000C17D7"/>
    <w:rsid w:val="000C2E99"/>
    <w:rsid w:val="000C45EF"/>
    <w:rsid w:val="000C4FBE"/>
    <w:rsid w:val="000D00CE"/>
    <w:rsid w:val="000D13F4"/>
    <w:rsid w:val="000D2647"/>
    <w:rsid w:val="000D3587"/>
    <w:rsid w:val="000D4CF0"/>
    <w:rsid w:val="000D5311"/>
    <w:rsid w:val="000E1DDC"/>
    <w:rsid w:val="000E230D"/>
    <w:rsid w:val="000E2C69"/>
    <w:rsid w:val="000E3F35"/>
    <w:rsid w:val="000E49C0"/>
    <w:rsid w:val="000E5592"/>
    <w:rsid w:val="000E6686"/>
    <w:rsid w:val="000E6C28"/>
    <w:rsid w:val="000E6F20"/>
    <w:rsid w:val="000F34F8"/>
    <w:rsid w:val="000F4845"/>
    <w:rsid w:val="000F7D98"/>
    <w:rsid w:val="000F7FCC"/>
    <w:rsid w:val="00100BF9"/>
    <w:rsid w:val="0010362D"/>
    <w:rsid w:val="001038B9"/>
    <w:rsid w:val="00105483"/>
    <w:rsid w:val="001055A9"/>
    <w:rsid w:val="00105658"/>
    <w:rsid w:val="00106299"/>
    <w:rsid w:val="00106457"/>
    <w:rsid w:val="00111466"/>
    <w:rsid w:val="00111FFB"/>
    <w:rsid w:val="00113167"/>
    <w:rsid w:val="0011393E"/>
    <w:rsid w:val="00113C3B"/>
    <w:rsid w:val="00113EF1"/>
    <w:rsid w:val="00113F75"/>
    <w:rsid w:val="00113FB8"/>
    <w:rsid w:val="00115418"/>
    <w:rsid w:val="0011699D"/>
    <w:rsid w:val="001236DC"/>
    <w:rsid w:val="00126ABF"/>
    <w:rsid w:val="00132365"/>
    <w:rsid w:val="00133276"/>
    <w:rsid w:val="00135B96"/>
    <w:rsid w:val="00141E0C"/>
    <w:rsid w:val="0014232F"/>
    <w:rsid w:val="001433FA"/>
    <w:rsid w:val="00143E76"/>
    <w:rsid w:val="00144A0D"/>
    <w:rsid w:val="0014534F"/>
    <w:rsid w:val="00145F8E"/>
    <w:rsid w:val="00147242"/>
    <w:rsid w:val="00150136"/>
    <w:rsid w:val="00152BE7"/>
    <w:rsid w:val="001530C7"/>
    <w:rsid w:val="001550B4"/>
    <w:rsid w:val="00155753"/>
    <w:rsid w:val="001558B8"/>
    <w:rsid w:val="00155E32"/>
    <w:rsid w:val="00155F3E"/>
    <w:rsid w:val="00156880"/>
    <w:rsid w:val="001579F8"/>
    <w:rsid w:val="00161CD5"/>
    <w:rsid w:val="001639D4"/>
    <w:rsid w:val="00164707"/>
    <w:rsid w:val="00164BF0"/>
    <w:rsid w:val="001653B2"/>
    <w:rsid w:val="00165A94"/>
    <w:rsid w:val="0016667B"/>
    <w:rsid w:val="00170100"/>
    <w:rsid w:val="0017148C"/>
    <w:rsid w:val="00171A84"/>
    <w:rsid w:val="00173A82"/>
    <w:rsid w:val="00175E98"/>
    <w:rsid w:val="00180F15"/>
    <w:rsid w:val="001834A6"/>
    <w:rsid w:val="00183ACD"/>
    <w:rsid w:val="00184AA9"/>
    <w:rsid w:val="00186B7C"/>
    <w:rsid w:val="00187F55"/>
    <w:rsid w:val="00190C6B"/>
    <w:rsid w:val="00193153"/>
    <w:rsid w:val="0019321E"/>
    <w:rsid w:val="00194422"/>
    <w:rsid w:val="00194900"/>
    <w:rsid w:val="001951FA"/>
    <w:rsid w:val="00195EFD"/>
    <w:rsid w:val="00196583"/>
    <w:rsid w:val="001965A1"/>
    <w:rsid w:val="00196670"/>
    <w:rsid w:val="001A1B36"/>
    <w:rsid w:val="001A2502"/>
    <w:rsid w:val="001A2C3C"/>
    <w:rsid w:val="001A3E6B"/>
    <w:rsid w:val="001A445E"/>
    <w:rsid w:val="001A73B2"/>
    <w:rsid w:val="001A760B"/>
    <w:rsid w:val="001A76FC"/>
    <w:rsid w:val="001B0FD0"/>
    <w:rsid w:val="001B1010"/>
    <w:rsid w:val="001B200B"/>
    <w:rsid w:val="001B255B"/>
    <w:rsid w:val="001B2790"/>
    <w:rsid w:val="001B4958"/>
    <w:rsid w:val="001B524C"/>
    <w:rsid w:val="001B5E0B"/>
    <w:rsid w:val="001B64F0"/>
    <w:rsid w:val="001B671B"/>
    <w:rsid w:val="001B6A5E"/>
    <w:rsid w:val="001B7609"/>
    <w:rsid w:val="001B7AED"/>
    <w:rsid w:val="001B7FAD"/>
    <w:rsid w:val="001C4164"/>
    <w:rsid w:val="001C49E9"/>
    <w:rsid w:val="001C7CE1"/>
    <w:rsid w:val="001D064B"/>
    <w:rsid w:val="001D0C95"/>
    <w:rsid w:val="001D1544"/>
    <w:rsid w:val="001D4761"/>
    <w:rsid w:val="001D51E4"/>
    <w:rsid w:val="001D70A3"/>
    <w:rsid w:val="001D7D96"/>
    <w:rsid w:val="001E2108"/>
    <w:rsid w:val="001E2B13"/>
    <w:rsid w:val="001E2EB9"/>
    <w:rsid w:val="001E4D74"/>
    <w:rsid w:val="001E53DD"/>
    <w:rsid w:val="001E6836"/>
    <w:rsid w:val="001F1832"/>
    <w:rsid w:val="001F1ADC"/>
    <w:rsid w:val="001F3465"/>
    <w:rsid w:val="001F44DD"/>
    <w:rsid w:val="001F6C5C"/>
    <w:rsid w:val="001F71C1"/>
    <w:rsid w:val="001F7999"/>
    <w:rsid w:val="00200DF4"/>
    <w:rsid w:val="00201295"/>
    <w:rsid w:val="0020158D"/>
    <w:rsid w:val="00201CC3"/>
    <w:rsid w:val="00203F3C"/>
    <w:rsid w:val="0020679C"/>
    <w:rsid w:val="00206DCE"/>
    <w:rsid w:val="00214004"/>
    <w:rsid w:val="00214116"/>
    <w:rsid w:val="002152FC"/>
    <w:rsid w:val="00216A2A"/>
    <w:rsid w:val="00220C83"/>
    <w:rsid w:val="00222DF3"/>
    <w:rsid w:val="0022411E"/>
    <w:rsid w:val="0022497C"/>
    <w:rsid w:val="002251EE"/>
    <w:rsid w:val="0022647E"/>
    <w:rsid w:val="002265E0"/>
    <w:rsid w:val="002272A3"/>
    <w:rsid w:val="0023169F"/>
    <w:rsid w:val="002325EF"/>
    <w:rsid w:val="00233D6F"/>
    <w:rsid w:val="00233E42"/>
    <w:rsid w:val="00234185"/>
    <w:rsid w:val="0023569C"/>
    <w:rsid w:val="00235814"/>
    <w:rsid w:val="0023605B"/>
    <w:rsid w:val="00237364"/>
    <w:rsid w:val="00240DCC"/>
    <w:rsid w:val="00241962"/>
    <w:rsid w:val="00243EBA"/>
    <w:rsid w:val="00247417"/>
    <w:rsid w:val="00247F62"/>
    <w:rsid w:val="00250444"/>
    <w:rsid w:val="0025080E"/>
    <w:rsid w:val="00251852"/>
    <w:rsid w:val="00252506"/>
    <w:rsid w:val="00255336"/>
    <w:rsid w:val="0025536A"/>
    <w:rsid w:val="00255576"/>
    <w:rsid w:val="0025694C"/>
    <w:rsid w:val="00256D90"/>
    <w:rsid w:val="00261DD7"/>
    <w:rsid w:val="00263818"/>
    <w:rsid w:val="00264C4C"/>
    <w:rsid w:val="00264D2E"/>
    <w:rsid w:val="00264EE5"/>
    <w:rsid w:val="0026522C"/>
    <w:rsid w:val="00265665"/>
    <w:rsid w:val="00265ACA"/>
    <w:rsid w:val="00266745"/>
    <w:rsid w:val="002725F5"/>
    <w:rsid w:val="0027436B"/>
    <w:rsid w:val="0027529B"/>
    <w:rsid w:val="0027542D"/>
    <w:rsid w:val="0028185E"/>
    <w:rsid w:val="002818F5"/>
    <w:rsid w:val="00283E65"/>
    <w:rsid w:val="00283E7A"/>
    <w:rsid w:val="002840C2"/>
    <w:rsid w:val="002845CF"/>
    <w:rsid w:val="00284CAE"/>
    <w:rsid w:val="00286476"/>
    <w:rsid w:val="0028734B"/>
    <w:rsid w:val="002879E8"/>
    <w:rsid w:val="0029020A"/>
    <w:rsid w:val="002903EF"/>
    <w:rsid w:val="00291D86"/>
    <w:rsid w:val="002940F7"/>
    <w:rsid w:val="00294134"/>
    <w:rsid w:val="00296248"/>
    <w:rsid w:val="002A0704"/>
    <w:rsid w:val="002A4A4B"/>
    <w:rsid w:val="002A58FE"/>
    <w:rsid w:val="002A5D26"/>
    <w:rsid w:val="002B0E2E"/>
    <w:rsid w:val="002B0FA5"/>
    <w:rsid w:val="002B34BC"/>
    <w:rsid w:val="002B358E"/>
    <w:rsid w:val="002B36D5"/>
    <w:rsid w:val="002B3BB0"/>
    <w:rsid w:val="002B45B9"/>
    <w:rsid w:val="002B4C5A"/>
    <w:rsid w:val="002B4D6F"/>
    <w:rsid w:val="002B7779"/>
    <w:rsid w:val="002C0451"/>
    <w:rsid w:val="002C095C"/>
    <w:rsid w:val="002C1353"/>
    <w:rsid w:val="002C26C9"/>
    <w:rsid w:val="002C5269"/>
    <w:rsid w:val="002C56C4"/>
    <w:rsid w:val="002C6D28"/>
    <w:rsid w:val="002C6DE7"/>
    <w:rsid w:val="002C75E5"/>
    <w:rsid w:val="002D1AD1"/>
    <w:rsid w:val="002D1DAD"/>
    <w:rsid w:val="002D3A88"/>
    <w:rsid w:val="002D3BE7"/>
    <w:rsid w:val="002D50E2"/>
    <w:rsid w:val="002D5E68"/>
    <w:rsid w:val="002D6ADA"/>
    <w:rsid w:val="002D7273"/>
    <w:rsid w:val="002D73F1"/>
    <w:rsid w:val="002E0CBB"/>
    <w:rsid w:val="002E16EE"/>
    <w:rsid w:val="002E1DA0"/>
    <w:rsid w:val="002F0CD6"/>
    <w:rsid w:val="002F1D8B"/>
    <w:rsid w:val="002F313B"/>
    <w:rsid w:val="002F373D"/>
    <w:rsid w:val="002F4D27"/>
    <w:rsid w:val="002F71B1"/>
    <w:rsid w:val="00300662"/>
    <w:rsid w:val="00301E6B"/>
    <w:rsid w:val="00303A4E"/>
    <w:rsid w:val="00304624"/>
    <w:rsid w:val="003047A3"/>
    <w:rsid w:val="003051BC"/>
    <w:rsid w:val="00306189"/>
    <w:rsid w:val="00306591"/>
    <w:rsid w:val="003070D1"/>
    <w:rsid w:val="00307927"/>
    <w:rsid w:val="0031059C"/>
    <w:rsid w:val="0031127F"/>
    <w:rsid w:val="0031379F"/>
    <w:rsid w:val="003138B0"/>
    <w:rsid w:val="00316217"/>
    <w:rsid w:val="003163BA"/>
    <w:rsid w:val="00317A31"/>
    <w:rsid w:val="003207F5"/>
    <w:rsid w:val="00320AC1"/>
    <w:rsid w:val="00320BD3"/>
    <w:rsid w:val="0032119F"/>
    <w:rsid w:val="0032266F"/>
    <w:rsid w:val="00324F08"/>
    <w:rsid w:val="003254F1"/>
    <w:rsid w:val="00326807"/>
    <w:rsid w:val="00327EB4"/>
    <w:rsid w:val="00333FEE"/>
    <w:rsid w:val="00334CEB"/>
    <w:rsid w:val="00335256"/>
    <w:rsid w:val="003368B2"/>
    <w:rsid w:val="00337392"/>
    <w:rsid w:val="003414E0"/>
    <w:rsid w:val="003421C6"/>
    <w:rsid w:val="003434F0"/>
    <w:rsid w:val="00346274"/>
    <w:rsid w:val="003477FD"/>
    <w:rsid w:val="00347C8B"/>
    <w:rsid w:val="00352DAD"/>
    <w:rsid w:val="003531D2"/>
    <w:rsid w:val="003566A8"/>
    <w:rsid w:val="003568C3"/>
    <w:rsid w:val="00362B05"/>
    <w:rsid w:val="0036524F"/>
    <w:rsid w:val="00366A2A"/>
    <w:rsid w:val="00367643"/>
    <w:rsid w:val="00367D64"/>
    <w:rsid w:val="00370620"/>
    <w:rsid w:val="00370741"/>
    <w:rsid w:val="00372805"/>
    <w:rsid w:val="00372B6C"/>
    <w:rsid w:val="003731B7"/>
    <w:rsid w:val="00374F60"/>
    <w:rsid w:val="00375186"/>
    <w:rsid w:val="003755BB"/>
    <w:rsid w:val="003758EE"/>
    <w:rsid w:val="00375D38"/>
    <w:rsid w:val="00380B87"/>
    <w:rsid w:val="00381378"/>
    <w:rsid w:val="003817F1"/>
    <w:rsid w:val="003818D0"/>
    <w:rsid w:val="0038497A"/>
    <w:rsid w:val="00384C48"/>
    <w:rsid w:val="0039126E"/>
    <w:rsid w:val="003934D8"/>
    <w:rsid w:val="00393573"/>
    <w:rsid w:val="003943DC"/>
    <w:rsid w:val="003953A9"/>
    <w:rsid w:val="003966E5"/>
    <w:rsid w:val="00396715"/>
    <w:rsid w:val="00396FC8"/>
    <w:rsid w:val="003970B8"/>
    <w:rsid w:val="00397984"/>
    <w:rsid w:val="003A219E"/>
    <w:rsid w:val="003A631C"/>
    <w:rsid w:val="003A6A16"/>
    <w:rsid w:val="003A6B61"/>
    <w:rsid w:val="003A7035"/>
    <w:rsid w:val="003A7761"/>
    <w:rsid w:val="003B098D"/>
    <w:rsid w:val="003B1231"/>
    <w:rsid w:val="003B2383"/>
    <w:rsid w:val="003B38F5"/>
    <w:rsid w:val="003B65FF"/>
    <w:rsid w:val="003B713D"/>
    <w:rsid w:val="003C09DF"/>
    <w:rsid w:val="003C0FA8"/>
    <w:rsid w:val="003C2640"/>
    <w:rsid w:val="003C4D9A"/>
    <w:rsid w:val="003C5624"/>
    <w:rsid w:val="003C73D0"/>
    <w:rsid w:val="003D0802"/>
    <w:rsid w:val="003D0DA7"/>
    <w:rsid w:val="003D5268"/>
    <w:rsid w:val="003D5B4C"/>
    <w:rsid w:val="003D5F34"/>
    <w:rsid w:val="003D6A51"/>
    <w:rsid w:val="003D7C9F"/>
    <w:rsid w:val="003E0DD2"/>
    <w:rsid w:val="003E1999"/>
    <w:rsid w:val="003E31AB"/>
    <w:rsid w:val="003E3756"/>
    <w:rsid w:val="003E67D0"/>
    <w:rsid w:val="003E6813"/>
    <w:rsid w:val="003E6AC6"/>
    <w:rsid w:val="003E72BF"/>
    <w:rsid w:val="003E7E2E"/>
    <w:rsid w:val="003F2EE7"/>
    <w:rsid w:val="003F398B"/>
    <w:rsid w:val="003F5078"/>
    <w:rsid w:val="003F661B"/>
    <w:rsid w:val="003F6F2E"/>
    <w:rsid w:val="004001EB"/>
    <w:rsid w:val="00400E3B"/>
    <w:rsid w:val="004012F1"/>
    <w:rsid w:val="00401E42"/>
    <w:rsid w:val="0040236B"/>
    <w:rsid w:val="00402F94"/>
    <w:rsid w:val="004037E2"/>
    <w:rsid w:val="00404997"/>
    <w:rsid w:val="00405378"/>
    <w:rsid w:val="00410632"/>
    <w:rsid w:val="00411838"/>
    <w:rsid w:val="00414BC6"/>
    <w:rsid w:val="00415D0E"/>
    <w:rsid w:val="00417300"/>
    <w:rsid w:val="0041797D"/>
    <w:rsid w:val="004203C3"/>
    <w:rsid w:val="004204C9"/>
    <w:rsid w:val="004208DB"/>
    <w:rsid w:val="00420B2E"/>
    <w:rsid w:val="00423B6D"/>
    <w:rsid w:val="00424436"/>
    <w:rsid w:val="004249DB"/>
    <w:rsid w:val="00425577"/>
    <w:rsid w:val="00426663"/>
    <w:rsid w:val="0043381C"/>
    <w:rsid w:val="00433CBA"/>
    <w:rsid w:val="00434624"/>
    <w:rsid w:val="00434F8E"/>
    <w:rsid w:val="004364EC"/>
    <w:rsid w:val="004368EB"/>
    <w:rsid w:val="0043743E"/>
    <w:rsid w:val="004379A3"/>
    <w:rsid w:val="00440282"/>
    <w:rsid w:val="00440D36"/>
    <w:rsid w:val="004410DD"/>
    <w:rsid w:val="00442C47"/>
    <w:rsid w:val="00442F2D"/>
    <w:rsid w:val="00443520"/>
    <w:rsid w:val="004435BD"/>
    <w:rsid w:val="00444A12"/>
    <w:rsid w:val="004450A9"/>
    <w:rsid w:val="00446AE3"/>
    <w:rsid w:val="004475BE"/>
    <w:rsid w:val="00447757"/>
    <w:rsid w:val="004559E0"/>
    <w:rsid w:val="004579BE"/>
    <w:rsid w:val="00457CB3"/>
    <w:rsid w:val="004609AC"/>
    <w:rsid w:val="00460E12"/>
    <w:rsid w:val="00461004"/>
    <w:rsid w:val="0046174A"/>
    <w:rsid w:val="004622DC"/>
    <w:rsid w:val="00462837"/>
    <w:rsid w:val="00462B71"/>
    <w:rsid w:val="00463D8D"/>
    <w:rsid w:val="004641E0"/>
    <w:rsid w:val="00467EA8"/>
    <w:rsid w:val="004710CF"/>
    <w:rsid w:val="004717D4"/>
    <w:rsid w:val="00473A21"/>
    <w:rsid w:val="00477AE7"/>
    <w:rsid w:val="0048024D"/>
    <w:rsid w:val="00480C52"/>
    <w:rsid w:val="00481F44"/>
    <w:rsid w:val="00482CE3"/>
    <w:rsid w:val="00483A15"/>
    <w:rsid w:val="004849ED"/>
    <w:rsid w:val="004852E3"/>
    <w:rsid w:val="004852F1"/>
    <w:rsid w:val="00486DA4"/>
    <w:rsid w:val="004926F9"/>
    <w:rsid w:val="00493103"/>
    <w:rsid w:val="00493895"/>
    <w:rsid w:val="004949D6"/>
    <w:rsid w:val="00496C62"/>
    <w:rsid w:val="00496E98"/>
    <w:rsid w:val="004A16E4"/>
    <w:rsid w:val="004A3E5A"/>
    <w:rsid w:val="004A43A3"/>
    <w:rsid w:val="004A56BB"/>
    <w:rsid w:val="004A655F"/>
    <w:rsid w:val="004B0240"/>
    <w:rsid w:val="004B216F"/>
    <w:rsid w:val="004B31B2"/>
    <w:rsid w:val="004B3C02"/>
    <w:rsid w:val="004B4951"/>
    <w:rsid w:val="004B56FB"/>
    <w:rsid w:val="004B6D8F"/>
    <w:rsid w:val="004B6D9B"/>
    <w:rsid w:val="004C0081"/>
    <w:rsid w:val="004C0243"/>
    <w:rsid w:val="004C3E1F"/>
    <w:rsid w:val="004C561B"/>
    <w:rsid w:val="004C674D"/>
    <w:rsid w:val="004C7F96"/>
    <w:rsid w:val="004D08A2"/>
    <w:rsid w:val="004D0FBF"/>
    <w:rsid w:val="004D170D"/>
    <w:rsid w:val="004D4E05"/>
    <w:rsid w:val="004D52D9"/>
    <w:rsid w:val="004D7117"/>
    <w:rsid w:val="004D732D"/>
    <w:rsid w:val="004E1FD7"/>
    <w:rsid w:val="004E2E15"/>
    <w:rsid w:val="004E324B"/>
    <w:rsid w:val="004E3B7F"/>
    <w:rsid w:val="004E3BEF"/>
    <w:rsid w:val="004E4564"/>
    <w:rsid w:val="004E4DD1"/>
    <w:rsid w:val="004E538C"/>
    <w:rsid w:val="004E6496"/>
    <w:rsid w:val="004E69A5"/>
    <w:rsid w:val="004E6F58"/>
    <w:rsid w:val="004F3272"/>
    <w:rsid w:val="004F3523"/>
    <w:rsid w:val="004F666C"/>
    <w:rsid w:val="005007C4"/>
    <w:rsid w:val="005015E9"/>
    <w:rsid w:val="0050172F"/>
    <w:rsid w:val="005026C2"/>
    <w:rsid w:val="00502BC3"/>
    <w:rsid w:val="00503072"/>
    <w:rsid w:val="0050334E"/>
    <w:rsid w:val="0050468F"/>
    <w:rsid w:val="00506AD3"/>
    <w:rsid w:val="00510354"/>
    <w:rsid w:val="00511D83"/>
    <w:rsid w:val="00511EC9"/>
    <w:rsid w:val="00512C00"/>
    <w:rsid w:val="0051424C"/>
    <w:rsid w:val="00514FB7"/>
    <w:rsid w:val="0051530E"/>
    <w:rsid w:val="0051666B"/>
    <w:rsid w:val="0051777B"/>
    <w:rsid w:val="0051781A"/>
    <w:rsid w:val="0052121B"/>
    <w:rsid w:val="00521E65"/>
    <w:rsid w:val="00524A7D"/>
    <w:rsid w:val="00524D34"/>
    <w:rsid w:val="00526A35"/>
    <w:rsid w:val="00527337"/>
    <w:rsid w:val="005274DE"/>
    <w:rsid w:val="005278B5"/>
    <w:rsid w:val="00532DEF"/>
    <w:rsid w:val="005335F0"/>
    <w:rsid w:val="005337C8"/>
    <w:rsid w:val="005339CD"/>
    <w:rsid w:val="00543329"/>
    <w:rsid w:val="00543720"/>
    <w:rsid w:val="005444F7"/>
    <w:rsid w:val="00550064"/>
    <w:rsid w:val="00550C54"/>
    <w:rsid w:val="00552B25"/>
    <w:rsid w:val="00555172"/>
    <w:rsid w:val="005603E3"/>
    <w:rsid w:val="005618F4"/>
    <w:rsid w:val="00561DC0"/>
    <w:rsid w:val="00562BAE"/>
    <w:rsid w:val="005646F3"/>
    <w:rsid w:val="00571623"/>
    <w:rsid w:val="00572664"/>
    <w:rsid w:val="00572948"/>
    <w:rsid w:val="00574131"/>
    <w:rsid w:val="00574EB2"/>
    <w:rsid w:val="005762FD"/>
    <w:rsid w:val="00580AB1"/>
    <w:rsid w:val="00580C77"/>
    <w:rsid w:val="005814D3"/>
    <w:rsid w:val="00581584"/>
    <w:rsid w:val="005853B0"/>
    <w:rsid w:val="00590D96"/>
    <w:rsid w:val="005916EE"/>
    <w:rsid w:val="00595D4C"/>
    <w:rsid w:val="0059731A"/>
    <w:rsid w:val="005A010B"/>
    <w:rsid w:val="005A036E"/>
    <w:rsid w:val="005A05F6"/>
    <w:rsid w:val="005A07EB"/>
    <w:rsid w:val="005A0DC3"/>
    <w:rsid w:val="005A19AB"/>
    <w:rsid w:val="005A3688"/>
    <w:rsid w:val="005A453C"/>
    <w:rsid w:val="005A4CCB"/>
    <w:rsid w:val="005A4ECE"/>
    <w:rsid w:val="005A72DD"/>
    <w:rsid w:val="005A7941"/>
    <w:rsid w:val="005A7D38"/>
    <w:rsid w:val="005B136E"/>
    <w:rsid w:val="005B2D15"/>
    <w:rsid w:val="005B3391"/>
    <w:rsid w:val="005B3397"/>
    <w:rsid w:val="005B3799"/>
    <w:rsid w:val="005B3D48"/>
    <w:rsid w:val="005B4294"/>
    <w:rsid w:val="005B49CF"/>
    <w:rsid w:val="005B4E97"/>
    <w:rsid w:val="005B5D13"/>
    <w:rsid w:val="005B7049"/>
    <w:rsid w:val="005B7206"/>
    <w:rsid w:val="005C0117"/>
    <w:rsid w:val="005C14A6"/>
    <w:rsid w:val="005C1FBC"/>
    <w:rsid w:val="005C2907"/>
    <w:rsid w:val="005C34D3"/>
    <w:rsid w:val="005C351E"/>
    <w:rsid w:val="005C3A23"/>
    <w:rsid w:val="005C49AF"/>
    <w:rsid w:val="005D02E1"/>
    <w:rsid w:val="005D0440"/>
    <w:rsid w:val="005D344F"/>
    <w:rsid w:val="005D3959"/>
    <w:rsid w:val="005D434E"/>
    <w:rsid w:val="005D5D59"/>
    <w:rsid w:val="005D688E"/>
    <w:rsid w:val="005D6A31"/>
    <w:rsid w:val="005D7121"/>
    <w:rsid w:val="005D752F"/>
    <w:rsid w:val="005E0338"/>
    <w:rsid w:val="005E1802"/>
    <w:rsid w:val="005E2072"/>
    <w:rsid w:val="005E2153"/>
    <w:rsid w:val="005E3454"/>
    <w:rsid w:val="005E5BD8"/>
    <w:rsid w:val="005E6252"/>
    <w:rsid w:val="005E6D73"/>
    <w:rsid w:val="005E6D86"/>
    <w:rsid w:val="005E7816"/>
    <w:rsid w:val="005E7E39"/>
    <w:rsid w:val="005F0C9A"/>
    <w:rsid w:val="005F16B2"/>
    <w:rsid w:val="005F297E"/>
    <w:rsid w:val="005F2C37"/>
    <w:rsid w:val="005F3618"/>
    <w:rsid w:val="005F3862"/>
    <w:rsid w:val="005F6413"/>
    <w:rsid w:val="00600BA1"/>
    <w:rsid w:val="00600BE5"/>
    <w:rsid w:val="0060111C"/>
    <w:rsid w:val="0060145E"/>
    <w:rsid w:val="006030EA"/>
    <w:rsid w:val="00604792"/>
    <w:rsid w:val="00604B93"/>
    <w:rsid w:val="0060594A"/>
    <w:rsid w:val="00610685"/>
    <w:rsid w:val="00611736"/>
    <w:rsid w:val="006127F8"/>
    <w:rsid w:val="0061354C"/>
    <w:rsid w:val="00613F35"/>
    <w:rsid w:val="006147C7"/>
    <w:rsid w:val="00615049"/>
    <w:rsid w:val="00615489"/>
    <w:rsid w:val="006157D8"/>
    <w:rsid w:val="00615E9B"/>
    <w:rsid w:val="00615FB7"/>
    <w:rsid w:val="00615FF8"/>
    <w:rsid w:val="00616292"/>
    <w:rsid w:val="00616D18"/>
    <w:rsid w:val="006172D0"/>
    <w:rsid w:val="00617520"/>
    <w:rsid w:val="006203A2"/>
    <w:rsid w:val="00620D8F"/>
    <w:rsid w:val="00623ED5"/>
    <w:rsid w:val="00626720"/>
    <w:rsid w:val="00627299"/>
    <w:rsid w:val="00630652"/>
    <w:rsid w:val="0063374B"/>
    <w:rsid w:val="00633E28"/>
    <w:rsid w:val="00633FC7"/>
    <w:rsid w:val="00635BA6"/>
    <w:rsid w:val="006361FB"/>
    <w:rsid w:val="00636AF4"/>
    <w:rsid w:val="00637DFF"/>
    <w:rsid w:val="00640B26"/>
    <w:rsid w:val="00641977"/>
    <w:rsid w:val="0064212F"/>
    <w:rsid w:val="00642B39"/>
    <w:rsid w:val="00642B9B"/>
    <w:rsid w:val="0064421E"/>
    <w:rsid w:val="006449BA"/>
    <w:rsid w:val="006469F6"/>
    <w:rsid w:val="006503CB"/>
    <w:rsid w:val="00650485"/>
    <w:rsid w:val="006519F7"/>
    <w:rsid w:val="006529F5"/>
    <w:rsid w:val="00652F83"/>
    <w:rsid w:val="00654348"/>
    <w:rsid w:val="00654880"/>
    <w:rsid w:val="00655DAA"/>
    <w:rsid w:val="00656C32"/>
    <w:rsid w:val="00657D4E"/>
    <w:rsid w:val="00657F8C"/>
    <w:rsid w:val="006621D3"/>
    <w:rsid w:val="006663B0"/>
    <w:rsid w:val="0066699B"/>
    <w:rsid w:val="006678A8"/>
    <w:rsid w:val="00667F08"/>
    <w:rsid w:val="006700EB"/>
    <w:rsid w:val="006733F1"/>
    <w:rsid w:val="00674B5F"/>
    <w:rsid w:val="00675369"/>
    <w:rsid w:val="006773F1"/>
    <w:rsid w:val="006822BE"/>
    <w:rsid w:val="00683C8B"/>
    <w:rsid w:val="00687A3C"/>
    <w:rsid w:val="00687D21"/>
    <w:rsid w:val="006903FE"/>
    <w:rsid w:val="006909E7"/>
    <w:rsid w:val="00690BA5"/>
    <w:rsid w:val="00691927"/>
    <w:rsid w:val="00691F79"/>
    <w:rsid w:val="00692C93"/>
    <w:rsid w:val="00693EB2"/>
    <w:rsid w:val="00694DB1"/>
    <w:rsid w:val="006A31DC"/>
    <w:rsid w:val="006A3CF9"/>
    <w:rsid w:val="006A62E4"/>
    <w:rsid w:val="006B072A"/>
    <w:rsid w:val="006B0F00"/>
    <w:rsid w:val="006B1199"/>
    <w:rsid w:val="006B28FC"/>
    <w:rsid w:val="006B4F59"/>
    <w:rsid w:val="006B6064"/>
    <w:rsid w:val="006B60E6"/>
    <w:rsid w:val="006C2FE1"/>
    <w:rsid w:val="006C412F"/>
    <w:rsid w:val="006C5C7A"/>
    <w:rsid w:val="006C60AF"/>
    <w:rsid w:val="006C6171"/>
    <w:rsid w:val="006C7171"/>
    <w:rsid w:val="006C77C0"/>
    <w:rsid w:val="006D2A6F"/>
    <w:rsid w:val="006D2AF3"/>
    <w:rsid w:val="006D2CB1"/>
    <w:rsid w:val="006D301E"/>
    <w:rsid w:val="006D31F3"/>
    <w:rsid w:val="006D4FBA"/>
    <w:rsid w:val="006D53BD"/>
    <w:rsid w:val="006D5F6A"/>
    <w:rsid w:val="006D69B4"/>
    <w:rsid w:val="006E0CB7"/>
    <w:rsid w:val="006E1996"/>
    <w:rsid w:val="006E1B56"/>
    <w:rsid w:val="006E20B4"/>
    <w:rsid w:val="006E23FF"/>
    <w:rsid w:val="006E2C39"/>
    <w:rsid w:val="006E2CAD"/>
    <w:rsid w:val="006E43B6"/>
    <w:rsid w:val="006E63EC"/>
    <w:rsid w:val="006E65EE"/>
    <w:rsid w:val="006E73D3"/>
    <w:rsid w:val="006F1A99"/>
    <w:rsid w:val="006F305F"/>
    <w:rsid w:val="006F370E"/>
    <w:rsid w:val="006F373C"/>
    <w:rsid w:val="006F4BC7"/>
    <w:rsid w:val="006F597B"/>
    <w:rsid w:val="006F720B"/>
    <w:rsid w:val="006F7B7E"/>
    <w:rsid w:val="00700BB2"/>
    <w:rsid w:val="00701087"/>
    <w:rsid w:val="007011EC"/>
    <w:rsid w:val="00702A4C"/>
    <w:rsid w:val="00702CF8"/>
    <w:rsid w:val="00705541"/>
    <w:rsid w:val="00707DAE"/>
    <w:rsid w:val="00707F43"/>
    <w:rsid w:val="007106F9"/>
    <w:rsid w:val="00710949"/>
    <w:rsid w:val="0071231A"/>
    <w:rsid w:val="00712460"/>
    <w:rsid w:val="00713A13"/>
    <w:rsid w:val="00715114"/>
    <w:rsid w:val="0071773B"/>
    <w:rsid w:val="00720743"/>
    <w:rsid w:val="00722D44"/>
    <w:rsid w:val="00723CA3"/>
    <w:rsid w:val="00724241"/>
    <w:rsid w:val="00724E2E"/>
    <w:rsid w:val="00725918"/>
    <w:rsid w:val="00731D23"/>
    <w:rsid w:val="00733065"/>
    <w:rsid w:val="0073369C"/>
    <w:rsid w:val="0073427C"/>
    <w:rsid w:val="00735253"/>
    <w:rsid w:val="007355B7"/>
    <w:rsid w:val="007405A7"/>
    <w:rsid w:val="00744EFB"/>
    <w:rsid w:val="00750BE5"/>
    <w:rsid w:val="00751179"/>
    <w:rsid w:val="0075122C"/>
    <w:rsid w:val="007513DF"/>
    <w:rsid w:val="007517BB"/>
    <w:rsid w:val="00752FAA"/>
    <w:rsid w:val="00753E4F"/>
    <w:rsid w:val="00754B36"/>
    <w:rsid w:val="0075622C"/>
    <w:rsid w:val="00756258"/>
    <w:rsid w:val="0075742F"/>
    <w:rsid w:val="00757509"/>
    <w:rsid w:val="00762BDC"/>
    <w:rsid w:val="007636D3"/>
    <w:rsid w:val="00764A98"/>
    <w:rsid w:val="00764D08"/>
    <w:rsid w:val="007657DF"/>
    <w:rsid w:val="00766E82"/>
    <w:rsid w:val="00766FA7"/>
    <w:rsid w:val="00771382"/>
    <w:rsid w:val="0077209D"/>
    <w:rsid w:val="0077248F"/>
    <w:rsid w:val="00781CFF"/>
    <w:rsid w:val="007824A9"/>
    <w:rsid w:val="00782700"/>
    <w:rsid w:val="00783761"/>
    <w:rsid w:val="00790854"/>
    <w:rsid w:val="0079428D"/>
    <w:rsid w:val="00796003"/>
    <w:rsid w:val="00796846"/>
    <w:rsid w:val="007A17EC"/>
    <w:rsid w:val="007A2284"/>
    <w:rsid w:val="007A2829"/>
    <w:rsid w:val="007A3C7C"/>
    <w:rsid w:val="007A4791"/>
    <w:rsid w:val="007A55B6"/>
    <w:rsid w:val="007A632F"/>
    <w:rsid w:val="007B0B18"/>
    <w:rsid w:val="007B0B81"/>
    <w:rsid w:val="007B0FB4"/>
    <w:rsid w:val="007B3860"/>
    <w:rsid w:val="007B3CC7"/>
    <w:rsid w:val="007B56AF"/>
    <w:rsid w:val="007B5EF5"/>
    <w:rsid w:val="007B6364"/>
    <w:rsid w:val="007B6DE5"/>
    <w:rsid w:val="007B76F3"/>
    <w:rsid w:val="007C034D"/>
    <w:rsid w:val="007C1B7C"/>
    <w:rsid w:val="007C20B1"/>
    <w:rsid w:val="007C2245"/>
    <w:rsid w:val="007C29A7"/>
    <w:rsid w:val="007C2A67"/>
    <w:rsid w:val="007C4CBF"/>
    <w:rsid w:val="007C70E7"/>
    <w:rsid w:val="007C73A6"/>
    <w:rsid w:val="007C7D65"/>
    <w:rsid w:val="007D08E9"/>
    <w:rsid w:val="007D16EC"/>
    <w:rsid w:val="007D1BE8"/>
    <w:rsid w:val="007D267D"/>
    <w:rsid w:val="007D2E16"/>
    <w:rsid w:val="007D31A0"/>
    <w:rsid w:val="007D5EEE"/>
    <w:rsid w:val="007D5F78"/>
    <w:rsid w:val="007D7AB0"/>
    <w:rsid w:val="007D7CCD"/>
    <w:rsid w:val="007E068E"/>
    <w:rsid w:val="007E1C10"/>
    <w:rsid w:val="007E399A"/>
    <w:rsid w:val="007E66BD"/>
    <w:rsid w:val="007E6951"/>
    <w:rsid w:val="007E69FD"/>
    <w:rsid w:val="007E6B7A"/>
    <w:rsid w:val="007F4CC3"/>
    <w:rsid w:val="007F65BA"/>
    <w:rsid w:val="007F6EA8"/>
    <w:rsid w:val="007F760D"/>
    <w:rsid w:val="008003EA"/>
    <w:rsid w:val="00800C3F"/>
    <w:rsid w:val="008019A6"/>
    <w:rsid w:val="00803AE6"/>
    <w:rsid w:val="00805D4F"/>
    <w:rsid w:val="00806A5C"/>
    <w:rsid w:val="00807FB5"/>
    <w:rsid w:val="00811727"/>
    <w:rsid w:val="008147A5"/>
    <w:rsid w:val="00814CCD"/>
    <w:rsid w:val="008153D1"/>
    <w:rsid w:val="008219C6"/>
    <w:rsid w:val="0082205B"/>
    <w:rsid w:val="00824FF9"/>
    <w:rsid w:val="00825181"/>
    <w:rsid w:val="008253B0"/>
    <w:rsid w:val="008301A4"/>
    <w:rsid w:val="008324C4"/>
    <w:rsid w:val="00832D4F"/>
    <w:rsid w:val="00833A50"/>
    <w:rsid w:val="00833DA0"/>
    <w:rsid w:val="00836844"/>
    <w:rsid w:val="00840181"/>
    <w:rsid w:val="00841FB6"/>
    <w:rsid w:val="008429F2"/>
    <w:rsid w:val="00843527"/>
    <w:rsid w:val="008435F0"/>
    <w:rsid w:val="00847313"/>
    <w:rsid w:val="00847E74"/>
    <w:rsid w:val="0085006C"/>
    <w:rsid w:val="00851FAE"/>
    <w:rsid w:val="00853768"/>
    <w:rsid w:val="00853A5E"/>
    <w:rsid w:val="00855695"/>
    <w:rsid w:val="008556FB"/>
    <w:rsid w:val="00860FC0"/>
    <w:rsid w:val="00863758"/>
    <w:rsid w:val="00864147"/>
    <w:rsid w:val="00865CDB"/>
    <w:rsid w:val="008708F8"/>
    <w:rsid w:val="00871AE8"/>
    <w:rsid w:val="008739AD"/>
    <w:rsid w:val="008743F3"/>
    <w:rsid w:val="00875761"/>
    <w:rsid w:val="008759B7"/>
    <w:rsid w:val="00876385"/>
    <w:rsid w:val="00876F47"/>
    <w:rsid w:val="008774C2"/>
    <w:rsid w:val="00877F6B"/>
    <w:rsid w:val="008803AA"/>
    <w:rsid w:val="00880B81"/>
    <w:rsid w:val="00881BC6"/>
    <w:rsid w:val="00883702"/>
    <w:rsid w:val="008839BC"/>
    <w:rsid w:val="00884889"/>
    <w:rsid w:val="00884E97"/>
    <w:rsid w:val="008858A5"/>
    <w:rsid w:val="0088740C"/>
    <w:rsid w:val="00887FCD"/>
    <w:rsid w:val="00890294"/>
    <w:rsid w:val="00890690"/>
    <w:rsid w:val="00891CB8"/>
    <w:rsid w:val="008926C2"/>
    <w:rsid w:val="00893825"/>
    <w:rsid w:val="0089672F"/>
    <w:rsid w:val="00896B22"/>
    <w:rsid w:val="008A0357"/>
    <w:rsid w:val="008A1978"/>
    <w:rsid w:val="008A40EE"/>
    <w:rsid w:val="008A4BBB"/>
    <w:rsid w:val="008A659C"/>
    <w:rsid w:val="008A6E41"/>
    <w:rsid w:val="008A7B95"/>
    <w:rsid w:val="008B03C3"/>
    <w:rsid w:val="008B1529"/>
    <w:rsid w:val="008B1B00"/>
    <w:rsid w:val="008B2D5D"/>
    <w:rsid w:val="008B3160"/>
    <w:rsid w:val="008B3C0B"/>
    <w:rsid w:val="008B3EC4"/>
    <w:rsid w:val="008B474B"/>
    <w:rsid w:val="008B5680"/>
    <w:rsid w:val="008B5F4A"/>
    <w:rsid w:val="008B6817"/>
    <w:rsid w:val="008C1980"/>
    <w:rsid w:val="008C20AB"/>
    <w:rsid w:val="008C3282"/>
    <w:rsid w:val="008C6053"/>
    <w:rsid w:val="008C630D"/>
    <w:rsid w:val="008C73A4"/>
    <w:rsid w:val="008C75EB"/>
    <w:rsid w:val="008D07AF"/>
    <w:rsid w:val="008D09B0"/>
    <w:rsid w:val="008D10C5"/>
    <w:rsid w:val="008D1108"/>
    <w:rsid w:val="008D12D8"/>
    <w:rsid w:val="008D306B"/>
    <w:rsid w:val="008D5A27"/>
    <w:rsid w:val="008E0D57"/>
    <w:rsid w:val="008E12CD"/>
    <w:rsid w:val="008E2B72"/>
    <w:rsid w:val="008E3BBA"/>
    <w:rsid w:val="008E537F"/>
    <w:rsid w:val="008F0218"/>
    <w:rsid w:val="008F06A5"/>
    <w:rsid w:val="008F2B75"/>
    <w:rsid w:val="008F3479"/>
    <w:rsid w:val="008F36F1"/>
    <w:rsid w:val="008F44E0"/>
    <w:rsid w:val="008F4D11"/>
    <w:rsid w:val="008F7C82"/>
    <w:rsid w:val="00900D17"/>
    <w:rsid w:val="00900DFF"/>
    <w:rsid w:val="00901019"/>
    <w:rsid w:val="009012F0"/>
    <w:rsid w:val="00901757"/>
    <w:rsid w:val="009025CF"/>
    <w:rsid w:val="00903F13"/>
    <w:rsid w:val="0090506E"/>
    <w:rsid w:val="009061D4"/>
    <w:rsid w:val="00910255"/>
    <w:rsid w:val="00910C10"/>
    <w:rsid w:val="00910C45"/>
    <w:rsid w:val="009132CF"/>
    <w:rsid w:val="00913A4C"/>
    <w:rsid w:val="009146D0"/>
    <w:rsid w:val="0091511A"/>
    <w:rsid w:val="00915D78"/>
    <w:rsid w:val="009173C1"/>
    <w:rsid w:val="00917FA4"/>
    <w:rsid w:val="009205D6"/>
    <w:rsid w:val="00920CD4"/>
    <w:rsid w:val="00922051"/>
    <w:rsid w:val="00922F35"/>
    <w:rsid w:val="009241EB"/>
    <w:rsid w:val="009242C0"/>
    <w:rsid w:val="009246DD"/>
    <w:rsid w:val="00925DD0"/>
    <w:rsid w:val="00932DA7"/>
    <w:rsid w:val="00933AF4"/>
    <w:rsid w:val="009346F4"/>
    <w:rsid w:val="00934C4E"/>
    <w:rsid w:val="00936E49"/>
    <w:rsid w:val="00940423"/>
    <w:rsid w:val="00941F4A"/>
    <w:rsid w:val="009439AF"/>
    <w:rsid w:val="00945484"/>
    <w:rsid w:val="00945764"/>
    <w:rsid w:val="009516D3"/>
    <w:rsid w:val="0095173F"/>
    <w:rsid w:val="00952C38"/>
    <w:rsid w:val="0095338A"/>
    <w:rsid w:val="009542D7"/>
    <w:rsid w:val="009576DD"/>
    <w:rsid w:val="00957EAA"/>
    <w:rsid w:val="00962E81"/>
    <w:rsid w:val="00963A39"/>
    <w:rsid w:val="00963AE5"/>
    <w:rsid w:val="00965E68"/>
    <w:rsid w:val="0096792E"/>
    <w:rsid w:val="00967BF4"/>
    <w:rsid w:val="00967E5B"/>
    <w:rsid w:val="0097112C"/>
    <w:rsid w:val="00971B68"/>
    <w:rsid w:val="009746FF"/>
    <w:rsid w:val="0097472A"/>
    <w:rsid w:val="009752E9"/>
    <w:rsid w:val="00975408"/>
    <w:rsid w:val="00975977"/>
    <w:rsid w:val="00976C85"/>
    <w:rsid w:val="00977620"/>
    <w:rsid w:val="00977932"/>
    <w:rsid w:val="009806EA"/>
    <w:rsid w:val="0098104D"/>
    <w:rsid w:val="00982120"/>
    <w:rsid w:val="009834C9"/>
    <w:rsid w:val="00987696"/>
    <w:rsid w:val="00991013"/>
    <w:rsid w:val="0099524D"/>
    <w:rsid w:val="00995722"/>
    <w:rsid w:val="00995E3D"/>
    <w:rsid w:val="009A18A8"/>
    <w:rsid w:val="009A2D4F"/>
    <w:rsid w:val="009A4647"/>
    <w:rsid w:val="009A4CEF"/>
    <w:rsid w:val="009B0F0E"/>
    <w:rsid w:val="009B28E9"/>
    <w:rsid w:val="009B40BC"/>
    <w:rsid w:val="009B657A"/>
    <w:rsid w:val="009B6CA4"/>
    <w:rsid w:val="009B6D5A"/>
    <w:rsid w:val="009C0B06"/>
    <w:rsid w:val="009C12EF"/>
    <w:rsid w:val="009C1DC8"/>
    <w:rsid w:val="009C4719"/>
    <w:rsid w:val="009C4BB9"/>
    <w:rsid w:val="009C5B78"/>
    <w:rsid w:val="009C6A00"/>
    <w:rsid w:val="009D10E0"/>
    <w:rsid w:val="009D14D7"/>
    <w:rsid w:val="009D3361"/>
    <w:rsid w:val="009D3554"/>
    <w:rsid w:val="009D4BF8"/>
    <w:rsid w:val="009D5BA8"/>
    <w:rsid w:val="009D74B5"/>
    <w:rsid w:val="009D7516"/>
    <w:rsid w:val="009E0FFE"/>
    <w:rsid w:val="009E2FB8"/>
    <w:rsid w:val="009E3E56"/>
    <w:rsid w:val="009E4300"/>
    <w:rsid w:val="009E4506"/>
    <w:rsid w:val="009E67EB"/>
    <w:rsid w:val="009F01F5"/>
    <w:rsid w:val="009F0C13"/>
    <w:rsid w:val="009F0FFE"/>
    <w:rsid w:val="009F1B2F"/>
    <w:rsid w:val="009F2127"/>
    <w:rsid w:val="009F3D41"/>
    <w:rsid w:val="009F4D84"/>
    <w:rsid w:val="009F52C8"/>
    <w:rsid w:val="009F6485"/>
    <w:rsid w:val="009F6840"/>
    <w:rsid w:val="009F70A6"/>
    <w:rsid w:val="00A04998"/>
    <w:rsid w:val="00A05989"/>
    <w:rsid w:val="00A06EAB"/>
    <w:rsid w:val="00A1207E"/>
    <w:rsid w:val="00A121B3"/>
    <w:rsid w:val="00A135B4"/>
    <w:rsid w:val="00A141AE"/>
    <w:rsid w:val="00A15728"/>
    <w:rsid w:val="00A16BE6"/>
    <w:rsid w:val="00A16E41"/>
    <w:rsid w:val="00A172EA"/>
    <w:rsid w:val="00A21367"/>
    <w:rsid w:val="00A21591"/>
    <w:rsid w:val="00A22285"/>
    <w:rsid w:val="00A224EC"/>
    <w:rsid w:val="00A22B83"/>
    <w:rsid w:val="00A27E35"/>
    <w:rsid w:val="00A3060E"/>
    <w:rsid w:val="00A30E76"/>
    <w:rsid w:val="00A321DC"/>
    <w:rsid w:val="00A33A7E"/>
    <w:rsid w:val="00A34109"/>
    <w:rsid w:val="00A3468C"/>
    <w:rsid w:val="00A34D49"/>
    <w:rsid w:val="00A34DB7"/>
    <w:rsid w:val="00A34EE7"/>
    <w:rsid w:val="00A368BA"/>
    <w:rsid w:val="00A37370"/>
    <w:rsid w:val="00A403CC"/>
    <w:rsid w:val="00A40662"/>
    <w:rsid w:val="00A40B57"/>
    <w:rsid w:val="00A42103"/>
    <w:rsid w:val="00A42E26"/>
    <w:rsid w:val="00A43344"/>
    <w:rsid w:val="00A4530B"/>
    <w:rsid w:val="00A473FF"/>
    <w:rsid w:val="00A510BB"/>
    <w:rsid w:val="00A51711"/>
    <w:rsid w:val="00A51E41"/>
    <w:rsid w:val="00A520F0"/>
    <w:rsid w:val="00A52F1D"/>
    <w:rsid w:val="00A5695E"/>
    <w:rsid w:val="00A57119"/>
    <w:rsid w:val="00A600EC"/>
    <w:rsid w:val="00A60E03"/>
    <w:rsid w:val="00A60E4F"/>
    <w:rsid w:val="00A63B82"/>
    <w:rsid w:val="00A63D7D"/>
    <w:rsid w:val="00A65499"/>
    <w:rsid w:val="00A66556"/>
    <w:rsid w:val="00A66BCA"/>
    <w:rsid w:val="00A70CAA"/>
    <w:rsid w:val="00A71D92"/>
    <w:rsid w:val="00A73249"/>
    <w:rsid w:val="00A74B37"/>
    <w:rsid w:val="00A77755"/>
    <w:rsid w:val="00A779A1"/>
    <w:rsid w:val="00A828DD"/>
    <w:rsid w:val="00A82967"/>
    <w:rsid w:val="00A82C04"/>
    <w:rsid w:val="00A83F59"/>
    <w:rsid w:val="00A85473"/>
    <w:rsid w:val="00A8586B"/>
    <w:rsid w:val="00A86541"/>
    <w:rsid w:val="00A867F4"/>
    <w:rsid w:val="00A875B4"/>
    <w:rsid w:val="00A90AC8"/>
    <w:rsid w:val="00A919E4"/>
    <w:rsid w:val="00A93FC8"/>
    <w:rsid w:val="00A95522"/>
    <w:rsid w:val="00A963A5"/>
    <w:rsid w:val="00A96462"/>
    <w:rsid w:val="00A97061"/>
    <w:rsid w:val="00A97D48"/>
    <w:rsid w:val="00AA22B4"/>
    <w:rsid w:val="00AA2DF8"/>
    <w:rsid w:val="00AA30D4"/>
    <w:rsid w:val="00AA3B90"/>
    <w:rsid w:val="00AA3E1E"/>
    <w:rsid w:val="00AA42DE"/>
    <w:rsid w:val="00AA4476"/>
    <w:rsid w:val="00AA4E1F"/>
    <w:rsid w:val="00AA52BF"/>
    <w:rsid w:val="00AA5B5F"/>
    <w:rsid w:val="00AA5CAF"/>
    <w:rsid w:val="00AA7345"/>
    <w:rsid w:val="00AB08A4"/>
    <w:rsid w:val="00AB0FCF"/>
    <w:rsid w:val="00AB158F"/>
    <w:rsid w:val="00AB3F4F"/>
    <w:rsid w:val="00AB4958"/>
    <w:rsid w:val="00AB5030"/>
    <w:rsid w:val="00AB503E"/>
    <w:rsid w:val="00AB51E6"/>
    <w:rsid w:val="00AB6E2C"/>
    <w:rsid w:val="00AB7276"/>
    <w:rsid w:val="00AC09EC"/>
    <w:rsid w:val="00AC29C8"/>
    <w:rsid w:val="00AC31A4"/>
    <w:rsid w:val="00AC37F8"/>
    <w:rsid w:val="00AC40E0"/>
    <w:rsid w:val="00AC5A58"/>
    <w:rsid w:val="00AC7236"/>
    <w:rsid w:val="00AC7775"/>
    <w:rsid w:val="00AD328D"/>
    <w:rsid w:val="00AD3992"/>
    <w:rsid w:val="00AD5C52"/>
    <w:rsid w:val="00AD71B2"/>
    <w:rsid w:val="00AE06D5"/>
    <w:rsid w:val="00AE487F"/>
    <w:rsid w:val="00AE4B72"/>
    <w:rsid w:val="00AE6B60"/>
    <w:rsid w:val="00AE6FB5"/>
    <w:rsid w:val="00AF1275"/>
    <w:rsid w:val="00AF1A51"/>
    <w:rsid w:val="00AF2B9B"/>
    <w:rsid w:val="00AF5F7E"/>
    <w:rsid w:val="00AF64CE"/>
    <w:rsid w:val="00B00171"/>
    <w:rsid w:val="00B01542"/>
    <w:rsid w:val="00B019FF"/>
    <w:rsid w:val="00B030F5"/>
    <w:rsid w:val="00B0387A"/>
    <w:rsid w:val="00B045C9"/>
    <w:rsid w:val="00B04E4D"/>
    <w:rsid w:val="00B062C4"/>
    <w:rsid w:val="00B06369"/>
    <w:rsid w:val="00B11E3F"/>
    <w:rsid w:val="00B12229"/>
    <w:rsid w:val="00B13FEC"/>
    <w:rsid w:val="00B163D1"/>
    <w:rsid w:val="00B17B09"/>
    <w:rsid w:val="00B20449"/>
    <w:rsid w:val="00B218AE"/>
    <w:rsid w:val="00B22C13"/>
    <w:rsid w:val="00B23C6D"/>
    <w:rsid w:val="00B24703"/>
    <w:rsid w:val="00B2537C"/>
    <w:rsid w:val="00B261F9"/>
    <w:rsid w:val="00B26B8A"/>
    <w:rsid w:val="00B33131"/>
    <w:rsid w:val="00B3340F"/>
    <w:rsid w:val="00B336D9"/>
    <w:rsid w:val="00B33848"/>
    <w:rsid w:val="00B33B60"/>
    <w:rsid w:val="00B35C42"/>
    <w:rsid w:val="00B369E9"/>
    <w:rsid w:val="00B41ADF"/>
    <w:rsid w:val="00B42FE0"/>
    <w:rsid w:val="00B45271"/>
    <w:rsid w:val="00B45886"/>
    <w:rsid w:val="00B45DDA"/>
    <w:rsid w:val="00B45E3E"/>
    <w:rsid w:val="00B46A1F"/>
    <w:rsid w:val="00B47401"/>
    <w:rsid w:val="00B47D13"/>
    <w:rsid w:val="00B506ED"/>
    <w:rsid w:val="00B50C83"/>
    <w:rsid w:val="00B51CDF"/>
    <w:rsid w:val="00B52692"/>
    <w:rsid w:val="00B528A0"/>
    <w:rsid w:val="00B5592D"/>
    <w:rsid w:val="00B559C5"/>
    <w:rsid w:val="00B61751"/>
    <w:rsid w:val="00B632A5"/>
    <w:rsid w:val="00B632AD"/>
    <w:rsid w:val="00B63E53"/>
    <w:rsid w:val="00B65EAF"/>
    <w:rsid w:val="00B6671B"/>
    <w:rsid w:val="00B678CA"/>
    <w:rsid w:val="00B67917"/>
    <w:rsid w:val="00B702F2"/>
    <w:rsid w:val="00B70D4E"/>
    <w:rsid w:val="00B71CEC"/>
    <w:rsid w:val="00B72390"/>
    <w:rsid w:val="00B723CF"/>
    <w:rsid w:val="00B73C2E"/>
    <w:rsid w:val="00B748B7"/>
    <w:rsid w:val="00B74F09"/>
    <w:rsid w:val="00B75A10"/>
    <w:rsid w:val="00B836A9"/>
    <w:rsid w:val="00B84C8D"/>
    <w:rsid w:val="00B84C8F"/>
    <w:rsid w:val="00B84F97"/>
    <w:rsid w:val="00B8753F"/>
    <w:rsid w:val="00B87C40"/>
    <w:rsid w:val="00B87CD6"/>
    <w:rsid w:val="00B87EA1"/>
    <w:rsid w:val="00B907DF"/>
    <w:rsid w:val="00B90F06"/>
    <w:rsid w:val="00B92C6F"/>
    <w:rsid w:val="00B93803"/>
    <w:rsid w:val="00B9416A"/>
    <w:rsid w:val="00B97BC8"/>
    <w:rsid w:val="00BA20FA"/>
    <w:rsid w:val="00BA225F"/>
    <w:rsid w:val="00BA2B6D"/>
    <w:rsid w:val="00BA354A"/>
    <w:rsid w:val="00BA44F0"/>
    <w:rsid w:val="00BA4EEF"/>
    <w:rsid w:val="00BA6D47"/>
    <w:rsid w:val="00BB01C8"/>
    <w:rsid w:val="00BB0E3F"/>
    <w:rsid w:val="00BB30FC"/>
    <w:rsid w:val="00BB471C"/>
    <w:rsid w:val="00BB5225"/>
    <w:rsid w:val="00BB7565"/>
    <w:rsid w:val="00BC0706"/>
    <w:rsid w:val="00BC341D"/>
    <w:rsid w:val="00BC42BE"/>
    <w:rsid w:val="00BC4A9A"/>
    <w:rsid w:val="00BC4C4C"/>
    <w:rsid w:val="00BC5617"/>
    <w:rsid w:val="00BD3691"/>
    <w:rsid w:val="00BD3759"/>
    <w:rsid w:val="00BD398D"/>
    <w:rsid w:val="00BD3AD5"/>
    <w:rsid w:val="00BD49B9"/>
    <w:rsid w:val="00BD4BAE"/>
    <w:rsid w:val="00BD7138"/>
    <w:rsid w:val="00BD75E7"/>
    <w:rsid w:val="00BD7CA0"/>
    <w:rsid w:val="00BE1471"/>
    <w:rsid w:val="00BE1980"/>
    <w:rsid w:val="00BE387A"/>
    <w:rsid w:val="00BF0459"/>
    <w:rsid w:val="00BF25BE"/>
    <w:rsid w:val="00BF6739"/>
    <w:rsid w:val="00C0013A"/>
    <w:rsid w:val="00C00FB2"/>
    <w:rsid w:val="00C017A8"/>
    <w:rsid w:val="00C020C4"/>
    <w:rsid w:val="00C0398F"/>
    <w:rsid w:val="00C04512"/>
    <w:rsid w:val="00C0491E"/>
    <w:rsid w:val="00C06607"/>
    <w:rsid w:val="00C07EB0"/>
    <w:rsid w:val="00C106F4"/>
    <w:rsid w:val="00C10BB6"/>
    <w:rsid w:val="00C119A6"/>
    <w:rsid w:val="00C12912"/>
    <w:rsid w:val="00C12FBC"/>
    <w:rsid w:val="00C155D1"/>
    <w:rsid w:val="00C15B1A"/>
    <w:rsid w:val="00C177FB"/>
    <w:rsid w:val="00C21ED9"/>
    <w:rsid w:val="00C2453D"/>
    <w:rsid w:val="00C24D81"/>
    <w:rsid w:val="00C2733C"/>
    <w:rsid w:val="00C27663"/>
    <w:rsid w:val="00C27991"/>
    <w:rsid w:val="00C30591"/>
    <w:rsid w:val="00C31A95"/>
    <w:rsid w:val="00C33142"/>
    <w:rsid w:val="00C33CD6"/>
    <w:rsid w:val="00C34AAB"/>
    <w:rsid w:val="00C3526F"/>
    <w:rsid w:val="00C35E09"/>
    <w:rsid w:val="00C37108"/>
    <w:rsid w:val="00C379D7"/>
    <w:rsid w:val="00C37DBF"/>
    <w:rsid w:val="00C41A2E"/>
    <w:rsid w:val="00C4362E"/>
    <w:rsid w:val="00C45C66"/>
    <w:rsid w:val="00C464D5"/>
    <w:rsid w:val="00C50132"/>
    <w:rsid w:val="00C50563"/>
    <w:rsid w:val="00C516DF"/>
    <w:rsid w:val="00C51796"/>
    <w:rsid w:val="00C54B8F"/>
    <w:rsid w:val="00C602C1"/>
    <w:rsid w:val="00C61B74"/>
    <w:rsid w:val="00C63507"/>
    <w:rsid w:val="00C6454D"/>
    <w:rsid w:val="00C662FF"/>
    <w:rsid w:val="00C6751E"/>
    <w:rsid w:val="00C67616"/>
    <w:rsid w:val="00C7030C"/>
    <w:rsid w:val="00C729E5"/>
    <w:rsid w:val="00C73067"/>
    <w:rsid w:val="00C740F5"/>
    <w:rsid w:val="00C7493E"/>
    <w:rsid w:val="00C75366"/>
    <w:rsid w:val="00C75A65"/>
    <w:rsid w:val="00C75E3F"/>
    <w:rsid w:val="00C77799"/>
    <w:rsid w:val="00C77A29"/>
    <w:rsid w:val="00C8074E"/>
    <w:rsid w:val="00C81264"/>
    <w:rsid w:val="00C8144F"/>
    <w:rsid w:val="00C817A3"/>
    <w:rsid w:val="00C81A43"/>
    <w:rsid w:val="00C82EB5"/>
    <w:rsid w:val="00C8302F"/>
    <w:rsid w:val="00C83882"/>
    <w:rsid w:val="00C84D54"/>
    <w:rsid w:val="00C858A4"/>
    <w:rsid w:val="00C9176A"/>
    <w:rsid w:val="00C91D6D"/>
    <w:rsid w:val="00C92248"/>
    <w:rsid w:val="00C93211"/>
    <w:rsid w:val="00C94EA1"/>
    <w:rsid w:val="00C95CC3"/>
    <w:rsid w:val="00C964A6"/>
    <w:rsid w:val="00C96D3A"/>
    <w:rsid w:val="00C96F7E"/>
    <w:rsid w:val="00CA31D6"/>
    <w:rsid w:val="00CA35B1"/>
    <w:rsid w:val="00CA3DA6"/>
    <w:rsid w:val="00CA7A9E"/>
    <w:rsid w:val="00CB12D1"/>
    <w:rsid w:val="00CB17E9"/>
    <w:rsid w:val="00CB3753"/>
    <w:rsid w:val="00CB5BD6"/>
    <w:rsid w:val="00CB6D0F"/>
    <w:rsid w:val="00CB743D"/>
    <w:rsid w:val="00CC0FA0"/>
    <w:rsid w:val="00CC15BE"/>
    <w:rsid w:val="00CC1809"/>
    <w:rsid w:val="00CC293C"/>
    <w:rsid w:val="00CC2F17"/>
    <w:rsid w:val="00CC4E9F"/>
    <w:rsid w:val="00CC71AE"/>
    <w:rsid w:val="00CC7492"/>
    <w:rsid w:val="00CD0BE4"/>
    <w:rsid w:val="00CD617C"/>
    <w:rsid w:val="00CD71B5"/>
    <w:rsid w:val="00CE13A1"/>
    <w:rsid w:val="00CE33E6"/>
    <w:rsid w:val="00CE3523"/>
    <w:rsid w:val="00CE38FD"/>
    <w:rsid w:val="00CE5C66"/>
    <w:rsid w:val="00CE7306"/>
    <w:rsid w:val="00CE7943"/>
    <w:rsid w:val="00CF0517"/>
    <w:rsid w:val="00CF4117"/>
    <w:rsid w:val="00CF596D"/>
    <w:rsid w:val="00CF629E"/>
    <w:rsid w:val="00CF68B0"/>
    <w:rsid w:val="00D0187E"/>
    <w:rsid w:val="00D026E9"/>
    <w:rsid w:val="00D03318"/>
    <w:rsid w:val="00D047CE"/>
    <w:rsid w:val="00D0521B"/>
    <w:rsid w:val="00D054A5"/>
    <w:rsid w:val="00D056A7"/>
    <w:rsid w:val="00D05BA7"/>
    <w:rsid w:val="00D06545"/>
    <w:rsid w:val="00D06BE6"/>
    <w:rsid w:val="00D070A0"/>
    <w:rsid w:val="00D07948"/>
    <w:rsid w:val="00D11C51"/>
    <w:rsid w:val="00D13D84"/>
    <w:rsid w:val="00D16CE5"/>
    <w:rsid w:val="00D20DF9"/>
    <w:rsid w:val="00D2154D"/>
    <w:rsid w:val="00D217BD"/>
    <w:rsid w:val="00D22340"/>
    <w:rsid w:val="00D23EB3"/>
    <w:rsid w:val="00D25168"/>
    <w:rsid w:val="00D262B3"/>
    <w:rsid w:val="00D27392"/>
    <w:rsid w:val="00D30338"/>
    <w:rsid w:val="00D306B2"/>
    <w:rsid w:val="00D320F7"/>
    <w:rsid w:val="00D33D9C"/>
    <w:rsid w:val="00D373A2"/>
    <w:rsid w:val="00D378E5"/>
    <w:rsid w:val="00D41D5C"/>
    <w:rsid w:val="00D43764"/>
    <w:rsid w:val="00D453E3"/>
    <w:rsid w:val="00D45520"/>
    <w:rsid w:val="00D457BB"/>
    <w:rsid w:val="00D46FF7"/>
    <w:rsid w:val="00D4738C"/>
    <w:rsid w:val="00D47BBF"/>
    <w:rsid w:val="00D47C82"/>
    <w:rsid w:val="00D504C7"/>
    <w:rsid w:val="00D51508"/>
    <w:rsid w:val="00D517BC"/>
    <w:rsid w:val="00D5370E"/>
    <w:rsid w:val="00D546E6"/>
    <w:rsid w:val="00D54C6D"/>
    <w:rsid w:val="00D55300"/>
    <w:rsid w:val="00D56063"/>
    <w:rsid w:val="00D56464"/>
    <w:rsid w:val="00D57297"/>
    <w:rsid w:val="00D6083D"/>
    <w:rsid w:val="00D60C45"/>
    <w:rsid w:val="00D6204D"/>
    <w:rsid w:val="00D652DD"/>
    <w:rsid w:val="00D671BC"/>
    <w:rsid w:val="00D74067"/>
    <w:rsid w:val="00D74797"/>
    <w:rsid w:val="00D75C65"/>
    <w:rsid w:val="00D76B29"/>
    <w:rsid w:val="00D77CCD"/>
    <w:rsid w:val="00D80507"/>
    <w:rsid w:val="00D8115F"/>
    <w:rsid w:val="00D823DC"/>
    <w:rsid w:val="00D82A29"/>
    <w:rsid w:val="00D833D1"/>
    <w:rsid w:val="00D8343F"/>
    <w:rsid w:val="00D87B3F"/>
    <w:rsid w:val="00D91CC5"/>
    <w:rsid w:val="00D920D1"/>
    <w:rsid w:val="00D922AA"/>
    <w:rsid w:val="00D9268F"/>
    <w:rsid w:val="00D932E5"/>
    <w:rsid w:val="00D937C8"/>
    <w:rsid w:val="00D94B64"/>
    <w:rsid w:val="00D978A2"/>
    <w:rsid w:val="00D97A0C"/>
    <w:rsid w:val="00D97D53"/>
    <w:rsid w:val="00DA09BD"/>
    <w:rsid w:val="00DA71BF"/>
    <w:rsid w:val="00DB3F0E"/>
    <w:rsid w:val="00DB60A4"/>
    <w:rsid w:val="00DC050E"/>
    <w:rsid w:val="00DC0DF9"/>
    <w:rsid w:val="00DC18FB"/>
    <w:rsid w:val="00DC1C02"/>
    <w:rsid w:val="00DC3DCE"/>
    <w:rsid w:val="00DC3DD1"/>
    <w:rsid w:val="00DC5282"/>
    <w:rsid w:val="00DC5C5B"/>
    <w:rsid w:val="00DC6F16"/>
    <w:rsid w:val="00DC7963"/>
    <w:rsid w:val="00DC7964"/>
    <w:rsid w:val="00DD04E1"/>
    <w:rsid w:val="00DD0BBF"/>
    <w:rsid w:val="00DD4698"/>
    <w:rsid w:val="00DD4D17"/>
    <w:rsid w:val="00DD5F13"/>
    <w:rsid w:val="00DD5F98"/>
    <w:rsid w:val="00DE1473"/>
    <w:rsid w:val="00DE2091"/>
    <w:rsid w:val="00DE2B74"/>
    <w:rsid w:val="00DE2E04"/>
    <w:rsid w:val="00DE37CF"/>
    <w:rsid w:val="00DE539C"/>
    <w:rsid w:val="00DE5E11"/>
    <w:rsid w:val="00DF06FE"/>
    <w:rsid w:val="00DF1038"/>
    <w:rsid w:val="00DF1A50"/>
    <w:rsid w:val="00DF4408"/>
    <w:rsid w:val="00DF44E8"/>
    <w:rsid w:val="00DF6ACB"/>
    <w:rsid w:val="00DF71BA"/>
    <w:rsid w:val="00DF7DE9"/>
    <w:rsid w:val="00E00C77"/>
    <w:rsid w:val="00E00FA2"/>
    <w:rsid w:val="00E01D58"/>
    <w:rsid w:val="00E01F32"/>
    <w:rsid w:val="00E0377F"/>
    <w:rsid w:val="00E0467C"/>
    <w:rsid w:val="00E04F0A"/>
    <w:rsid w:val="00E0669E"/>
    <w:rsid w:val="00E1034B"/>
    <w:rsid w:val="00E118C5"/>
    <w:rsid w:val="00E118D6"/>
    <w:rsid w:val="00E204F9"/>
    <w:rsid w:val="00E21A81"/>
    <w:rsid w:val="00E221AD"/>
    <w:rsid w:val="00E23B36"/>
    <w:rsid w:val="00E23F62"/>
    <w:rsid w:val="00E248BF"/>
    <w:rsid w:val="00E258BC"/>
    <w:rsid w:val="00E30DC6"/>
    <w:rsid w:val="00E315CA"/>
    <w:rsid w:val="00E32185"/>
    <w:rsid w:val="00E33B92"/>
    <w:rsid w:val="00E34455"/>
    <w:rsid w:val="00E34CFB"/>
    <w:rsid w:val="00E34D26"/>
    <w:rsid w:val="00E34EF4"/>
    <w:rsid w:val="00E35B10"/>
    <w:rsid w:val="00E36A5E"/>
    <w:rsid w:val="00E370E6"/>
    <w:rsid w:val="00E37990"/>
    <w:rsid w:val="00E4036C"/>
    <w:rsid w:val="00E41987"/>
    <w:rsid w:val="00E41C69"/>
    <w:rsid w:val="00E43D35"/>
    <w:rsid w:val="00E46261"/>
    <w:rsid w:val="00E47805"/>
    <w:rsid w:val="00E478EE"/>
    <w:rsid w:val="00E47DF5"/>
    <w:rsid w:val="00E5155C"/>
    <w:rsid w:val="00E526AE"/>
    <w:rsid w:val="00E53BA4"/>
    <w:rsid w:val="00E5561D"/>
    <w:rsid w:val="00E56ED6"/>
    <w:rsid w:val="00E6082C"/>
    <w:rsid w:val="00E62DA9"/>
    <w:rsid w:val="00E65706"/>
    <w:rsid w:val="00E65C36"/>
    <w:rsid w:val="00E65F4B"/>
    <w:rsid w:val="00E66DB4"/>
    <w:rsid w:val="00E705DC"/>
    <w:rsid w:val="00E7258E"/>
    <w:rsid w:val="00E72A71"/>
    <w:rsid w:val="00E72F24"/>
    <w:rsid w:val="00E734E3"/>
    <w:rsid w:val="00E742A6"/>
    <w:rsid w:val="00E74D37"/>
    <w:rsid w:val="00E75527"/>
    <w:rsid w:val="00E75E9F"/>
    <w:rsid w:val="00E76422"/>
    <w:rsid w:val="00E77B8B"/>
    <w:rsid w:val="00E8083A"/>
    <w:rsid w:val="00E813A5"/>
    <w:rsid w:val="00E839A0"/>
    <w:rsid w:val="00E86CE2"/>
    <w:rsid w:val="00E86F1A"/>
    <w:rsid w:val="00E87A9A"/>
    <w:rsid w:val="00E87D53"/>
    <w:rsid w:val="00E91450"/>
    <w:rsid w:val="00E92E08"/>
    <w:rsid w:val="00E9360F"/>
    <w:rsid w:val="00EA1326"/>
    <w:rsid w:val="00EA178F"/>
    <w:rsid w:val="00EA19CF"/>
    <w:rsid w:val="00EA2FB4"/>
    <w:rsid w:val="00EA3332"/>
    <w:rsid w:val="00EA5EF5"/>
    <w:rsid w:val="00EA6B4C"/>
    <w:rsid w:val="00EB114E"/>
    <w:rsid w:val="00EB4D10"/>
    <w:rsid w:val="00EB72A7"/>
    <w:rsid w:val="00EC1F06"/>
    <w:rsid w:val="00EC46D7"/>
    <w:rsid w:val="00EC4B8B"/>
    <w:rsid w:val="00EC4CFA"/>
    <w:rsid w:val="00ED045D"/>
    <w:rsid w:val="00ED4A74"/>
    <w:rsid w:val="00ED52D0"/>
    <w:rsid w:val="00ED5CB9"/>
    <w:rsid w:val="00ED62F0"/>
    <w:rsid w:val="00EE1B3A"/>
    <w:rsid w:val="00EE1BCE"/>
    <w:rsid w:val="00EE1C2E"/>
    <w:rsid w:val="00EE3496"/>
    <w:rsid w:val="00EE60B3"/>
    <w:rsid w:val="00EE736C"/>
    <w:rsid w:val="00EE7E62"/>
    <w:rsid w:val="00EF0AFB"/>
    <w:rsid w:val="00EF2102"/>
    <w:rsid w:val="00EF3258"/>
    <w:rsid w:val="00EF5437"/>
    <w:rsid w:val="00EF57AF"/>
    <w:rsid w:val="00EF67A1"/>
    <w:rsid w:val="00F02A78"/>
    <w:rsid w:val="00F035C2"/>
    <w:rsid w:val="00F0384E"/>
    <w:rsid w:val="00F0467E"/>
    <w:rsid w:val="00F05760"/>
    <w:rsid w:val="00F05E7F"/>
    <w:rsid w:val="00F0662D"/>
    <w:rsid w:val="00F11011"/>
    <w:rsid w:val="00F12B34"/>
    <w:rsid w:val="00F1382A"/>
    <w:rsid w:val="00F13D33"/>
    <w:rsid w:val="00F15F53"/>
    <w:rsid w:val="00F178B2"/>
    <w:rsid w:val="00F17B46"/>
    <w:rsid w:val="00F21278"/>
    <w:rsid w:val="00F21831"/>
    <w:rsid w:val="00F235A9"/>
    <w:rsid w:val="00F2618A"/>
    <w:rsid w:val="00F2623D"/>
    <w:rsid w:val="00F26420"/>
    <w:rsid w:val="00F27206"/>
    <w:rsid w:val="00F27293"/>
    <w:rsid w:val="00F3000D"/>
    <w:rsid w:val="00F33FBB"/>
    <w:rsid w:val="00F341B2"/>
    <w:rsid w:val="00F3440D"/>
    <w:rsid w:val="00F348AF"/>
    <w:rsid w:val="00F357E4"/>
    <w:rsid w:val="00F35B45"/>
    <w:rsid w:val="00F36D9E"/>
    <w:rsid w:val="00F373DE"/>
    <w:rsid w:val="00F37440"/>
    <w:rsid w:val="00F37D2B"/>
    <w:rsid w:val="00F40AD3"/>
    <w:rsid w:val="00F40E63"/>
    <w:rsid w:val="00F40F01"/>
    <w:rsid w:val="00F41205"/>
    <w:rsid w:val="00F427BB"/>
    <w:rsid w:val="00F42F70"/>
    <w:rsid w:val="00F43897"/>
    <w:rsid w:val="00F441CA"/>
    <w:rsid w:val="00F4466F"/>
    <w:rsid w:val="00F44B25"/>
    <w:rsid w:val="00F456B3"/>
    <w:rsid w:val="00F461B3"/>
    <w:rsid w:val="00F4624B"/>
    <w:rsid w:val="00F467CA"/>
    <w:rsid w:val="00F470D8"/>
    <w:rsid w:val="00F47491"/>
    <w:rsid w:val="00F504A9"/>
    <w:rsid w:val="00F51CB8"/>
    <w:rsid w:val="00F569B6"/>
    <w:rsid w:val="00F603E7"/>
    <w:rsid w:val="00F60953"/>
    <w:rsid w:val="00F60973"/>
    <w:rsid w:val="00F6234E"/>
    <w:rsid w:val="00F65910"/>
    <w:rsid w:val="00F67395"/>
    <w:rsid w:val="00F71DCA"/>
    <w:rsid w:val="00F73ED7"/>
    <w:rsid w:val="00F75917"/>
    <w:rsid w:val="00F76965"/>
    <w:rsid w:val="00F76DA3"/>
    <w:rsid w:val="00F770A9"/>
    <w:rsid w:val="00F81082"/>
    <w:rsid w:val="00F82122"/>
    <w:rsid w:val="00F82C1F"/>
    <w:rsid w:val="00F9053F"/>
    <w:rsid w:val="00F90AAB"/>
    <w:rsid w:val="00F91103"/>
    <w:rsid w:val="00F92443"/>
    <w:rsid w:val="00F92DEA"/>
    <w:rsid w:val="00F93843"/>
    <w:rsid w:val="00F9462B"/>
    <w:rsid w:val="00F94D27"/>
    <w:rsid w:val="00F9539F"/>
    <w:rsid w:val="00FA0682"/>
    <w:rsid w:val="00FA0E67"/>
    <w:rsid w:val="00FA11F2"/>
    <w:rsid w:val="00FA13F5"/>
    <w:rsid w:val="00FA3927"/>
    <w:rsid w:val="00FA3F3E"/>
    <w:rsid w:val="00FA46CD"/>
    <w:rsid w:val="00FA5247"/>
    <w:rsid w:val="00FB1078"/>
    <w:rsid w:val="00FB10CD"/>
    <w:rsid w:val="00FB13E8"/>
    <w:rsid w:val="00FB150B"/>
    <w:rsid w:val="00FB3B06"/>
    <w:rsid w:val="00FB3FB7"/>
    <w:rsid w:val="00FB627A"/>
    <w:rsid w:val="00FB653E"/>
    <w:rsid w:val="00FB7CD6"/>
    <w:rsid w:val="00FC11A8"/>
    <w:rsid w:val="00FC1585"/>
    <w:rsid w:val="00FC302B"/>
    <w:rsid w:val="00FC39B7"/>
    <w:rsid w:val="00FC4994"/>
    <w:rsid w:val="00FC6F8E"/>
    <w:rsid w:val="00FC70A5"/>
    <w:rsid w:val="00FC710E"/>
    <w:rsid w:val="00FD0BF0"/>
    <w:rsid w:val="00FD1577"/>
    <w:rsid w:val="00FD15EB"/>
    <w:rsid w:val="00FD4883"/>
    <w:rsid w:val="00FD4987"/>
    <w:rsid w:val="00FD5EF1"/>
    <w:rsid w:val="00FD681A"/>
    <w:rsid w:val="00FD7312"/>
    <w:rsid w:val="00FD7F79"/>
    <w:rsid w:val="00FE2922"/>
    <w:rsid w:val="00FE30D7"/>
    <w:rsid w:val="00FE4FF5"/>
    <w:rsid w:val="00FE5CA5"/>
    <w:rsid w:val="00FE6403"/>
    <w:rsid w:val="00FF0A90"/>
    <w:rsid w:val="00FF1C3A"/>
    <w:rsid w:val="00FF1FF1"/>
    <w:rsid w:val="00FF3039"/>
    <w:rsid w:val="00FF3683"/>
    <w:rsid w:val="00FF46F7"/>
    <w:rsid w:val="1E9258A3"/>
    <w:rsid w:val="201250A8"/>
    <w:rsid w:val="238B30B1"/>
    <w:rsid w:val="25CE0D0D"/>
    <w:rsid w:val="26B94CE4"/>
    <w:rsid w:val="3E823D9C"/>
    <w:rsid w:val="65855D7F"/>
    <w:rsid w:val="70C67643"/>
    <w:rsid w:val="78B4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CC0D5"/>
  <w15:docId w15:val="{819F62D1-33CA-482B-913C-971D4BA4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semiHidden="1" w:unhideWhenUsed="1"/>
    <w:lsdException w:name="footnote text" w:uiPriority="99" w:qFormat="1"/>
    <w:lsdException w:name="annotation text" w:uiPriority="99" w:unhideWhenUsed="1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unhideWhenUsed="1" w:qFormat="1"/>
    <w:lsdException w:name="table of figures" w:uiPriority="99" w:unhideWhenUsed="1" w:qFormat="1"/>
    <w:lsdException w:name="envelope address" w:semiHidden="1" w:unhideWhenUsed="1"/>
    <w:lsdException w:name="envelope return" w:semiHidden="1" w:unhideWhenUsed="1"/>
    <w:lsdException w:name="footnote reference" w:uiPriority="99" w:qFormat="1"/>
    <w:lsdException w:name="annotation reference" w:uiPriority="99" w:unhideWhenUsed="1" w:qFormat="1"/>
    <w:lsdException w:name="line number" w:semiHidden="1" w:unhideWhenUsed="1"/>
    <w:lsdException w:name="page number" w:qFormat="1"/>
    <w:lsdException w:name="endnote reference" w:qFormat="1"/>
    <w:lsdException w:name="endnote text" w:qFormat="1"/>
    <w:lsdException w:name="table of authorities" w:qFormat="1"/>
    <w:lsdException w:name="macro" w:semiHidden="1" w:unhideWhenUsed="1"/>
    <w:lsdException w:name="toa heading" w:uiPriority="99" w:unhideWhenUsed="1" w:qFormat="1"/>
    <w:lsdException w:name="List" w:semiHidden="1" w:unhideWhenUsed="1"/>
    <w:lsdException w:name="List Bullet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Message Header" w:qFormat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uiPriority="99" w:unhideWhenUsed="1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qFormat="1"/>
    <w:lsdException w:name="Table Theme" w:semiHidden="1" w:unhideWhenUsed="1"/>
    <w:lsdException w:name="Placeholder Text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29" w:qFormat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rFonts w:ascii="Arial" w:hAnsi="Arial"/>
      <w:szCs w:val="24"/>
      <w:lang w:val="en-GB" w:eastAsia="en-GB"/>
    </w:rPr>
  </w:style>
  <w:style w:type="paragraph" w:styleId="1">
    <w:name w:val="heading 1"/>
    <w:basedOn w:val="a0"/>
    <w:next w:val="a0"/>
    <w:link w:val="10"/>
    <w:qFormat/>
    <w:pPr>
      <w:outlineLvl w:val="0"/>
    </w:pPr>
    <w:rPr>
      <w:rFonts w:cs="Arial"/>
      <w:bCs/>
      <w:szCs w:val="32"/>
    </w:rPr>
  </w:style>
  <w:style w:type="paragraph" w:styleId="2">
    <w:name w:val="heading 2"/>
    <w:basedOn w:val="a0"/>
    <w:next w:val="a0"/>
    <w:link w:val="20"/>
    <w:qFormat/>
    <w:pPr>
      <w:outlineLvl w:val="1"/>
    </w:pPr>
    <w:rPr>
      <w:rFonts w:cs="Arial"/>
      <w:bCs/>
      <w:iCs/>
      <w:szCs w:val="28"/>
    </w:rPr>
  </w:style>
  <w:style w:type="paragraph" w:styleId="3">
    <w:name w:val="heading 3"/>
    <w:basedOn w:val="a0"/>
    <w:next w:val="a0"/>
    <w:link w:val="30"/>
    <w:qFormat/>
    <w:pPr>
      <w:outlineLvl w:val="2"/>
    </w:pPr>
    <w:rPr>
      <w:rFonts w:cs="Arial"/>
      <w:bCs/>
      <w:szCs w:val="26"/>
    </w:rPr>
  </w:style>
  <w:style w:type="paragraph" w:styleId="4">
    <w:name w:val="heading 4"/>
    <w:basedOn w:val="a0"/>
    <w:next w:val="a0"/>
    <w:link w:val="40"/>
    <w:qFormat/>
    <w:pPr>
      <w:outlineLvl w:val="3"/>
    </w:pPr>
    <w:rPr>
      <w:bCs/>
      <w:szCs w:val="28"/>
    </w:rPr>
  </w:style>
  <w:style w:type="paragraph" w:styleId="5">
    <w:name w:val="heading 5"/>
    <w:basedOn w:val="a0"/>
    <w:next w:val="a0"/>
    <w:link w:val="50"/>
    <w:qFormat/>
    <w:pPr>
      <w:outlineLvl w:val="4"/>
    </w:pPr>
    <w:rPr>
      <w:bCs/>
      <w:iCs/>
      <w:szCs w:val="26"/>
    </w:rPr>
  </w:style>
  <w:style w:type="paragraph" w:styleId="6">
    <w:name w:val="heading 6"/>
    <w:basedOn w:val="a0"/>
    <w:next w:val="a0"/>
    <w:link w:val="60"/>
    <w:qFormat/>
    <w:pPr>
      <w:outlineLvl w:val="5"/>
    </w:pPr>
    <w:rPr>
      <w:bCs/>
      <w:szCs w:val="22"/>
    </w:rPr>
  </w:style>
  <w:style w:type="paragraph" w:styleId="7">
    <w:name w:val="heading 7"/>
    <w:basedOn w:val="a0"/>
    <w:next w:val="a0"/>
    <w:link w:val="70"/>
    <w:uiPriority w:val="99"/>
    <w:qFormat/>
    <w:pPr>
      <w:outlineLvl w:val="6"/>
    </w:pPr>
  </w:style>
  <w:style w:type="paragraph" w:styleId="8">
    <w:name w:val="heading 8"/>
    <w:basedOn w:val="a0"/>
    <w:next w:val="a0"/>
    <w:link w:val="80"/>
    <w:qFormat/>
    <w:pPr>
      <w:outlineLvl w:val="7"/>
    </w:pPr>
    <w:rPr>
      <w:iCs/>
    </w:rPr>
  </w:style>
  <w:style w:type="paragraph" w:styleId="9">
    <w:name w:val="heading 9"/>
    <w:basedOn w:val="a0"/>
    <w:next w:val="a0"/>
    <w:link w:val="90"/>
    <w:qFormat/>
    <w:pPr>
      <w:outlineLvl w:val="8"/>
    </w:pPr>
    <w:rPr>
      <w:rFonts w:cs="Arial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Body"/>
    <w:qFormat/>
  </w:style>
  <w:style w:type="paragraph" w:customStyle="1" w:styleId="Body">
    <w:name w:val="Body"/>
    <w:basedOn w:val="a0"/>
    <w:qFormat/>
    <w:pPr>
      <w:spacing w:after="140" w:line="290" w:lineRule="auto"/>
      <w:jc w:val="both"/>
    </w:pPr>
    <w:rPr>
      <w:kern w:val="20"/>
    </w:rPr>
  </w:style>
  <w:style w:type="paragraph" w:styleId="a4">
    <w:name w:val="table of authorities"/>
    <w:basedOn w:val="a0"/>
    <w:next w:val="a0"/>
    <w:qFormat/>
    <w:pPr>
      <w:ind w:left="200" w:hanging="200"/>
    </w:pPr>
  </w:style>
  <w:style w:type="paragraph" w:styleId="a5">
    <w:name w:val="caption"/>
    <w:basedOn w:val="a0"/>
    <w:next w:val="a0"/>
    <w:uiPriority w:val="35"/>
    <w:unhideWhenUsed/>
    <w:qFormat/>
    <w:pPr>
      <w:spacing w:after="200"/>
      <w:jc w:val="both"/>
    </w:pPr>
    <w:rPr>
      <w:rFonts w:eastAsia="Calibri"/>
      <w:b/>
      <w:bCs/>
      <w:color w:val="AF005F" w:themeColor="accent1"/>
      <w:sz w:val="18"/>
      <w:szCs w:val="18"/>
      <w:lang w:eastAsia="en-US"/>
    </w:rPr>
  </w:style>
  <w:style w:type="paragraph" w:styleId="a">
    <w:name w:val="List Bullet"/>
    <w:basedOn w:val="a0"/>
    <w:unhideWhenUsed/>
    <w:qFormat/>
    <w:pPr>
      <w:numPr>
        <w:numId w:val="1"/>
      </w:numPr>
      <w:contextualSpacing/>
    </w:pPr>
  </w:style>
  <w:style w:type="paragraph" w:styleId="a6">
    <w:name w:val="toa heading"/>
    <w:basedOn w:val="a0"/>
    <w:next w:val="a0"/>
    <w:uiPriority w:val="99"/>
    <w:unhideWhenUsed/>
    <w:qFormat/>
    <w:pPr>
      <w:spacing w:before="120" w:after="200" w:line="276" w:lineRule="auto"/>
      <w:jc w:val="both"/>
      <w:outlineLvl w:val="0"/>
    </w:pPr>
    <w:rPr>
      <w:rFonts w:asciiTheme="majorHAnsi" w:eastAsiaTheme="majorEastAsia" w:hAnsiTheme="majorHAnsi" w:cstheme="majorBidi"/>
      <w:b/>
      <w:bCs/>
      <w:sz w:val="25"/>
      <w:lang w:eastAsia="en-US"/>
    </w:rPr>
  </w:style>
  <w:style w:type="paragraph" w:styleId="a7">
    <w:name w:val="annotation text"/>
    <w:basedOn w:val="a0"/>
    <w:link w:val="a8"/>
    <w:uiPriority w:val="99"/>
    <w:unhideWhenUsed/>
    <w:qFormat/>
    <w:rPr>
      <w:szCs w:val="20"/>
    </w:rPr>
  </w:style>
  <w:style w:type="paragraph" w:styleId="a9">
    <w:name w:val="Body Text"/>
    <w:basedOn w:val="a0"/>
    <w:link w:val="11"/>
    <w:semiHidden/>
    <w:unhideWhenUsed/>
    <w:qFormat/>
    <w:pPr>
      <w:spacing w:after="120"/>
    </w:pPr>
  </w:style>
  <w:style w:type="paragraph" w:styleId="TOC5">
    <w:name w:val="toc 5"/>
    <w:basedOn w:val="a0"/>
    <w:next w:val="Body"/>
    <w:qFormat/>
  </w:style>
  <w:style w:type="paragraph" w:styleId="TOC3">
    <w:name w:val="toc 3"/>
    <w:basedOn w:val="a0"/>
    <w:next w:val="Body"/>
    <w:uiPriority w:val="39"/>
    <w:qFormat/>
    <w:pPr>
      <w:spacing w:before="280" w:after="140" w:line="290" w:lineRule="auto"/>
      <w:ind w:left="680"/>
    </w:pPr>
    <w:rPr>
      <w:kern w:val="20"/>
    </w:rPr>
  </w:style>
  <w:style w:type="paragraph" w:styleId="TOC8">
    <w:name w:val="toc 8"/>
    <w:basedOn w:val="a0"/>
    <w:next w:val="Body"/>
    <w:qFormat/>
  </w:style>
  <w:style w:type="paragraph" w:styleId="aa">
    <w:name w:val="Date"/>
    <w:basedOn w:val="a0"/>
    <w:next w:val="a0"/>
    <w:link w:val="ab"/>
    <w:qFormat/>
  </w:style>
  <w:style w:type="paragraph" w:styleId="ac">
    <w:name w:val="endnote text"/>
    <w:basedOn w:val="a0"/>
    <w:link w:val="ad"/>
    <w:qFormat/>
    <w:pPr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ae">
    <w:name w:val="Balloon Text"/>
    <w:basedOn w:val="a0"/>
    <w:link w:val="af"/>
    <w:unhideWhenUsed/>
    <w:qFormat/>
    <w:pPr>
      <w:jc w:val="both"/>
    </w:pPr>
    <w:rPr>
      <w:rFonts w:ascii="Tahoma" w:eastAsia="Calibri" w:hAnsi="Tahoma" w:cs="Tahoma"/>
      <w:sz w:val="16"/>
      <w:szCs w:val="16"/>
      <w:lang w:eastAsia="en-US"/>
    </w:rPr>
  </w:style>
  <w:style w:type="paragraph" w:styleId="af0">
    <w:name w:val="footer"/>
    <w:basedOn w:val="a0"/>
    <w:link w:val="af1"/>
    <w:qFormat/>
    <w:pPr>
      <w:spacing w:before="120" w:after="120" w:line="290" w:lineRule="auto"/>
      <w:jc w:val="both"/>
    </w:pPr>
    <w:rPr>
      <w:kern w:val="16"/>
      <w:sz w:val="16"/>
    </w:rPr>
  </w:style>
  <w:style w:type="paragraph" w:styleId="af2">
    <w:name w:val="header"/>
    <w:basedOn w:val="a0"/>
    <w:link w:val="af3"/>
    <w:uiPriority w:val="99"/>
    <w:qFormat/>
    <w:pPr>
      <w:tabs>
        <w:tab w:val="center" w:pos="4366"/>
        <w:tab w:val="right" w:pos="8732"/>
      </w:tabs>
    </w:pPr>
    <w:rPr>
      <w:kern w:val="20"/>
    </w:rPr>
  </w:style>
  <w:style w:type="paragraph" w:styleId="TOC1">
    <w:name w:val="toc 1"/>
    <w:basedOn w:val="a0"/>
    <w:next w:val="Body"/>
    <w:qFormat/>
    <w:pPr>
      <w:spacing w:before="280" w:after="140" w:line="290" w:lineRule="auto"/>
    </w:pPr>
    <w:rPr>
      <w:kern w:val="20"/>
    </w:rPr>
  </w:style>
  <w:style w:type="paragraph" w:styleId="TOC4">
    <w:name w:val="toc 4"/>
    <w:basedOn w:val="a0"/>
    <w:next w:val="Body"/>
    <w:qFormat/>
    <w:pPr>
      <w:spacing w:before="280" w:after="140" w:line="290" w:lineRule="auto"/>
      <w:ind w:left="680"/>
    </w:pPr>
    <w:rPr>
      <w:kern w:val="20"/>
    </w:rPr>
  </w:style>
  <w:style w:type="paragraph" w:styleId="af4">
    <w:name w:val="footnote text"/>
    <w:basedOn w:val="a0"/>
    <w:link w:val="af5"/>
    <w:uiPriority w:val="99"/>
    <w:qFormat/>
    <w:pPr>
      <w:keepLines/>
      <w:tabs>
        <w:tab w:val="left" w:pos="227"/>
      </w:tabs>
      <w:spacing w:after="60" w:line="200" w:lineRule="atLeast"/>
      <w:ind w:left="227" w:hanging="227"/>
      <w:jc w:val="both"/>
    </w:pPr>
    <w:rPr>
      <w:kern w:val="20"/>
      <w:sz w:val="16"/>
      <w:szCs w:val="20"/>
    </w:rPr>
  </w:style>
  <w:style w:type="paragraph" w:styleId="TOC6">
    <w:name w:val="toc 6"/>
    <w:basedOn w:val="a0"/>
    <w:next w:val="Body"/>
    <w:qFormat/>
  </w:style>
  <w:style w:type="paragraph" w:styleId="af6">
    <w:name w:val="table of figures"/>
    <w:basedOn w:val="a0"/>
    <w:next w:val="a0"/>
    <w:uiPriority w:val="99"/>
    <w:unhideWhenUsed/>
    <w:qFormat/>
    <w:pPr>
      <w:tabs>
        <w:tab w:val="left" w:pos="1418"/>
      </w:tabs>
      <w:spacing w:line="276" w:lineRule="auto"/>
      <w:ind w:left="1418" w:hanging="1418"/>
      <w:jc w:val="both"/>
    </w:pPr>
    <w:rPr>
      <w:rFonts w:eastAsia="Calibri"/>
      <w:szCs w:val="22"/>
      <w:lang w:eastAsia="en-US"/>
    </w:rPr>
  </w:style>
  <w:style w:type="paragraph" w:styleId="TOC2">
    <w:name w:val="toc 2"/>
    <w:basedOn w:val="a0"/>
    <w:next w:val="Body"/>
    <w:uiPriority w:val="39"/>
    <w:qFormat/>
    <w:pPr>
      <w:spacing w:before="280" w:after="140" w:line="290" w:lineRule="auto"/>
    </w:pPr>
    <w:rPr>
      <w:kern w:val="20"/>
    </w:rPr>
  </w:style>
  <w:style w:type="paragraph" w:styleId="TOC9">
    <w:name w:val="toc 9"/>
    <w:basedOn w:val="a0"/>
    <w:next w:val="Body"/>
    <w:qFormat/>
  </w:style>
  <w:style w:type="paragraph" w:styleId="af7">
    <w:name w:val="Message Header"/>
    <w:basedOn w:val="a0"/>
    <w:link w:val="12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</w:rPr>
  </w:style>
  <w:style w:type="paragraph" w:styleId="af8">
    <w:name w:val="Normal (Web)"/>
    <w:basedOn w:val="a0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lang w:val="en-US" w:eastAsia="zh-CN"/>
    </w:rPr>
  </w:style>
  <w:style w:type="paragraph" w:styleId="af9">
    <w:name w:val="Title"/>
    <w:basedOn w:val="a0"/>
    <w:next w:val="Body"/>
    <w:link w:val="afa"/>
    <w:qFormat/>
    <w:pPr>
      <w:keepNext/>
      <w:spacing w:after="240" w:line="290" w:lineRule="auto"/>
      <w:jc w:val="both"/>
      <w:outlineLvl w:val="0"/>
    </w:pPr>
    <w:rPr>
      <w:rFonts w:eastAsia="黑体" w:cs="Arial"/>
      <w:b/>
      <w:bCs/>
      <w:kern w:val="28"/>
      <w:sz w:val="25"/>
      <w:szCs w:val="32"/>
    </w:rPr>
  </w:style>
  <w:style w:type="paragraph" w:styleId="afb">
    <w:name w:val="annotation subject"/>
    <w:basedOn w:val="a7"/>
    <w:next w:val="a7"/>
    <w:link w:val="afc"/>
    <w:unhideWhenUsed/>
    <w:qFormat/>
    <w:rPr>
      <w:b/>
      <w:bCs/>
    </w:rPr>
  </w:style>
  <w:style w:type="table" w:styleId="afd">
    <w:name w:val="Table Grid"/>
    <w:basedOn w:val="a2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Light List Accent 6"/>
    <w:basedOn w:val="a2"/>
    <w:semiHidden/>
    <w:unhideWhenUsed/>
    <w:qFormat/>
    <w:tblPr>
      <w:tblBorders>
        <w:top w:val="single" w:sz="8" w:space="0" w:color="C3C3C3" w:themeColor="accent6"/>
        <w:left w:val="single" w:sz="8" w:space="0" w:color="C3C3C3" w:themeColor="accent6"/>
        <w:bottom w:val="single" w:sz="8" w:space="0" w:color="C3C3C3" w:themeColor="accent6"/>
        <w:right w:val="single" w:sz="8" w:space="0" w:color="C3C3C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3C3C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  <w:tblStylePr w:type="band1Horz">
      <w:tblPr/>
      <w:tcPr>
        <w:tcBorders>
          <w:top w:val="single" w:sz="8" w:space="0" w:color="C3C3C3" w:themeColor="accent6"/>
          <w:left w:val="single" w:sz="8" w:space="0" w:color="C3C3C3" w:themeColor="accent6"/>
          <w:bottom w:val="single" w:sz="8" w:space="0" w:color="C3C3C3" w:themeColor="accent6"/>
          <w:right w:val="single" w:sz="8" w:space="0" w:color="C3C3C3" w:themeColor="accent6"/>
        </w:tcBorders>
      </w:tcPr>
    </w:tblStylePr>
  </w:style>
  <w:style w:type="character" w:styleId="afe">
    <w:name w:val="Strong"/>
    <w:uiPriority w:val="22"/>
    <w:qFormat/>
    <w:rPr>
      <w:b/>
      <w:bCs/>
    </w:rPr>
  </w:style>
  <w:style w:type="character" w:styleId="aff">
    <w:name w:val="endnote reference"/>
    <w:qFormat/>
    <w:rPr>
      <w:rFonts w:ascii="Arial" w:hAnsi="Arial"/>
      <w:vertAlign w:val="superscript"/>
    </w:rPr>
  </w:style>
  <w:style w:type="character" w:styleId="aff0">
    <w:name w:val="page number"/>
    <w:qFormat/>
    <w:rPr>
      <w:rFonts w:ascii="Arial" w:hAnsi="Arial"/>
      <w:sz w:val="20"/>
    </w:rPr>
  </w:style>
  <w:style w:type="character" w:styleId="aff1">
    <w:name w:val="FollowedHyperlink"/>
    <w:qFormat/>
    <w:rPr>
      <w:color w:val="AF005F"/>
      <w:u w:val="none"/>
    </w:rPr>
  </w:style>
  <w:style w:type="character" w:styleId="aff2">
    <w:name w:val="Hyperlink"/>
    <w:uiPriority w:val="99"/>
    <w:qFormat/>
    <w:rPr>
      <w:color w:val="AF005F"/>
      <w:u w:val="none"/>
    </w:rPr>
  </w:style>
  <w:style w:type="character" w:styleId="aff3">
    <w:name w:val="annotation reference"/>
    <w:basedOn w:val="a1"/>
    <w:uiPriority w:val="99"/>
    <w:unhideWhenUsed/>
    <w:qFormat/>
    <w:rPr>
      <w:sz w:val="16"/>
      <w:szCs w:val="16"/>
    </w:rPr>
  </w:style>
  <w:style w:type="character" w:styleId="HTML">
    <w:name w:val="HTML Cite"/>
    <w:basedOn w:val="a1"/>
    <w:uiPriority w:val="99"/>
    <w:unhideWhenUsed/>
    <w:qFormat/>
    <w:rPr>
      <w:i/>
      <w:iCs/>
    </w:rPr>
  </w:style>
  <w:style w:type="character" w:styleId="aff4">
    <w:name w:val="footnote reference"/>
    <w:uiPriority w:val="99"/>
    <w:qFormat/>
    <w:rPr>
      <w:rFonts w:ascii="Arial" w:hAnsi="Arial"/>
      <w:kern w:val="2"/>
      <w:vertAlign w:val="superscript"/>
    </w:rPr>
  </w:style>
  <w:style w:type="paragraph" w:customStyle="1" w:styleId="Body1">
    <w:name w:val="Body 1"/>
    <w:basedOn w:val="a0"/>
    <w:qFormat/>
    <w:pPr>
      <w:spacing w:after="140" w:line="290" w:lineRule="auto"/>
      <w:ind w:left="680"/>
      <w:jc w:val="both"/>
    </w:pPr>
    <w:rPr>
      <w:kern w:val="20"/>
    </w:rPr>
  </w:style>
  <w:style w:type="paragraph" w:customStyle="1" w:styleId="Body2">
    <w:name w:val="Body 2"/>
    <w:basedOn w:val="a0"/>
    <w:qFormat/>
    <w:pPr>
      <w:spacing w:after="140" w:line="290" w:lineRule="auto"/>
      <w:ind w:left="680"/>
      <w:jc w:val="both"/>
    </w:pPr>
    <w:rPr>
      <w:kern w:val="20"/>
    </w:rPr>
  </w:style>
  <w:style w:type="paragraph" w:customStyle="1" w:styleId="Body3">
    <w:name w:val="Body 3"/>
    <w:basedOn w:val="a0"/>
    <w:qFormat/>
    <w:pPr>
      <w:spacing w:after="140" w:line="290" w:lineRule="auto"/>
      <w:ind w:left="1361"/>
      <w:jc w:val="both"/>
    </w:pPr>
    <w:rPr>
      <w:kern w:val="20"/>
    </w:rPr>
  </w:style>
  <w:style w:type="paragraph" w:customStyle="1" w:styleId="Body4">
    <w:name w:val="Body 4"/>
    <w:basedOn w:val="a0"/>
    <w:qFormat/>
    <w:pPr>
      <w:spacing w:after="140" w:line="290" w:lineRule="auto"/>
      <w:ind w:left="2041"/>
      <w:jc w:val="both"/>
    </w:pPr>
    <w:rPr>
      <w:kern w:val="20"/>
    </w:rPr>
  </w:style>
  <w:style w:type="paragraph" w:customStyle="1" w:styleId="Body5">
    <w:name w:val="Body 5"/>
    <w:basedOn w:val="a0"/>
    <w:qFormat/>
    <w:pPr>
      <w:spacing w:after="140" w:line="290" w:lineRule="auto"/>
      <w:ind w:left="2608"/>
      <w:jc w:val="both"/>
    </w:pPr>
    <w:rPr>
      <w:kern w:val="20"/>
    </w:rPr>
  </w:style>
  <w:style w:type="paragraph" w:customStyle="1" w:styleId="Body6">
    <w:name w:val="Body 6"/>
    <w:basedOn w:val="a0"/>
    <w:qFormat/>
    <w:pPr>
      <w:spacing w:after="140" w:line="290" w:lineRule="auto"/>
      <w:ind w:left="3288"/>
      <w:jc w:val="both"/>
    </w:pPr>
    <w:rPr>
      <w:kern w:val="20"/>
    </w:rPr>
  </w:style>
  <w:style w:type="paragraph" w:customStyle="1" w:styleId="Level1">
    <w:name w:val="Level 1"/>
    <w:basedOn w:val="a0"/>
    <w:next w:val="Body1"/>
    <w:qFormat/>
    <w:pPr>
      <w:keepNext/>
      <w:numPr>
        <w:numId w:val="2"/>
      </w:numPr>
      <w:spacing w:before="280" w:after="140" w:line="290" w:lineRule="auto"/>
      <w:jc w:val="both"/>
      <w:outlineLvl w:val="0"/>
    </w:pPr>
    <w:rPr>
      <w:b/>
      <w:bCs/>
      <w:kern w:val="20"/>
      <w:sz w:val="22"/>
      <w:szCs w:val="32"/>
    </w:rPr>
  </w:style>
  <w:style w:type="paragraph" w:customStyle="1" w:styleId="Level2">
    <w:name w:val="Level 2"/>
    <w:basedOn w:val="a0"/>
    <w:qFormat/>
    <w:pPr>
      <w:numPr>
        <w:ilvl w:val="1"/>
        <w:numId w:val="2"/>
      </w:numPr>
      <w:tabs>
        <w:tab w:val="clear" w:pos="680"/>
      </w:tabs>
      <w:spacing w:after="140" w:line="290" w:lineRule="auto"/>
      <w:jc w:val="both"/>
      <w:outlineLvl w:val="1"/>
    </w:pPr>
    <w:rPr>
      <w:kern w:val="20"/>
      <w:szCs w:val="28"/>
    </w:rPr>
  </w:style>
  <w:style w:type="paragraph" w:customStyle="1" w:styleId="Level3">
    <w:name w:val="Level 3"/>
    <w:basedOn w:val="a0"/>
    <w:qFormat/>
    <w:pPr>
      <w:numPr>
        <w:ilvl w:val="2"/>
        <w:numId w:val="2"/>
      </w:numPr>
      <w:spacing w:after="140" w:line="290" w:lineRule="auto"/>
      <w:jc w:val="both"/>
      <w:outlineLvl w:val="2"/>
    </w:pPr>
    <w:rPr>
      <w:kern w:val="20"/>
      <w:szCs w:val="28"/>
    </w:rPr>
  </w:style>
  <w:style w:type="paragraph" w:customStyle="1" w:styleId="Level4">
    <w:name w:val="Level 4"/>
    <w:basedOn w:val="a0"/>
    <w:qFormat/>
    <w:pPr>
      <w:numPr>
        <w:ilvl w:val="3"/>
        <w:numId w:val="2"/>
      </w:numPr>
      <w:tabs>
        <w:tab w:val="clear" w:pos="2041"/>
      </w:tabs>
      <w:spacing w:after="140" w:line="290" w:lineRule="auto"/>
      <w:jc w:val="both"/>
      <w:outlineLvl w:val="3"/>
    </w:pPr>
    <w:rPr>
      <w:kern w:val="20"/>
    </w:rPr>
  </w:style>
  <w:style w:type="paragraph" w:customStyle="1" w:styleId="Level5">
    <w:name w:val="Level 5"/>
    <w:basedOn w:val="a0"/>
    <w:qFormat/>
    <w:pPr>
      <w:numPr>
        <w:ilvl w:val="4"/>
        <w:numId w:val="2"/>
      </w:numPr>
      <w:tabs>
        <w:tab w:val="clear" w:pos="2608"/>
      </w:tabs>
      <w:spacing w:after="140" w:line="290" w:lineRule="auto"/>
      <w:jc w:val="both"/>
      <w:outlineLvl w:val="4"/>
    </w:pPr>
    <w:rPr>
      <w:kern w:val="20"/>
    </w:rPr>
  </w:style>
  <w:style w:type="paragraph" w:customStyle="1" w:styleId="Level6">
    <w:name w:val="Level 6"/>
    <w:basedOn w:val="a0"/>
    <w:qFormat/>
    <w:pPr>
      <w:numPr>
        <w:ilvl w:val="5"/>
        <w:numId w:val="2"/>
      </w:numPr>
      <w:tabs>
        <w:tab w:val="clear" w:pos="3288"/>
      </w:tabs>
      <w:spacing w:after="140" w:line="290" w:lineRule="auto"/>
      <w:jc w:val="both"/>
      <w:outlineLvl w:val="5"/>
    </w:pPr>
    <w:rPr>
      <w:kern w:val="20"/>
    </w:rPr>
  </w:style>
  <w:style w:type="paragraph" w:customStyle="1" w:styleId="Parties">
    <w:name w:val="Parties"/>
    <w:basedOn w:val="a0"/>
    <w:qFormat/>
    <w:pPr>
      <w:numPr>
        <w:numId w:val="3"/>
      </w:numPr>
      <w:spacing w:after="140" w:line="290" w:lineRule="auto"/>
      <w:jc w:val="both"/>
    </w:pPr>
    <w:rPr>
      <w:kern w:val="20"/>
    </w:rPr>
  </w:style>
  <w:style w:type="paragraph" w:customStyle="1" w:styleId="Recitals">
    <w:name w:val="Recitals"/>
    <w:basedOn w:val="a0"/>
    <w:qFormat/>
    <w:pPr>
      <w:numPr>
        <w:numId w:val="4"/>
      </w:numPr>
      <w:spacing w:after="140" w:line="290" w:lineRule="auto"/>
      <w:jc w:val="both"/>
    </w:pPr>
    <w:rPr>
      <w:kern w:val="20"/>
    </w:rPr>
  </w:style>
  <w:style w:type="paragraph" w:customStyle="1" w:styleId="alpha1">
    <w:name w:val="alpha 1"/>
    <w:basedOn w:val="a0"/>
    <w:qFormat/>
    <w:pPr>
      <w:numPr>
        <w:numId w:val="5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alpha2">
    <w:name w:val="alpha 2"/>
    <w:basedOn w:val="a0"/>
    <w:qFormat/>
    <w:pPr>
      <w:numPr>
        <w:numId w:val="6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alpha3">
    <w:name w:val="alpha 3"/>
    <w:basedOn w:val="a0"/>
    <w:qFormat/>
    <w:pPr>
      <w:numPr>
        <w:numId w:val="7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alpha4">
    <w:name w:val="alpha 4"/>
    <w:basedOn w:val="a0"/>
    <w:qFormat/>
    <w:pPr>
      <w:numPr>
        <w:numId w:val="8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alpha5">
    <w:name w:val="alpha 5"/>
    <w:basedOn w:val="a0"/>
    <w:qFormat/>
    <w:pPr>
      <w:numPr>
        <w:numId w:val="9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alpha6">
    <w:name w:val="alpha 6"/>
    <w:basedOn w:val="a0"/>
    <w:qFormat/>
    <w:pPr>
      <w:numPr>
        <w:numId w:val="10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bullet1">
    <w:name w:val="bullet 1"/>
    <w:basedOn w:val="a0"/>
    <w:qFormat/>
    <w:pPr>
      <w:numPr>
        <w:numId w:val="11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bullet2">
    <w:name w:val="bullet 2"/>
    <w:basedOn w:val="a0"/>
    <w:qFormat/>
    <w:pPr>
      <w:numPr>
        <w:numId w:val="12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bullet3">
    <w:name w:val="bullet 3"/>
    <w:basedOn w:val="a0"/>
    <w:qFormat/>
    <w:pPr>
      <w:numPr>
        <w:numId w:val="13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bullet4">
    <w:name w:val="bullet 4"/>
    <w:basedOn w:val="a0"/>
    <w:qFormat/>
    <w:pPr>
      <w:numPr>
        <w:numId w:val="1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bullet5">
    <w:name w:val="bullet 5"/>
    <w:basedOn w:val="a0"/>
    <w:qFormat/>
    <w:pPr>
      <w:numPr>
        <w:numId w:val="15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bullet6">
    <w:name w:val="bullet 6"/>
    <w:basedOn w:val="a0"/>
    <w:qFormat/>
    <w:pPr>
      <w:numPr>
        <w:numId w:val="16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roman1">
    <w:name w:val="roman 1"/>
    <w:basedOn w:val="a0"/>
    <w:qFormat/>
    <w:pPr>
      <w:numPr>
        <w:numId w:val="17"/>
      </w:numPr>
      <w:spacing w:after="140" w:line="290" w:lineRule="auto"/>
      <w:jc w:val="both"/>
      <w:outlineLvl w:val="0"/>
    </w:pPr>
    <w:rPr>
      <w:kern w:val="20"/>
      <w:szCs w:val="20"/>
    </w:rPr>
  </w:style>
  <w:style w:type="paragraph" w:customStyle="1" w:styleId="roman2">
    <w:name w:val="roman 2"/>
    <w:basedOn w:val="a0"/>
    <w:qFormat/>
    <w:pPr>
      <w:numPr>
        <w:numId w:val="18"/>
      </w:numPr>
      <w:spacing w:after="140" w:line="290" w:lineRule="auto"/>
      <w:jc w:val="both"/>
      <w:outlineLvl w:val="1"/>
    </w:pPr>
    <w:rPr>
      <w:kern w:val="20"/>
      <w:szCs w:val="20"/>
    </w:rPr>
  </w:style>
  <w:style w:type="paragraph" w:customStyle="1" w:styleId="roman3">
    <w:name w:val="roman 3"/>
    <w:basedOn w:val="a0"/>
    <w:qFormat/>
    <w:pPr>
      <w:numPr>
        <w:numId w:val="19"/>
      </w:numPr>
      <w:spacing w:after="140" w:line="290" w:lineRule="auto"/>
      <w:jc w:val="both"/>
      <w:outlineLvl w:val="2"/>
    </w:pPr>
    <w:rPr>
      <w:kern w:val="20"/>
      <w:szCs w:val="20"/>
    </w:rPr>
  </w:style>
  <w:style w:type="paragraph" w:customStyle="1" w:styleId="roman4">
    <w:name w:val="roman 4"/>
    <w:basedOn w:val="a0"/>
    <w:qFormat/>
    <w:pPr>
      <w:numPr>
        <w:numId w:val="20"/>
      </w:numPr>
      <w:spacing w:after="140" w:line="290" w:lineRule="auto"/>
      <w:jc w:val="both"/>
      <w:outlineLvl w:val="3"/>
    </w:pPr>
    <w:rPr>
      <w:kern w:val="20"/>
      <w:szCs w:val="20"/>
    </w:rPr>
  </w:style>
  <w:style w:type="paragraph" w:customStyle="1" w:styleId="roman5">
    <w:name w:val="roman 5"/>
    <w:basedOn w:val="a0"/>
    <w:qFormat/>
    <w:pPr>
      <w:numPr>
        <w:numId w:val="21"/>
      </w:numPr>
      <w:spacing w:after="140" w:line="290" w:lineRule="auto"/>
      <w:jc w:val="both"/>
      <w:outlineLvl w:val="4"/>
    </w:pPr>
    <w:rPr>
      <w:kern w:val="20"/>
      <w:szCs w:val="20"/>
    </w:rPr>
  </w:style>
  <w:style w:type="paragraph" w:customStyle="1" w:styleId="roman6">
    <w:name w:val="roman 6"/>
    <w:basedOn w:val="a0"/>
    <w:qFormat/>
    <w:pPr>
      <w:numPr>
        <w:numId w:val="22"/>
      </w:numPr>
      <w:spacing w:after="140" w:line="290" w:lineRule="auto"/>
      <w:jc w:val="both"/>
      <w:outlineLvl w:val="5"/>
    </w:pPr>
    <w:rPr>
      <w:kern w:val="20"/>
      <w:szCs w:val="20"/>
    </w:rPr>
  </w:style>
  <w:style w:type="paragraph" w:customStyle="1" w:styleId="CellHead">
    <w:name w:val="CellHead"/>
    <w:basedOn w:val="a0"/>
    <w:qFormat/>
    <w:pPr>
      <w:keepNext/>
      <w:spacing w:before="60" w:after="60" w:line="259" w:lineRule="auto"/>
    </w:pPr>
    <w:rPr>
      <w:rFonts w:eastAsia="黑体"/>
      <w:b/>
      <w:kern w:val="20"/>
    </w:rPr>
  </w:style>
  <w:style w:type="paragraph" w:customStyle="1" w:styleId="Head1">
    <w:name w:val="Head 1"/>
    <w:basedOn w:val="a0"/>
    <w:next w:val="Body1"/>
    <w:qFormat/>
    <w:pPr>
      <w:keepNext/>
      <w:spacing w:before="280" w:after="140" w:line="290" w:lineRule="auto"/>
      <w:ind w:left="680"/>
      <w:jc w:val="both"/>
      <w:outlineLvl w:val="0"/>
    </w:pPr>
    <w:rPr>
      <w:rFonts w:eastAsia="黑体"/>
      <w:b/>
      <w:kern w:val="22"/>
      <w:sz w:val="22"/>
    </w:rPr>
  </w:style>
  <w:style w:type="paragraph" w:customStyle="1" w:styleId="Head2">
    <w:name w:val="Head 2"/>
    <w:basedOn w:val="a0"/>
    <w:next w:val="Body3"/>
    <w:qFormat/>
    <w:pPr>
      <w:keepNext/>
      <w:spacing w:before="280" w:after="60" w:line="290" w:lineRule="auto"/>
      <w:ind w:left="1361"/>
      <w:jc w:val="both"/>
      <w:outlineLvl w:val="1"/>
    </w:pPr>
    <w:rPr>
      <w:rFonts w:eastAsia="黑体"/>
      <w:b/>
      <w:kern w:val="21"/>
      <w:sz w:val="21"/>
    </w:rPr>
  </w:style>
  <w:style w:type="paragraph" w:customStyle="1" w:styleId="Head3">
    <w:name w:val="Head 3"/>
    <w:basedOn w:val="a0"/>
    <w:next w:val="Body4"/>
    <w:qFormat/>
    <w:pPr>
      <w:keepNext/>
      <w:spacing w:before="280" w:after="40" w:line="290" w:lineRule="auto"/>
      <w:ind w:left="2041"/>
      <w:jc w:val="both"/>
      <w:outlineLvl w:val="2"/>
    </w:pPr>
    <w:rPr>
      <w:rFonts w:eastAsia="黑体"/>
      <w:b/>
      <w:kern w:val="20"/>
    </w:rPr>
  </w:style>
  <w:style w:type="paragraph" w:customStyle="1" w:styleId="SubHead">
    <w:name w:val="SubHead"/>
    <w:basedOn w:val="a0"/>
    <w:next w:val="Body"/>
    <w:qFormat/>
    <w:pPr>
      <w:keepNext/>
      <w:spacing w:before="120" w:after="60" w:line="290" w:lineRule="auto"/>
      <w:jc w:val="both"/>
      <w:outlineLvl w:val="0"/>
    </w:pPr>
    <w:rPr>
      <w:rFonts w:eastAsia="黑体"/>
      <w:b/>
      <w:kern w:val="21"/>
      <w:sz w:val="21"/>
    </w:rPr>
  </w:style>
  <w:style w:type="paragraph" w:customStyle="1" w:styleId="SchedApps">
    <w:name w:val="Sched/Apps"/>
    <w:basedOn w:val="a0"/>
    <w:next w:val="Body"/>
    <w:qFormat/>
    <w:pPr>
      <w:keepNext/>
      <w:pageBreakBefore/>
      <w:spacing w:after="240" w:line="290" w:lineRule="auto"/>
      <w:jc w:val="center"/>
      <w:outlineLvl w:val="3"/>
    </w:pPr>
    <w:rPr>
      <w:rFonts w:eastAsia="黑体"/>
      <w:b/>
      <w:kern w:val="23"/>
      <w:sz w:val="23"/>
    </w:rPr>
  </w:style>
  <w:style w:type="paragraph" w:customStyle="1" w:styleId="Schedule1">
    <w:name w:val="Schedule 1"/>
    <w:basedOn w:val="a0"/>
    <w:qFormat/>
    <w:pPr>
      <w:numPr>
        <w:numId w:val="2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2">
    <w:name w:val="Schedule 2"/>
    <w:basedOn w:val="a0"/>
    <w:qFormat/>
    <w:pPr>
      <w:numPr>
        <w:ilvl w:val="1"/>
        <w:numId w:val="23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Schedule3">
    <w:name w:val="Schedule 3"/>
    <w:basedOn w:val="a0"/>
    <w:qFormat/>
    <w:pPr>
      <w:numPr>
        <w:ilvl w:val="2"/>
        <w:numId w:val="23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Schedule4">
    <w:name w:val="Schedule 4"/>
    <w:basedOn w:val="a0"/>
    <w:qFormat/>
    <w:pPr>
      <w:numPr>
        <w:ilvl w:val="3"/>
        <w:numId w:val="23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Schedule5">
    <w:name w:val="Schedule 5"/>
    <w:basedOn w:val="a0"/>
    <w:qFormat/>
    <w:pPr>
      <w:numPr>
        <w:ilvl w:val="4"/>
        <w:numId w:val="23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Schedule6">
    <w:name w:val="Schedule 6"/>
    <w:basedOn w:val="a0"/>
    <w:qFormat/>
    <w:pPr>
      <w:numPr>
        <w:ilvl w:val="5"/>
        <w:numId w:val="2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TCLevel1">
    <w:name w:val="T+C Level 1"/>
    <w:basedOn w:val="a0"/>
    <w:next w:val="TCLevel2"/>
    <w:qFormat/>
    <w:pPr>
      <w:keepNext/>
      <w:numPr>
        <w:numId w:val="24"/>
      </w:numPr>
      <w:spacing w:before="140" w:line="290" w:lineRule="auto"/>
      <w:jc w:val="both"/>
      <w:outlineLvl w:val="0"/>
    </w:pPr>
    <w:rPr>
      <w:rFonts w:eastAsia="黑体"/>
      <w:b/>
      <w:kern w:val="20"/>
    </w:rPr>
  </w:style>
  <w:style w:type="paragraph" w:customStyle="1" w:styleId="TCLevel2">
    <w:name w:val="T+C Level 2"/>
    <w:basedOn w:val="a0"/>
    <w:qFormat/>
    <w:pPr>
      <w:numPr>
        <w:ilvl w:val="1"/>
        <w:numId w:val="24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TCLevel3">
    <w:name w:val="T+C Level 3"/>
    <w:basedOn w:val="a0"/>
    <w:qFormat/>
    <w:pPr>
      <w:numPr>
        <w:ilvl w:val="2"/>
        <w:numId w:val="24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TCLevel4">
    <w:name w:val="T+C Level 4"/>
    <w:basedOn w:val="a0"/>
    <w:qFormat/>
    <w:pPr>
      <w:numPr>
        <w:ilvl w:val="3"/>
        <w:numId w:val="24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DocExCode">
    <w:name w:val="DocExCode"/>
    <w:basedOn w:val="a0"/>
    <w:qFormat/>
    <w:pPr>
      <w:pBdr>
        <w:top w:val="single" w:sz="4" w:space="1" w:color="auto"/>
      </w:pBdr>
    </w:pPr>
    <w:rPr>
      <w:kern w:val="20"/>
      <w:sz w:val="16"/>
    </w:rPr>
  </w:style>
  <w:style w:type="paragraph" w:customStyle="1" w:styleId="DocExCode-NoLine">
    <w:name w:val="DocExCode - No Line"/>
    <w:basedOn w:val="DocExCode"/>
    <w:qFormat/>
    <w:pPr>
      <w:pBdr>
        <w:top w:val="none" w:sz="0" w:space="0" w:color="auto"/>
      </w:pBdr>
    </w:pPr>
  </w:style>
  <w:style w:type="paragraph" w:customStyle="1" w:styleId="DocumentMap">
    <w:name w:val="DocumentMap"/>
    <w:basedOn w:val="a0"/>
    <w:qFormat/>
  </w:style>
  <w:style w:type="paragraph" w:customStyle="1" w:styleId="Level7">
    <w:name w:val="Level 7"/>
    <w:basedOn w:val="a0"/>
    <w:qFormat/>
    <w:pPr>
      <w:numPr>
        <w:ilvl w:val="6"/>
        <w:numId w:val="2"/>
      </w:numPr>
      <w:spacing w:after="140" w:line="290" w:lineRule="auto"/>
      <w:jc w:val="both"/>
      <w:outlineLvl w:val="6"/>
    </w:pPr>
    <w:rPr>
      <w:kern w:val="20"/>
    </w:rPr>
  </w:style>
  <w:style w:type="paragraph" w:customStyle="1" w:styleId="Level8">
    <w:name w:val="Level 8"/>
    <w:basedOn w:val="a0"/>
    <w:qFormat/>
    <w:pPr>
      <w:numPr>
        <w:ilvl w:val="7"/>
        <w:numId w:val="2"/>
      </w:numPr>
      <w:spacing w:after="140" w:line="290" w:lineRule="auto"/>
      <w:jc w:val="both"/>
      <w:outlineLvl w:val="7"/>
    </w:pPr>
    <w:rPr>
      <w:kern w:val="20"/>
    </w:rPr>
  </w:style>
  <w:style w:type="paragraph" w:customStyle="1" w:styleId="Level9">
    <w:name w:val="Level 9"/>
    <w:basedOn w:val="a0"/>
    <w:qFormat/>
    <w:pPr>
      <w:numPr>
        <w:ilvl w:val="8"/>
        <w:numId w:val="2"/>
      </w:numPr>
      <w:spacing w:after="140" w:line="290" w:lineRule="auto"/>
      <w:jc w:val="both"/>
      <w:outlineLvl w:val="8"/>
    </w:pPr>
    <w:rPr>
      <w:kern w:val="20"/>
    </w:rPr>
  </w:style>
  <w:style w:type="paragraph" w:customStyle="1" w:styleId="Table1">
    <w:name w:val="Table 1"/>
    <w:basedOn w:val="a0"/>
    <w:qFormat/>
    <w:pPr>
      <w:numPr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2">
    <w:name w:val="Table 2"/>
    <w:basedOn w:val="a0"/>
    <w:qFormat/>
    <w:pPr>
      <w:numPr>
        <w:ilvl w:val="1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3">
    <w:name w:val="Table 3"/>
    <w:basedOn w:val="a0"/>
    <w:qFormat/>
    <w:pPr>
      <w:numPr>
        <w:ilvl w:val="2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4">
    <w:name w:val="Table 4"/>
    <w:basedOn w:val="a0"/>
    <w:qFormat/>
    <w:pPr>
      <w:numPr>
        <w:ilvl w:val="3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5">
    <w:name w:val="Table 5"/>
    <w:basedOn w:val="a0"/>
    <w:qFormat/>
    <w:pPr>
      <w:numPr>
        <w:ilvl w:val="4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6">
    <w:name w:val="Table 6"/>
    <w:basedOn w:val="a0"/>
    <w:qFormat/>
    <w:pPr>
      <w:numPr>
        <w:ilvl w:val="5"/>
        <w:numId w:val="25"/>
      </w:numPr>
      <w:spacing w:before="60" w:after="60" w:line="290" w:lineRule="auto"/>
      <w:outlineLvl w:val="0"/>
    </w:pPr>
    <w:rPr>
      <w:kern w:val="20"/>
    </w:rPr>
  </w:style>
  <w:style w:type="paragraph" w:customStyle="1" w:styleId="Tablealpha">
    <w:name w:val="Table alpha"/>
    <w:basedOn w:val="CellBody"/>
    <w:qFormat/>
    <w:pPr>
      <w:numPr>
        <w:numId w:val="26"/>
      </w:numPr>
    </w:pPr>
  </w:style>
  <w:style w:type="paragraph" w:customStyle="1" w:styleId="CellBody">
    <w:name w:val="CellBody"/>
    <w:basedOn w:val="a0"/>
    <w:qFormat/>
    <w:pPr>
      <w:spacing w:before="60" w:after="60" w:line="290" w:lineRule="auto"/>
    </w:pPr>
    <w:rPr>
      <w:kern w:val="20"/>
      <w:szCs w:val="20"/>
    </w:rPr>
  </w:style>
  <w:style w:type="paragraph" w:customStyle="1" w:styleId="Tablebullet">
    <w:name w:val="Table bullet"/>
    <w:basedOn w:val="a0"/>
    <w:qFormat/>
    <w:pPr>
      <w:numPr>
        <w:numId w:val="27"/>
      </w:numPr>
      <w:spacing w:before="60" w:after="60" w:line="290" w:lineRule="auto"/>
    </w:pPr>
    <w:rPr>
      <w:kern w:val="20"/>
    </w:rPr>
  </w:style>
  <w:style w:type="paragraph" w:customStyle="1" w:styleId="Tableroman">
    <w:name w:val="Table roman"/>
    <w:basedOn w:val="CellBody"/>
    <w:qFormat/>
    <w:pPr>
      <w:numPr>
        <w:numId w:val="28"/>
      </w:numPr>
    </w:pPr>
  </w:style>
  <w:style w:type="paragraph" w:customStyle="1" w:styleId="zFSand">
    <w:name w:val="zFSand"/>
    <w:basedOn w:val="a0"/>
    <w:next w:val="zFSco-names"/>
    <w:qFormat/>
    <w:pPr>
      <w:spacing w:line="290" w:lineRule="auto"/>
      <w:jc w:val="center"/>
    </w:pPr>
    <w:rPr>
      <w:kern w:val="20"/>
      <w:szCs w:val="20"/>
    </w:rPr>
  </w:style>
  <w:style w:type="paragraph" w:customStyle="1" w:styleId="zFSco-names">
    <w:name w:val="zFSco-names"/>
    <w:basedOn w:val="a0"/>
    <w:next w:val="zFSand"/>
    <w:qFormat/>
    <w:pPr>
      <w:spacing w:before="120" w:after="120" w:line="290" w:lineRule="auto"/>
      <w:jc w:val="center"/>
    </w:pPr>
    <w:rPr>
      <w:kern w:val="24"/>
      <w:sz w:val="24"/>
    </w:rPr>
  </w:style>
  <w:style w:type="paragraph" w:customStyle="1" w:styleId="zFSDate">
    <w:name w:val="zFSDate"/>
    <w:basedOn w:val="a0"/>
    <w:qFormat/>
    <w:pPr>
      <w:spacing w:line="290" w:lineRule="auto"/>
      <w:jc w:val="center"/>
    </w:pPr>
    <w:rPr>
      <w:kern w:val="20"/>
    </w:rPr>
  </w:style>
  <w:style w:type="paragraph" w:customStyle="1" w:styleId="zFSFooter">
    <w:name w:val="zFSFooter"/>
    <w:basedOn w:val="a0"/>
    <w:qFormat/>
    <w:pPr>
      <w:tabs>
        <w:tab w:val="left" w:pos="6521"/>
      </w:tabs>
      <w:spacing w:after="40"/>
      <w:ind w:left="-108"/>
    </w:pPr>
    <w:rPr>
      <w:sz w:val="16"/>
    </w:rPr>
  </w:style>
  <w:style w:type="paragraph" w:customStyle="1" w:styleId="zFSNarrative">
    <w:name w:val="zFSNarrative"/>
    <w:basedOn w:val="a0"/>
    <w:qFormat/>
    <w:pPr>
      <w:spacing w:before="120" w:after="120" w:line="290" w:lineRule="auto"/>
      <w:jc w:val="center"/>
    </w:pPr>
    <w:rPr>
      <w:kern w:val="20"/>
      <w:szCs w:val="20"/>
    </w:rPr>
  </w:style>
  <w:style w:type="paragraph" w:customStyle="1" w:styleId="zFSTitle">
    <w:name w:val="zFSTitle"/>
    <w:basedOn w:val="a0"/>
    <w:next w:val="zFSNarrative"/>
    <w:qFormat/>
    <w:pPr>
      <w:keepNext/>
      <w:spacing w:before="240" w:after="120" w:line="290" w:lineRule="auto"/>
      <w:jc w:val="center"/>
    </w:pPr>
    <w:rPr>
      <w:sz w:val="28"/>
      <w:szCs w:val="28"/>
    </w:rPr>
  </w:style>
  <w:style w:type="paragraph" w:customStyle="1" w:styleId="Head">
    <w:name w:val="Head"/>
    <w:basedOn w:val="a0"/>
    <w:next w:val="Body"/>
    <w:qFormat/>
    <w:pPr>
      <w:keepNext/>
      <w:spacing w:before="280" w:after="140" w:line="290" w:lineRule="auto"/>
      <w:jc w:val="both"/>
      <w:outlineLvl w:val="0"/>
    </w:pPr>
    <w:rPr>
      <w:rFonts w:eastAsia="黑体"/>
      <w:b/>
      <w:kern w:val="23"/>
      <w:sz w:val="23"/>
    </w:rPr>
  </w:style>
  <w:style w:type="paragraph" w:customStyle="1" w:styleId="zSFRef">
    <w:name w:val="zSFRef"/>
    <w:basedOn w:val="a0"/>
    <w:qFormat/>
    <w:rPr>
      <w:kern w:val="16"/>
      <w:sz w:val="16"/>
      <w:szCs w:val="16"/>
    </w:rPr>
  </w:style>
  <w:style w:type="paragraph" w:customStyle="1" w:styleId="UCAlpha1">
    <w:name w:val="UCAlpha 1"/>
    <w:basedOn w:val="a0"/>
    <w:qFormat/>
    <w:pPr>
      <w:numPr>
        <w:numId w:val="29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Alpha2">
    <w:name w:val="UCAlpha 2"/>
    <w:basedOn w:val="a0"/>
    <w:qFormat/>
    <w:pPr>
      <w:numPr>
        <w:numId w:val="3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UCAlpha3">
    <w:name w:val="UCAlpha 3"/>
    <w:basedOn w:val="a0"/>
    <w:qFormat/>
    <w:pPr>
      <w:numPr>
        <w:numId w:val="31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UCAlpha4">
    <w:name w:val="UCAlpha 4"/>
    <w:basedOn w:val="a0"/>
    <w:qFormat/>
    <w:pPr>
      <w:numPr>
        <w:numId w:val="32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UCAlpha5">
    <w:name w:val="UCAlpha 5"/>
    <w:basedOn w:val="a0"/>
    <w:qFormat/>
    <w:pPr>
      <w:numPr>
        <w:numId w:val="3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UCAlpha6">
    <w:name w:val="UCAlpha 6"/>
    <w:basedOn w:val="a0"/>
    <w:qFormat/>
    <w:pPr>
      <w:numPr>
        <w:numId w:val="34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UCRoman1">
    <w:name w:val="UCRoman 1"/>
    <w:basedOn w:val="a0"/>
    <w:qFormat/>
    <w:pPr>
      <w:numPr>
        <w:numId w:val="35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UCRoman2">
    <w:name w:val="UCRoman 2"/>
    <w:basedOn w:val="a0"/>
    <w:qFormat/>
    <w:pPr>
      <w:numPr>
        <w:numId w:val="36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oublealpha">
    <w:name w:val="double alpha"/>
    <w:basedOn w:val="a0"/>
    <w:qFormat/>
    <w:pPr>
      <w:numPr>
        <w:numId w:val="37"/>
      </w:numPr>
      <w:spacing w:after="140" w:line="290" w:lineRule="auto"/>
      <w:jc w:val="both"/>
    </w:pPr>
    <w:rPr>
      <w:kern w:val="20"/>
    </w:rPr>
  </w:style>
  <w:style w:type="paragraph" w:customStyle="1" w:styleId="ListNumbers">
    <w:name w:val="List Numbers"/>
    <w:basedOn w:val="a0"/>
    <w:qFormat/>
    <w:pPr>
      <w:numPr>
        <w:numId w:val="38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1">
    <w:name w:val="dash bullet 1"/>
    <w:basedOn w:val="a0"/>
    <w:qFormat/>
    <w:pPr>
      <w:numPr>
        <w:numId w:val="39"/>
      </w:numPr>
      <w:spacing w:after="140" w:line="290" w:lineRule="auto"/>
      <w:jc w:val="both"/>
      <w:outlineLvl w:val="0"/>
    </w:pPr>
    <w:rPr>
      <w:kern w:val="20"/>
    </w:rPr>
  </w:style>
  <w:style w:type="paragraph" w:customStyle="1" w:styleId="dashbullet2">
    <w:name w:val="dash bullet 2"/>
    <w:basedOn w:val="a0"/>
    <w:qFormat/>
    <w:pPr>
      <w:numPr>
        <w:numId w:val="40"/>
      </w:numPr>
      <w:spacing w:after="140" w:line="290" w:lineRule="auto"/>
      <w:jc w:val="both"/>
      <w:outlineLvl w:val="1"/>
    </w:pPr>
    <w:rPr>
      <w:kern w:val="20"/>
    </w:rPr>
  </w:style>
  <w:style w:type="paragraph" w:customStyle="1" w:styleId="dashbullet3">
    <w:name w:val="dash bullet 3"/>
    <w:basedOn w:val="a0"/>
    <w:qFormat/>
    <w:pPr>
      <w:numPr>
        <w:numId w:val="41"/>
      </w:numPr>
      <w:spacing w:after="140" w:line="290" w:lineRule="auto"/>
      <w:jc w:val="both"/>
      <w:outlineLvl w:val="2"/>
    </w:pPr>
    <w:rPr>
      <w:kern w:val="20"/>
    </w:rPr>
  </w:style>
  <w:style w:type="paragraph" w:customStyle="1" w:styleId="dashbullet4">
    <w:name w:val="dash bullet 4"/>
    <w:basedOn w:val="a0"/>
    <w:qFormat/>
    <w:pPr>
      <w:numPr>
        <w:numId w:val="42"/>
      </w:numPr>
      <w:spacing w:after="140" w:line="290" w:lineRule="auto"/>
      <w:jc w:val="both"/>
      <w:outlineLvl w:val="3"/>
    </w:pPr>
    <w:rPr>
      <w:kern w:val="20"/>
    </w:rPr>
  </w:style>
  <w:style w:type="paragraph" w:customStyle="1" w:styleId="dashbullet5">
    <w:name w:val="dash bullet 5"/>
    <w:basedOn w:val="a0"/>
    <w:qFormat/>
    <w:pPr>
      <w:numPr>
        <w:numId w:val="43"/>
      </w:numPr>
      <w:spacing w:after="140" w:line="290" w:lineRule="auto"/>
      <w:jc w:val="both"/>
      <w:outlineLvl w:val="4"/>
    </w:pPr>
    <w:rPr>
      <w:kern w:val="20"/>
    </w:rPr>
  </w:style>
  <w:style w:type="paragraph" w:customStyle="1" w:styleId="dashbullet6">
    <w:name w:val="dash bullet 6"/>
    <w:basedOn w:val="a0"/>
    <w:qFormat/>
    <w:pPr>
      <w:numPr>
        <w:numId w:val="44"/>
      </w:numPr>
      <w:spacing w:after="140" w:line="290" w:lineRule="auto"/>
      <w:jc w:val="both"/>
      <w:outlineLvl w:val="5"/>
    </w:pPr>
    <w:rPr>
      <w:kern w:val="20"/>
    </w:rPr>
  </w:style>
  <w:style w:type="paragraph" w:customStyle="1" w:styleId="zFSAddress">
    <w:name w:val="zFSAddress"/>
    <w:basedOn w:val="a0"/>
    <w:qFormat/>
    <w:pPr>
      <w:spacing w:line="290" w:lineRule="auto"/>
    </w:pPr>
    <w:rPr>
      <w:kern w:val="16"/>
      <w:sz w:val="16"/>
    </w:rPr>
  </w:style>
  <w:style w:type="paragraph" w:customStyle="1" w:styleId="zFSDescription">
    <w:name w:val="zFSDescription"/>
    <w:basedOn w:val="zFSDate"/>
    <w:qFormat/>
    <w:rPr>
      <w:i/>
      <w:caps/>
      <w:szCs w:val="20"/>
    </w:rPr>
  </w:style>
  <w:style w:type="paragraph" w:customStyle="1" w:styleId="zFSDraft">
    <w:name w:val="zFSDraft"/>
    <w:basedOn w:val="a0"/>
    <w:qFormat/>
    <w:pPr>
      <w:spacing w:line="290" w:lineRule="auto"/>
    </w:pPr>
    <w:rPr>
      <w:kern w:val="20"/>
    </w:rPr>
  </w:style>
  <w:style w:type="paragraph" w:customStyle="1" w:styleId="zFSFax">
    <w:name w:val="zFSFax"/>
    <w:basedOn w:val="a0"/>
    <w:qFormat/>
    <w:rPr>
      <w:kern w:val="16"/>
      <w:sz w:val="16"/>
    </w:rPr>
  </w:style>
  <w:style w:type="paragraph" w:customStyle="1" w:styleId="zFSNameofDoc">
    <w:name w:val="zFSNameofDoc"/>
    <w:basedOn w:val="a0"/>
    <w:qFormat/>
    <w:pPr>
      <w:spacing w:before="300" w:after="400" w:line="290" w:lineRule="auto"/>
      <w:jc w:val="center"/>
    </w:pPr>
    <w:rPr>
      <w:caps/>
      <w:szCs w:val="20"/>
    </w:rPr>
  </w:style>
  <w:style w:type="paragraph" w:customStyle="1" w:styleId="zFSTel">
    <w:name w:val="zFSTel"/>
    <w:basedOn w:val="a0"/>
    <w:qFormat/>
    <w:pPr>
      <w:spacing w:before="120"/>
    </w:pPr>
    <w:rPr>
      <w:kern w:val="16"/>
      <w:sz w:val="16"/>
    </w:rPr>
  </w:style>
  <w:style w:type="paragraph" w:customStyle="1" w:styleId="zFSAmount">
    <w:name w:val="zFSAmount"/>
    <w:basedOn w:val="a0"/>
    <w:qFormat/>
    <w:pPr>
      <w:spacing w:before="800" w:line="290" w:lineRule="auto"/>
      <w:jc w:val="center"/>
    </w:pPr>
    <w:rPr>
      <w:i/>
    </w:rPr>
  </w:style>
  <w:style w:type="character" w:customStyle="1" w:styleId="zTokyoLogoCaption">
    <w:name w:val="zTokyoLogoCaption"/>
    <w:qFormat/>
    <w:rPr>
      <w:rFonts w:ascii="MS Mincho" w:eastAsia="MS Mincho"/>
      <w:sz w:val="13"/>
    </w:rPr>
  </w:style>
  <w:style w:type="paragraph" w:customStyle="1" w:styleId="zFSAddress2">
    <w:name w:val="zFSAddress2"/>
    <w:basedOn w:val="a0"/>
    <w:qFormat/>
    <w:pPr>
      <w:spacing w:line="290" w:lineRule="auto"/>
      <w:outlineLvl w:val="1"/>
    </w:pPr>
    <w:rPr>
      <w:kern w:val="16"/>
      <w:sz w:val="16"/>
    </w:rPr>
  </w:style>
  <w:style w:type="character" w:customStyle="1" w:styleId="zTokyoLogoCaption2">
    <w:name w:val="zTokyoLogoCaption2"/>
    <w:qFormat/>
    <w:rPr>
      <w:rFonts w:ascii="MS Mincho" w:eastAsia="MS Mincho"/>
      <w:sz w:val="16"/>
    </w:rPr>
  </w:style>
  <w:style w:type="paragraph" w:customStyle="1" w:styleId="ScheduleHeading">
    <w:name w:val="Schedule Heading"/>
    <w:basedOn w:val="Body"/>
    <w:next w:val="Body"/>
    <w:qFormat/>
    <w:pPr>
      <w:keepNext/>
      <w:pageBreakBefore/>
      <w:numPr>
        <w:numId w:val="45"/>
      </w:numPr>
      <w:spacing w:after="240"/>
      <w:jc w:val="center"/>
      <w:outlineLvl w:val="3"/>
    </w:pPr>
    <w:rPr>
      <w:b/>
      <w:kern w:val="23"/>
      <w:sz w:val="23"/>
      <w:szCs w:val="23"/>
      <w:lang w:eastAsia="en-US"/>
    </w:rPr>
  </w:style>
  <w:style w:type="paragraph" w:customStyle="1" w:styleId="engageBody">
    <w:name w:val="engage_Body"/>
    <w:basedOn w:val="a0"/>
    <w:qFormat/>
    <w:pPr>
      <w:spacing w:after="140" w:line="290" w:lineRule="auto"/>
      <w:jc w:val="both"/>
    </w:pPr>
    <w:rPr>
      <w:sz w:val="13"/>
      <w:szCs w:val="13"/>
      <w:lang w:eastAsia="en-US"/>
    </w:rPr>
  </w:style>
  <w:style w:type="paragraph" w:customStyle="1" w:styleId="engageL1">
    <w:name w:val="engage_L1"/>
    <w:basedOn w:val="a0"/>
    <w:qFormat/>
    <w:pPr>
      <w:keepNext/>
      <w:numPr>
        <w:numId w:val="46"/>
      </w:numPr>
      <w:spacing w:after="140" w:line="290" w:lineRule="auto"/>
    </w:pPr>
    <w:rPr>
      <w:b/>
      <w:bCs/>
      <w:sz w:val="13"/>
      <w:szCs w:val="13"/>
      <w:lang w:eastAsia="en-US"/>
    </w:rPr>
  </w:style>
  <w:style w:type="paragraph" w:customStyle="1" w:styleId="engageL2">
    <w:name w:val="engage_L2"/>
    <w:basedOn w:val="a0"/>
    <w:qFormat/>
    <w:pPr>
      <w:numPr>
        <w:ilvl w:val="1"/>
        <w:numId w:val="46"/>
      </w:numPr>
      <w:spacing w:after="140" w:line="290" w:lineRule="auto"/>
      <w:jc w:val="both"/>
    </w:pPr>
    <w:rPr>
      <w:sz w:val="13"/>
      <w:lang w:eastAsia="en-US"/>
    </w:rPr>
  </w:style>
  <w:style w:type="paragraph" w:customStyle="1" w:styleId="engageTitle">
    <w:name w:val="engage_Title"/>
    <w:basedOn w:val="a0"/>
    <w:next w:val="engageBody"/>
    <w:qFormat/>
    <w:pPr>
      <w:spacing w:after="240"/>
      <w:jc w:val="center"/>
    </w:pPr>
    <w:rPr>
      <w:b/>
      <w:szCs w:val="20"/>
      <w:lang w:eastAsia="en-US"/>
    </w:rPr>
  </w:style>
  <w:style w:type="character" w:customStyle="1" w:styleId="af5">
    <w:name w:val="脚注文本 字符"/>
    <w:basedOn w:val="a1"/>
    <w:link w:val="af4"/>
    <w:uiPriority w:val="99"/>
    <w:qFormat/>
    <w:rPr>
      <w:rFonts w:ascii="Arial" w:hAnsi="Arial"/>
      <w:kern w:val="20"/>
      <w:sz w:val="16"/>
    </w:rPr>
  </w:style>
  <w:style w:type="character" w:customStyle="1" w:styleId="10">
    <w:name w:val="标题 1 字符"/>
    <w:basedOn w:val="a1"/>
    <w:link w:val="1"/>
    <w:uiPriority w:val="9"/>
    <w:qFormat/>
    <w:rPr>
      <w:rFonts w:ascii="Arial" w:hAnsi="Arial" w:cs="Arial"/>
      <w:bCs/>
      <w:szCs w:val="32"/>
    </w:rPr>
  </w:style>
  <w:style w:type="character" w:customStyle="1" w:styleId="20">
    <w:name w:val="标题 2 字符"/>
    <w:basedOn w:val="a1"/>
    <w:link w:val="2"/>
    <w:uiPriority w:val="4"/>
    <w:qFormat/>
    <w:rPr>
      <w:rFonts w:ascii="Arial" w:hAnsi="Arial" w:cs="Arial"/>
      <w:bCs/>
      <w:iCs/>
      <w:szCs w:val="28"/>
    </w:rPr>
  </w:style>
  <w:style w:type="character" w:customStyle="1" w:styleId="30">
    <w:name w:val="标题 3 字符"/>
    <w:basedOn w:val="a1"/>
    <w:link w:val="3"/>
    <w:uiPriority w:val="9"/>
    <w:qFormat/>
    <w:rPr>
      <w:rFonts w:ascii="Arial" w:hAnsi="Arial" w:cs="Arial"/>
      <w:bCs/>
      <w:szCs w:val="26"/>
    </w:rPr>
  </w:style>
  <w:style w:type="character" w:customStyle="1" w:styleId="40">
    <w:name w:val="标题 4 字符"/>
    <w:basedOn w:val="a1"/>
    <w:link w:val="4"/>
    <w:qFormat/>
    <w:rPr>
      <w:rFonts w:ascii="Arial" w:hAnsi="Arial"/>
      <w:bCs/>
      <w:szCs w:val="28"/>
    </w:rPr>
  </w:style>
  <w:style w:type="character" w:customStyle="1" w:styleId="50">
    <w:name w:val="标题 5 字符"/>
    <w:basedOn w:val="a1"/>
    <w:link w:val="5"/>
    <w:qFormat/>
    <w:rPr>
      <w:rFonts w:ascii="Arial" w:hAnsi="Arial"/>
      <w:bCs/>
      <w:iCs/>
      <w:szCs w:val="26"/>
    </w:rPr>
  </w:style>
  <w:style w:type="character" w:customStyle="1" w:styleId="60">
    <w:name w:val="标题 6 字符"/>
    <w:basedOn w:val="a1"/>
    <w:link w:val="6"/>
    <w:qFormat/>
    <w:rPr>
      <w:rFonts w:ascii="Arial" w:hAnsi="Arial"/>
      <w:bCs/>
      <w:szCs w:val="22"/>
    </w:rPr>
  </w:style>
  <w:style w:type="character" w:customStyle="1" w:styleId="70">
    <w:name w:val="标题 7 字符"/>
    <w:basedOn w:val="a1"/>
    <w:link w:val="7"/>
    <w:uiPriority w:val="99"/>
    <w:qFormat/>
    <w:rPr>
      <w:rFonts w:ascii="Arial" w:hAnsi="Arial"/>
      <w:szCs w:val="24"/>
    </w:rPr>
  </w:style>
  <w:style w:type="character" w:customStyle="1" w:styleId="80">
    <w:name w:val="标题 8 字符"/>
    <w:basedOn w:val="a1"/>
    <w:link w:val="8"/>
    <w:qFormat/>
    <w:rPr>
      <w:rFonts w:ascii="Arial" w:hAnsi="Arial"/>
      <w:iCs/>
      <w:szCs w:val="24"/>
    </w:rPr>
  </w:style>
  <w:style w:type="character" w:customStyle="1" w:styleId="90">
    <w:name w:val="标题 9 字符"/>
    <w:basedOn w:val="a1"/>
    <w:link w:val="9"/>
    <w:qFormat/>
    <w:rPr>
      <w:rFonts w:ascii="Arial" w:hAnsi="Arial" w:cs="Arial"/>
      <w:szCs w:val="22"/>
    </w:rPr>
  </w:style>
  <w:style w:type="character" w:customStyle="1" w:styleId="afa">
    <w:name w:val="标题 字符"/>
    <w:basedOn w:val="a1"/>
    <w:link w:val="af9"/>
    <w:qFormat/>
    <w:rPr>
      <w:rFonts w:ascii="Arial" w:eastAsia="黑体" w:hAnsi="Arial" w:cs="Arial"/>
      <w:b/>
      <w:bCs/>
      <w:kern w:val="28"/>
      <w:sz w:val="25"/>
      <w:szCs w:val="32"/>
    </w:rPr>
  </w:style>
  <w:style w:type="character" w:customStyle="1" w:styleId="ab">
    <w:name w:val="日期 字符"/>
    <w:basedOn w:val="a1"/>
    <w:link w:val="aa"/>
    <w:qFormat/>
    <w:rPr>
      <w:rFonts w:ascii="Arial" w:hAnsi="Arial"/>
      <w:szCs w:val="24"/>
    </w:rPr>
  </w:style>
  <w:style w:type="character" w:customStyle="1" w:styleId="af1">
    <w:name w:val="页脚 字符"/>
    <w:basedOn w:val="a1"/>
    <w:link w:val="af0"/>
    <w:uiPriority w:val="99"/>
    <w:qFormat/>
    <w:rPr>
      <w:rFonts w:ascii="Arial" w:hAnsi="Arial"/>
      <w:kern w:val="16"/>
      <w:sz w:val="16"/>
      <w:szCs w:val="24"/>
    </w:rPr>
  </w:style>
  <w:style w:type="character" w:customStyle="1" w:styleId="af3">
    <w:name w:val="页眉 字符"/>
    <w:basedOn w:val="a1"/>
    <w:link w:val="af2"/>
    <w:uiPriority w:val="99"/>
    <w:qFormat/>
    <w:rPr>
      <w:rFonts w:ascii="Arial" w:hAnsi="Arial"/>
      <w:kern w:val="20"/>
      <w:szCs w:val="24"/>
    </w:rPr>
  </w:style>
  <w:style w:type="character" w:customStyle="1" w:styleId="ad">
    <w:name w:val="尾注文本 字符"/>
    <w:basedOn w:val="a1"/>
    <w:link w:val="ac"/>
    <w:qFormat/>
    <w:rPr>
      <w:rFonts w:ascii="Arial" w:hAnsi="Arial"/>
      <w:kern w:val="20"/>
      <w:sz w:val="16"/>
    </w:rPr>
  </w:style>
  <w:style w:type="paragraph" w:customStyle="1" w:styleId="FormCOLevel1">
    <w:name w:val="Form CO Level 1"/>
    <w:basedOn w:val="a0"/>
    <w:next w:val="FormCOLinklatersBody"/>
    <w:qFormat/>
    <w:pPr>
      <w:keepNext/>
      <w:spacing w:before="140" w:after="140" w:line="290" w:lineRule="auto"/>
      <w:jc w:val="both"/>
      <w:outlineLvl w:val="0"/>
    </w:pPr>
    <w:rPr>
      <w:b/>
      <w:kern w:val="20"/>
      <w:sz w:val="22"/>
      <w:szCs w:val="20"/>
      <w:lang w:eastAsia="zh-TW"/>
    </w:rPr>
  </w:style>
  <w:style w:type="paragraph" w:customStyle="1" w:styleId="FormCOLinklatersBody">
    <w:name w:val="Form CO_Linklaters Body"/>
    <w:basedOn w:val="a0"/>
    <w:link w:val="FormCOLinklatersBody0"/>
    <w:qFormat/>
    <w:pPr>
      <w:numPr>
        <w:numId w:val="47"/>
      </w:numPr>
      <w:spacing w:after="140" w:line="290" w:lineRule="auto"/>
      <w:jc w:val="both"/>
    </w:pPr>
    <w:rPr>
      <w:kern w:val="20"/>
    </w:rPr>
  </w:style>
  <w:style w:type="paragraph" w:customStyle="1" w:styleId="FormCOLevel2">
    <w:name w:val="Form CO Level 2"/>
    <w:basedOn w:val="a0"/>
    <w:next w:val="FormCOLinklatersBody"/>
    <w:qFormat/>
    <w:pPr>
      <w:keepNext/>
      <w:spacing w:after="140" w:line="290" w:lineRule="auto"/>
      <w:jc w:val="both"/>
      <w:outlineLvl w:val="1"/>
    </w:pPr>
    <w:rPr>
      <w:b/>
      <w:kern w:val="20"/>
      <w:szCs w:val="20"/>
      <w:lang w:eastAsia="zh-TW"/>
    </w:rPr>
  </w:style>
  <w:style w:type="paragraph" w:customStyle="1" w:styleId="FormCOLevel3">
    <w:name w:val="Form CO Level 3"/>
    <w:basedOn w:val="a0"/>
    <w:next w:val="FormCOLinklatersBody"/>
    <w:qFormat/>
    <w:pPr>
      <w:keepNext/>
      <w:spacing w:after="140" w:line="290" w:lineRule="auto"/>
      <w:jc w:val="both"/>
      <w:outlineLvl w:val="2"/>
    </w:pPr>
    <w:rPr>
      <w:b/>
      <w:kern w:val="20"/>
      <w:szCs w:val="20"/>
      <w:lang w:eastAsia="zh-TW"/>
    </w:rPr>
  </w:style>
  <w:style w:type="paragraph" w:customStyle="1" w:styleId="FormCOLevel4">
    <w:name w:val="Form CO Level 4"/>
    <w:basedOn w:val="a0"/>
    <w:next w:val="FormCOLinklatersBody"/>
    <w:qFormat/>
    <w:pPr>
      <w:keepNext/>
      <w:spacing w:after="140" w:line="290" w:lineRule="auto"/>
      <w:jc w:val="both"/>
      <w:outlineLvl w:val="3"/>
    </w:pPr>
    <w:rPr>
      <w:b/>
      <w:kern w:val="20"/>
      <w:szCs w:val="20"/>
      <w:lang w:eastAsia="zh-TW"/>
    </w:rPr>
  </w:style>
  <w:style w:type="paragraph" w:customStyle="1" w:styleId="FormCOLevel5">
    <w:name w:val="Form CO Level 5"/>
    <w:basedOn w:val="a0"/>
    <w:next w:val="FormCOLinklatersBody"/>
    <w:qFormat/>
    <w:pPr>
      <w:keepNext/>
      <w:spacing w:after="140" w:line="290" w:lineRule="auto"/>
      <w:jc w:val="both"/>
      <w:outlineLvl w:val="4"/>
    </w:pPr>
    <w:rPr>
      <w:b/>
      <w:kern w:val="20"/>
      <w:szCs w:val="20"/>
      <w:lang w:eastAsia="zh-TW"/>
    </w:rPr>
  </w:style>
  <w:style w:type="paragraph" w:customStyle="1" w:styleId="FormCOTablenote">
    <w:name w:val="Form CO_Table note"/>
    <w:basedOn w:val="a0"/>
    <w:next w:val="a0"/>
    <w:qFormat/>
    <w:pPr>
      <w:keepNext/>
      <w:numPr>
        <w:numId w:val="48"/>
      </w:numPr>
      <w:spacing w:after="140"/>
      <w:jc w:val="both"/>
    </w:pPr>
    <w:rPr>
      <w:rFonts w:eastAsia="Calibri"/>
      <w:b/>
      <w:sz w:val="18"/>
      <w:szCs w:val="22"/>
      <w:lang w:eastAsia="en-US"/>
    </w:rPr>
  </w:style>
  <w:style w:type="paragraph" w:customStyle="1" w:styleId="FormCOFigurenote">
    <w:name w:val="Form CO_Figure note"/>
    <w:basedOn w:val="a0"/>
    <w:next w:val="a0"/>
    <w:qFormat/>
    <w:pPr>
      <w:keepNext/>
      <w:numPr>
        <w:numId w:val="49"/>
      </w:numPr>
      <w:spacing w:after="140"/>
      <w:jc w:val="both"/>
    </w:pPr>
    <w:rPr>
      <w:rFonts w:eastAsia="Calibri"/>
      <w:b/>
      <w:sz w:val="18"/>
      <w:szCs w:val="22"/>
      <w:lang w:eastAsia="en-US"/>
    </w:rPr>
  </w:style>
  <w:style w:type="paragraph" w:customStyle="1" w:styleId="FormCOAnnex">
    <w:name w:val="Form CO_Annex"/>
    <w:basedOn w:val="a0"/>
    <w:qFormat/>
    <w:pPr>
      <w:numPr>
        <w:numId w:val="50"/>
      </w:numPr>
      <w:spacing w:after="200" w:line="290" w:lineRule="auto"/>
      <w:jc w:val="both"/>
      <w:outlineLvl w:val="0"/>
    </w:pPr>
    <w:rPr>
      <w:rFonts w:eastAsia="Calibri"/>
      <w:szCs w:val="22"/>
      <w:lang w:eastAsia="en-US"/>
    </w:rPr>
  </w:style>
  <w:style w:type="paragraph" w:customStyle="1" w:styleId="FormCOLoweralphaa3">
    <w:name w:val="Form CO_Lower alpha (a) 3"/>
    <w:basedOn w:val="FormCOLinklatersBody"/>
    <w:qFormat/>
    <w:pPr>
      <w:numPr>
        <w:ilvl w:val="2"/>
        <w:numId w:val="51"/>
      </w:numPr>
    </w:pPr>
  </w:style>
  <w:style w:type="paragraph" w:customStyle="1" w:styleId="FormCOLoweralphaa1">
    <w:name w:val="Form CO_Lower alpha (a) 1"/>
    <w:basedOn w:val="FormCOLinklatersBody"/>
    <w:qFormat/>
    <w:pPr>
      <w:numPr>
        <w:numId w:val="51"/>
      </w:numPr>
      <w:jc w:val="left"/>
    </w:pPr>
  </w:style>
  <w:style w:type="paragraph" w:customStyle="1" w:styleId="FormCOLoweralphaa2">
    <w:name w:val="Form CO_Lower alpha (a) 2"/>
    <w:basedOn w:val="FormCOLinklatersBody"/>
    <w:qFormat/>
    <w:pPr>
      <w:numPr>
        <w:ilvl w:val="1"/>
        <w:numId w:val="51"/>
      </w:numPr>
    </w:pPr>
  </w:style>
  <w:style w:type="paragraph" w:customStyle="1" w:styleId="FormCOEmergencyAnnex">
    <w:name w:val="Form CO_Emergency Annex"/>
    <w:basedOn w:val="a0"/>
    <w:qFormat/>
    <w:pPr>
      <w:numPr>
        <w:ilvl w:val="1"/>
        <w:numId w:val="50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Loweralphaa4">
    <w:name w:val="Form CO_Lower alpha (a) 4"/>
    <w:basedOn w:val="a0"/>
    <w:qFormat/>
    <w:pPr>
      <w:numPr>
        <w:ilvl w:val="3"/>
        <w:numId w:val="51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FooterSection">
    <w:name w:val="Form CO_FooterSection"/>
    <w:basedOn w:val="FormCOQStyle"/>
    <w:qFormat/>
    <w:pPr>
      <w:jc w:val="right"/>
    </w:pPr>
    <w:rPr>
      <w:rFonts w:eastAsia="Arial Unicode MS"/>
      <w:b w:val="0"/>
      <w:sz w:val="16"/>
    </w:rPr>
  </w:style>
  <w:style w:type="paragraph" w:customStyle="1" w:styleId="FormCOQStyle">
    <w:name w:val="Form CO Q Style"/>
    <w:basedOn w:val="a0"/>
    <w:next w:val="FormCOQStylecontinuation"/>
    <w:qFormat/>
    <w:pPr>
      <w:tabs>
        <w:tab w:val="left" w:pos="680"/>
      </w:tabs>
      <w:spacing w:after="140" w:line="290" w:lineRule="auto"/>
      <w:ind w:left="680" w:hanging="680"/>
      <w:jc w:val="both"/>
    </w:pPr>
    <w:rPr>
      <w:b/>
      <w:i/>
      <w:kern w:val="20"/>
      <w:sz w:val="19"/>
    </w:rPr>
  </w:style>
  <w:style w:type="paragraph" w:customStyle="1" w:styleId="FormCOQStylecontinuation">
    <w:name w:val="Form CO Q Style continuation"/>
    <w:basedOn w:val="FormCOQStyle"/>
    <w:qFormat/>
    <w:pPr>
      <w:tabs>
        <w:tab w:val="left" w:pos="1361"/>
      </w:tabs>
      <w:ind w:firstLine="0"/>
    </w:pPr>
  </w:style>
  <w:style w:type="paragraph" w:customStyle="1" w:styleId="FormCOQStyle1">
    <w:name w:val="Form CO Q Style 1"/>
    <w:basedOn w:val="a0"/>
    <w:qFormat/>
    <w:pPr>
      <w:tabs>
        <w:tab w:val="left" w:pos="1361"/>
      </w:tabs>
      <w:spacing w:after="140" w:line="290" w:lineRule="auto"/>
      <w:ind w:left="1360" w:hanging="680"/>
      <w:jc w:val="both"/>
    </w:pPr>
    <w:rPr>
      <w:b/>
      <w:i/>
      <w:kern w:val="20"/>
      <w:sz w:val="19"/>
      <w:lang w:eastAsia="en-US"/>
    </w:rPr>
  </w:style>
  <w:style w:type="paragraph" w:customStyle="1" w:styleId="FormCOQStyle2">
    <w:name w:val="Form CO Q Style 2"/>
    <w:basedOn w:val="a0"/>
    <w:qFormat/>
    <w:pPr>
      <w:tabs>
        <w:tab w:val="left" w:pos="1361"/>
        <w:tab w:val="left" w:pos="2041"/>
      </w:tabs>
      <w:spacing w:after="140" w:line="290" w:lineRule="auto"/>
      <w:ind w:left="1361"/>
      <w:jc w:val="both"/>
    </w:pPr>
    <w:rPr>
      <w:b/>
      <w:i/>
      <w:kern w:val="20"/>
      <w:sz w:val="19"/>
      <w:lang w:eastAsia="en-US"/>
    </w:rPr>
  </w:style>
  <w:style w:type="paragraph" w:customStyle="1" w:styleId="FormCOQStyle3">
    <w:name w:val="Form CO Q Style 3"/>
    <w:basedOn w:val="a0"/>
    <w:qFormat/>
    <w:pPr>
      <w:spacing w:after="140" w:line="290" w:lineRule="auto"/>
      <w:ind w:left="1361"/>
      <w:jc w:val="both"/>
    </w:pPr>
    <w:rPr>
      <w:i/>
      <w:kern w:val="20"/>
      <w:sz w:val="19"/>
      <w:lang w:eastAsia="en-US"/>
    </w:rPr>
  </w:style>
  <w:style w:type="paragraph" w:customStyle="1" w:styleId="LinklatersHeader">
    <w:name w:val="Linklaters Header"/>
    <w:basedOn w:val="a0"/>
    <w:qFormat/>
    <w:rPr>
      <w:kern w:val="20"/>
      <w:lang w:eastAsia="en-US"/>
    </w:rPr>
  </w:style>
  <w:style w:type="character" w:customStyle="1" w:styleId="af">
    <w:name w:val="批注框文本 字符"/>
    <w:basedOn w:val="a1"/>
    <w:link w:val="ae"/>
    <w:qFormat/>
    <w:rPr>
      <w:rFonts w:ascii="Tahoma" w:eastAsia="Calibri" w:hAnsi="Tahoma" w:cs="Tahoma"/>
      <w:sz w:val="16"/>
      <w:szCs w:val="16"/>
      <w:lang w:eastAsia="en-US"/>
    </w:rPr>
  </w:style>
  <w:style w:type="paragraph" w:customStyle="1" w:styleId="FormCOLinklatersBodysection2">
    <w:name w:val="Form CO_Linklaters Body section 2"/>
    <w:basedOn w:val="a0"/>
    <w:qFormat/>
    <w:pPr>
      <w:spacing w:after="140" w:line="276" w:lineRule="auto"/>
      <w:ind w:left="1361"/>
      <w:jc w:val="both"/>
    </w:pPr>
    <w:rPr>
      <w:rFonts w:eastAsia="Calibri"/>
      <w:szCs w:val="22"/>
      <w:lang w:eastAsia="en-US"/>
    </w:rPr>
  </w:style>
  <w:style w:type="paragraph" w:customStyle="1" w:styleId="FormCONotecontinuation">
    <w:name w:val="Form CO_Note continuation"/>
    <w:basedOn w:val="a0"/>
    <w:qFormat/>
    <w:pPr>
      <w:spacing w:after="140"/>
      <w:ind w:left="680"/>
      <w:jc w:val="both"/>
    </w:pPr>
    <w:rPr>
      <w:rFonts w:eastAsia="Calibri"/>
      <w:sz w:val="18"/>
      <w:szCs w:val="22"/>
      <w:lang w:eastAsia="en-US"/>
    </w:rPr>
  </w:style>
  <w:style w:type="paragraph" w:customStyle="1" w:styleId="FormCOLinklatersBodyfollow-on">
    <w:name w:val="Form CO_Linklaters Body follow-on"/>
    <w:basedOn w:val="a0"/>
    <w:qFormat/>
    <w:pPr>
      <w:spacing w:after="140" w:line="290" w:lineRule="auto"/>
      <w:ind w:left="680"/>
      <w:jc w:val="both"/>
    </w:pPr>
    <w:rPr>
      <w:rFonts w:eastAsia="Calibri"/>
      <w:szCs w:val="22"/>
      <w:lang w:eastAsia="en-US"/>
    </w:rPr>
  </w:style>
  <w:style w:type="paragraph" w:customStyle="1" w:styleId="FormCORomani2">
    <w:name w:val="Form CO_Roman (i) 2"/>
    <w:basedOn w:val="FormCOLinklatersBody"/>
    <w:qFormat/>
    <w:pPr>
      <w:numPr>
        <w:ilvl w:val="1"/>
        <w:numId w:val="52"/>
      </w:numPr>
    </w:pPr>
  </w:style>
  <w:style w:type="paragraph" w:customStyle="1" w:styleId="FormCOQStyleHeading">
    <w:name w:val="FormCO Q Style Heading"/>
    <w:basedOn w:val="FormCOQStyle"/>
    <w:next w:val="FormCOQStyle"/>
    <w:qFormat/>
    <w:pPr>
      <w:keepNext/>
      <w:spacing w:before="280"/>
      <w:ind w:left="0" w:firstLine="0"/>
      <w:jc w:val="center"/>
      <w:outlineLvl w:val="0"/>
    </w:pPr>
    <w:rPr>
      <w:rFonts w:cs="Arial"/>
      <w:bCs/>
      <w:i w:val="0"/>
      <w:sz w:val="24"/>
    </w:rPr>
  </w:style>
  <w:style w:type="paragraph" w:customStyle="1" w:styleId="FormCOBullets2">
    <w:name w:val="Form CO_Bullets 2"/>
    <w:basedOn w:val="FormCOBullets"/>
    <w:qFormat/>
    <w:pPr>
      <w:numPr>
        <w:ilvl w:val="1"/>
      </w:numPr>
    </w:pPr>
  </w:style>
  <w:style w:type="paragraph" w:customStyle="1" w:styleId="FormCOBullets">
    <w:name w:val="Form CO_Bullets"/>
    <w:basedOn w:val="a0"/>
    <w:qFormat/>
    <w:pPr>
      <w:numPr>
        <w:numId w:val="53"/>
      </w:numPr>
      <w:spacing w:after="140" w:line="276" w:lineRule="auto"/>
      <w:jc w:val="both"/>
    </w:pPr>
    <w:rPr>
      <w:rFonts w:eastAsia="Calibri"/>
      <w:szCs w:val="22"/>
      <w:lang w:eastAsia="en-US"/>
    </w:rPr>
  </w:style>
  <w:style w:type="paragraph" w:customStyle="1" w:styleId="FormCOBullets3">
    <w:name w:val="Form CO_Bullets 3"/>
    <w:basedOn w:val="FormCOBullets"/>
    <w:qFormat/>
    <w:pPr>
      <w:numPr>
        <w:ilvl w:val="2"/>
      </w:numPr>
    </w:pPr>
  </w:style>
  <w:style w:type="paragraph" w:customStyle="1" w:styleId="FormCOBullets4">
    <w:name w:val="Form CO_Bullets 4"/>
    <w:basedOn w:val="FormCOBullets"/>
    <w:qFormat/>
    <w:pPr>
      <w:numPr>
        <w:ilvl w:val="3"/>
      </w:numPr>
    </w:pPr>
  </w:style>
  <w:style w:type="paragraph" w:customStyle="1" w:styleId="FormCOBullets5">
    <w:name w:val="Form CO_Bullets 5"/>
    <w:basedOn w:val="FormCOBullets"/>
    <w:qFormat/>
    <w:pPr>
      <w:numPr>
        <w:ilvl w:val="4"/>
      </w:numPr>
    </w:pPr>
  </w:style>
  <w:style w:type="paragraph" w:customStyle="1" w:styleId="FormCOBullets6">
    <w:name w:val="Form CO_Bullets 6"/>
    <w:basedOn w:val="FormCOBullets"/>
    <w:qFormat/>
    <w:pPr>
      <w:numPr>
        <w:ilvl w:val="5"/>
      </w:numPr>
    </w:pPr>
  </w:style>
  <w:style w:type="paragraph" w:customStyle="1" w:styleId="13">
    <w:name w:val="修订1"/>
    <w:hidden/>
    <w:uiPriority w:val="99"/>
    <w:semiHidden/>
    <w:qFormat/>
    <w:rPr>
      <w:rFonts w:ascii="Arial" w:eastAsia="Calibri" w:hAnsi="Arial"/>
      <w:szCs w:val="22"/>
      <w:lang w:val="en-GB" w:eastAsia="en-US"/>
    </w:rPr>
  </w:style>
  <w:style w:type="paragraph" w:customStyle="1" w:styleId="FormCOTablenumbering">
    <w:name w:val="Form CO_Table numbering"/>
    <w:basedOn w:val="FormCOLinklatersBody"/>
    <w:qFormat/>
    <w:pPr>
      <w:numPr>
        <w:numId w:val="54"/>
      </w:numPr>
      <w:spacing w:before="60" w:after="60"/>
    </w:pPr>
  </w:style>
  <w:style w:type="table" w:customStyle="1" w:styleId="TableGrid1">
    <w:name w:val="Table Grid1"/>
    <w:basedOn w:val="a2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CORomani1">
    <w:name w:val="Form CO_Roman (i) 1"/>
    <w:basedOn w:val="FormCOLinklatersBody"/>
    <w:qFormat/>
    <w:pPr>
      <w:numPr>
        <w:numId w:val="52"/>
      </w:numPr>
    </w:pPr>
  </w:style>
  <w:style w:type="paragraph" w:customStyle="1" w:styleId="FormCORomani3">
    <w:name w:val="Form CO_Roman (i) 3"/>
    <w:basedOn w:val="FormCOLinklatersBody"/>
    <w:qFormat/>
    <w:pPr>
      <w:numPr>
        <w:ilvl w:val="2"/>
        <w:numId w:val="52"/>
      </w:numPr>
    </w:pPr>
  </w:style>
  <w:style w:type="paragraph" w:customStyle="1" w:styleId="FormCORomani4">
    <w:name w:val="Form CO_Roman (i) 4"/>
    <w:basedOn w:val="a0"/>
    <w:qFormat/>
    <w:pPr>
      <w:numPr>
        <w:ilvl w:val="3"/>
        <w:numId w:val="52"/>
      </w:numPr>
      <w:spacing w:after="200" w:line="276" w:lineRule="auto"/>
      <w:jc w:val="both"/>
    </w:pPr>
    <w:rPr>
      <w:rFonts w:eastAsia="Calibri"/>
      <w:szCs w:val="22"/>
      <w:lang w:eastAsia="en-US"/>
    </w:rPr>
  </w:style>
  <w:style w:type="table" w:customStyle="1" w:styleId="TableGrid2">
    <w:name w:val="Table Grid2"/>
    <w:basedOn w:val="a2"/>
    <w:uiPriority w:val="59"/>
    <w:qFormat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a1"/>
    <w:qFormat/>
  </w:style>
  <w:style w:type="paragraph" w:styleId="aff5">
    <w:name w:val="List Paragraph"/>
    <w:basedOn w:val="a0"/>
    <w:link w:val="aff6"/>
    <w:uiPriority w:val="99"/>
    <w:qFormat/>
    <w:pPr>
      <w:spacing w:after="200" w:line="276" w:lineRule="auto"/>
      <w:ind w:left="720"/>
      <w:contextualSpacing/>
      <w:jc w:val="both"/>
    </w:pPr>
    <w:rPr>
      <w:rFonts w:eastAsia="Calibri"/>
      <w:szCs w:val="22"/>
      <w:lang w:eastAsia="en-US"/>
    </w:rPr>
  </w:style>
  <w:style w:type="character" w:customStyle="1" w:styleId="aff6">
    <w:name w:val="列表段落 字符"/>
    <w:basedOn w:val="a1"/>
    <w:link w:val="aff5"/>
    <w:uiPriority w:val="34"/>
    <w:qFormat/>
    <w:rPr>
      <w:rFonts w:ascii="Arial" w:eastAsia="Calibri" w:hAnsi="Arial"/>
      <w:szCs w:val="22"/>
      <w:lang w:eastAsia="en-US"/>
    </w:rPr>
  </w:style>
  <w:style w:type="paragraph" w:customStyle="1" w:styleId="supplysharesFormCOTablenote">
    <w:name w:val="supply sharesForm CO_Table note"/>
    <w:basedOn w:val="FormCOTablenote"/>
    <w:qFormat/>
    <w:pPr>
      <w:numPr>
        <w:numId w:val="0"/>
      </w:numPr>
      <w:tabs>
        <w:tab w:val="left" w:pos="680"/>
      </w:tabs>
      <w:ind w:left="680" w:hanging="680"/>
    </w:pPr>
    <w:rPr>
      <w:rFonts w:eastAsiaTheme="minorEastAsia"/>
    </w:rPr>
  </w:style>
  <w:style w:type="paragraph" w:customStyle="1" w:styleId="888FormCOBullets2">
    <w:name w:val="[][(888Form CO_Bullets 2"/>
    <w:basedOn w:val="FormCOBullets2"/>
    <w:qFormat/>
    <w:pPr>
      <w:numPr>
        <w:ilvl w:val="0"/>
        <w:numId w:val="0"/>
      </w:numPr>
      <w:tabs>
        <w:tab w:val="left" w:pos="3288"/>
      </w:tabs>
      <w:ind w:left="3288" w:hanging="680"/>
    </w:pPr>
    <w:rPr>
      <w:rFonts w:eastAsiaTheme="minorEastAsia"/>
    </w:rPr>
  </w:style>
  <w:style w:type="character" w:customStyle="1" w:styleId="a8">
    <w:name w:val="批注文字 字符"/>
    <w:basedOn w:val="a1"/>
    <w:link w:val="a7"/>
    <w:uiPriority w:val="99"/>
    <w:qFormat/>
    <w:rPr>
      <w:rFonts w:ascii="Arial" w:eastAsia="宋体" w:hAnsi="Arial"/>
    </w:rPr>
  </w:style>
  <w:style w:type="character" w:customStyle="1" w:styleId="afc">
    <w:name w:val="批注主题 字符"/>
    <w:basedOn w:val="a8"/>
    <w:link w:val="afb"/>
    <w:qFormat/>
    <w:rPr>
      <w:rFonts w:ascii="Arial" w:eastAsia="宋体" w:hAnsi="Arial"/>
      <w:b/>
      <w:bCs/>
    </w:rPr>
  </w:style>
  <w:style w:type="paragraph" w:customStyle="1" w:styleId="arial">
    <w:name w:val="arial"/>
    <w:basedOn w:val="CellBody"/>
    <w:qFormat/>
    <w:rPr>
      <w:rFonts w:eastAsia="Calibri"/>
      <w:lang w:eastAsia="zh-TW"/>
    </w:rPr>
  </w:style>
  <w:style w:type="paragraph" w:customStyle="1" w:styleId="TOC10">
    <w:name w:val="TOC 标题1"/>
    <w:basedOn w:val="1"/>
    <w:next w:val="a0"/>
    <w:uiPriority w:val="39"/>
    <w:unhideWhenUsed/>
    <w:qFormat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Cs w:val="0"/>
      <w:color w:val="830046" w:themeColor="accent1" w:themeShade="BF"/>
      <w:sz w:val="32"/>
      <w:lang w:val="en-US" w:eastAsia="en-US"/>
    </w:rPr>
  </w:style>
  <w:style w:type="paragraph" w:customStyle="1" w:styleId="FormCOBullet2">
    <w:name w:val="Form CO_Bullet 2"/>
    <w:basedOn w:val="FormCOLinklatersBody"/>
    <w:qFormat/>
    <w:pPr>
      <w:numPr>
        <w:numId w:val="0"/>
      </w:numPr>
      <w:ind w:left="680"/>
    </w:pPr>
    <w:rPr>
      <w:lang w:eastAsia="zh-TW"/>
    </w:rPr>
  </w:style>
  <w:style w:type="paragraph" w:customStyle="1" w:styleId="MacPacTrailer">
    <w:name w:val="MacPac Trailer"/>
    <w:qFormat/>
    <w:pPr>
      <w:widowControl w:val="0"/>
      <w:spacing w:line="170" w:lineRule="exact"/>
    </w:pPr>
    <w:rPr>
      <w:rFonts w:eastAsia="Times New Roman"/>
      <w:sz w:val="14"/>
      <w:szCs w:val="22"/>
      <w:lang w:eastAsia="en-US"/>
    </w:rPr>
  </w:style>
  <w:style w:type="character" w:styleId="aff7">
    <w:name w:val="Placeholder Text"/>
    <w:basedOn w:val="a1"/>
    <w:qFormat/>
    <w:rPr>
      <w:color w:val="808080"/>
    </w:rPr>
  </w:style>
  <w:style w:type="character" w:customStyle="1" w:styleId="st1">
    <w:name w:val="st1"/>
    <w:basedOn w:val="a1"/>
    <w:qFormat/>
  </w:style>
  <w:style w:type="paragraph" w:customStyle="1" w:styleId="14">
    <w:name w:val="正文文本1"/>
    <w:basedOn w:val="a0"/>
    <w:next w:val="a9"/>
    <w:link w:val="aff8"/>
    <w:qFormat/>
    <w:pPr>
      <w:widowControl w:val="0"/>
      <w:spacing w:after="120"/>
      <w:jc w:val="both"/>
    </w:pPr>
    <w:rPr>
      <w:rFonts w:ascii="Times New Roman" w:hAnsi="Times New Roman"/>
      <w:kern w:val="2"/>
      <w:sz w:val="21"/>
      <w:lang w:val="en-US" w:eastAsia="zh-CN"/>
    </w:rPr>
  </w:style>
  <w:style w:type="character" w:customStyle="1" w:styleId="aff8">
    <w:name w:val="正文文本 字符"/>
    <w:basedOn w:val="a1"/>
    <w:link w:val="14"/>
    <w:qFormat/>
    <w:rPr>
      <w:rFonts w:eastAsia="宋体"/>
      <w:kern w:val="2"/>
      <w:sz w:val="21"/>
      <w:szCs w:val="24"/>
      <w:lang w:val="en-US" w:eastAsia="zh-CN"/>
    </w:rPr>
  </w:style>
  <w:style w:type="paragraph" w:customStyle="1" w:styleId="ListParagraph1">
    <w:name w:val="List Paragraph1"/>
    <w:basedOn w:val="a0"/>
    <w:qFormat/>
    <w:pPr>
      <w:widowControl w:val="0"/>
      <w:ind w:firstLineChars="200" w:firstLine="420"/>
      <w:jc w:val="both"/>
    </w:pPr>
    <w:rPr>
      <w:rFonts w:ascii="Times New Roman" w:hAnsi="Times New Roman"/>
      <w:kern w:val="2"/>
      <w:sz w:val="21"/>
      <w:lang w:val="en-US" w:eastAsia="zh-CN"/>
    </w:rPr>
  </w:style>
  <w:style w:type="paragraph" w:customStyle="1" w:styleId="KWNormal">
    <w:name w:val="K&amp;W Normal"/>
    <w:qFormat/>
    <w:pPr>
      <w:spacing w:after="280" w:line="240" w:lineRule="atLeast"/>
      <w:jc w:val="both"/>
    </w:pPr>
    <w:rPr>
      <w:rFonts w:ascii="Arial" w:eastAsia="楷体_GB2312" w:hAnsi="Arial"/>
      <w:color w:val="000000"/>
      <w:lang w:eastAsia="en-US"/>
    </w:rPr>
  </w:style>
  <w:style w:type="paragraph" w:customStyle="1" w:styleId="KWBodytext">
    <w:name w:val="K&amp;W Body text"/>
    <w:basedOn w:val="KWNormal"/>
    <w:qFormat/>
    <w:rPr>
      <w:color w:val="auto"/>
    </w:rPr>
  </w:style>
  <w:style w:type="paragraph" w:customStyle="1" w:styleId="CoverText">
    <w:name w:val="CoverText"/>
    <w:basedOn w:val="a0"/>
    <w:qFormat/>
    <w:pPr>
      <w:spacing w:line="260" w:lineRule="atLeast"/>
      <w:ind w:left="57"/>
    </w:pPr>
    <w:rPr>
      <w:szCs w:val="20"/>
      <w:lang w:val="en-AU" w:eastAsia="en-US"/>
    </w:rPr>
  </w:style>
  <w:style w:type="character" w:customStyle="1" w:styleId="labellist1">
    <w:name w:val="label_list1"/>
    <w:qFormat/>
  </w:style>
  <w:style w:type="paragraph" w:customStyle="1" w:styleId="Indent1">
    <w:name w:val="Indent 1"/>
    <w:basedOn w:val="a0"/>
    <w:next w:val="a0"/>
    <w:qFormat/>
    <w:pPr>
      <w:spacing w:after="240"/>
    </w:pPr>
    <w:rPr>
      <w:rFonts w:ascii="Times New Roman" w:hAnsi="Times New Roman"/>
      <w:sz w:val="22"/>
      <w:szCs w:val="20"/>
      <w:lang w:val="en-US" w:eastAsia="zh-CN"/>
    </w:rPr>
  </w:style>
  <w:style w:type="paragraph" w:customStyle="1" w:styleId="New">
    <w:name w:val="正文 New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customStyle="1" w:styleId="contenttitle3">
    <w:name w:val="contenttitle3"/>
    <w:qFormat/>
    <w:rPr>
      <w:b/>
      <w:bCs/>
      <w:color w:val="35A1D4"/>
    </w:rPr>
  </w:style>
  <w:style w:type="character" w:customStyle="1" w:styleId="DeltaViewInsertion">
    <w:name w:val="DeltaView Insertion"/>
    <w:qFormat/>
    <w:rPr>
      <w:color w:val="0000FF"/>
      <w:spacing w:val="0"/>
      <w:u w:val="double"/>
    </w:rPr>
  </w:style>
  <w:style w:type="character" w:customStyle="1" w:styleId="DeltaViewDeletion">
    <w:name w:val="DeltaView Deletion"/>
    <w:qFormat/>
    <w:rPr>
      <w:strike/>
      <w:color w:val="FF0000"/>
      <w:spacing w:val="0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eastAsia="en-GB"/>
    </w:rPr>
  </w:style>
  <w:style w:type="paragraph" w:customStyle="1" w:styleId="15">
    <w:name w:val="引用1"/>
    <w:basedOn w:val="a0"/>
    <w:next w:val="a0"/>
    <w:uiPriority w:val="29"/>
    <w:qFormat/>
    <w:pPr>
      <w:widowControl w:val="0"/>
      <w:jc w:val="both"/>
    </w:pPr>
    <w:rPr>
      <w:rFonts w:ascii="Times New Roman" w:hAnsi="Times New Roman"/>
      <w:i/>
      <w:iCs/>
      <w:color w:val="000000"/>
      <w:kern w:val="2"/>
      <w:sz w:val="21"/>
      <w:lang w:val="en-US" w:eastAsia="zh-CN"/>
    </w:rPr>
  </w:style>
  <w:style w:type="character" w:customStyle="1" w:styleId="aff9">
    <w:name w:val="引用 字符"/>
    <w:basedOn w:val="a1"/>
    <w:link w:val="affa"/>
    <w:uiPriority w:val="29"/>
    <w:qFormat/>
    <w:rPr>
      <w:rFonts w:eastAsia="宋体"/>
      <w:i/>
      <w:iCs/>
      <w:color w:val="000000"/>
      <w:kern w:val="2"/>
      <w:sz w:val="21"/>
      <w:szCs w:val="24"/>
      <w:lang w:val="en-US" w:eastAsia="zh-CN"/>
    </w:rPr>
  </w:style>
  <w:style w:type="paragraph" w:styleId="affa">
    <w:name w:val="Quote"/>
    <w:basedOn w:val="a0"/>
    <w:next w:val="a0"/>
    <w:link w:val="aff9"/>
    <w:uiPriority w:val="29"/>
    <w:qFormat/>
    <w:pPr>
      <w:spacing w:before="200" w:after="160"/>
      <w:ind w:left="864" w:right="864"/>
      <w:jc w:val="center"/>
    </w:pPr>
    <w:rPr>
      <w:rFonts w:ascii="Times New Roman" w:hAnsi="Times New Roman"/>
      <w:i/>
      <w:iCs/>
      <w:color w:val="000000"/>
      <w:kern w:val="2"/>
      <w:sz w:val="21"/>
      <w:lang w:val="en-US" w:eastAsia="zh-CN"/>
    </w:rPr>
  </w:style>
  <w:style w:type="paragraph" w:customStyle="1" w:styleId="16">
    <w:name w:val="信息标题1"/>
    <w:basedOn w:val="a0"/>
    <w:next w:val="af7"/>
    <w:link w:val="affb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both"/>
    </w:pPr>
    <w:rPr>
      <w:rFonts w:cs="Arial"/>
      <w:sz w:val="21"/>
      <w:szCs w:val="20"/>
      <w:lang w:val="en-NZ" w:eastAsia="en-US"/>
    </w:rPr>
  </w:style>
  <w:style w:type="character" w:customStyle="1" w:styleId="affb">
    <w:name w:val="信息标题 字符"/>
    <w:basedOn w:val="a1"/>
    <w:link w:val="16"/>
    <w:qFormat/>
    <w:rPr>
      <w:rFonts w:ascii="Arial" w:eastAsia="宋体" w:hAnsi="Arial" w:cs="Arial"/>
      <w:sz w:val="21"/>
      <w:shd w:val="pct20" w:color="auto" w:fill="auto"/>
      <w:lang w:val="en-NZ" w:eastAsia="en-US"/>
    </w:rPr>
  </w:style>
  <w:style w:type="paragraph" w:customStyle="1" w:styleId="FWBCont1">
    <w:name w:val="FWB Cont 1"/>
    <w:basedOn w:val="a0"/>
    <w:qFormat/>
    <w:pPr>
      <w:overflowPunct w:val="0"/>
      <w:autoSpaceDE w:val="0"/>
      <w:autoSpaceDN w:val="0"/>
      <w:adjustRightInd w:val="0"/>
      <w:spacing w:after="240"/>
      <w:jc w:val="both"/>
    </w:pPr>
    <w:rPr>
      <w:rFonts w:ascii="Times New Roman" w:hAnsi="Times New Roman"/>
      <w:szCs w:val="20"/>
      <w:lang w:eastAsia="en-US"/>
    </w:rPr>
  </w:style>
  <w:style w:type="paragraph" w:customStyle="1" w:styleId="FWBankingL2">
    <w:name w:val="FWBanking_L2"/>
    <w:basedOn w:val="FWBankingL1"/>
    <w:next w:val="FWBankingL3"/>
    <w:qFormat/>
    <w:pPr>
      <w:numPr>
        <w:ilvl w:val="1"/>
      </w:numPr>
      <w:outlineLvl w:val="9"/>
    </w:pPr>
    <w:rPr>
      <w:caps w:val="0"/>
    </w:rPr>
  </w:style>
  <w:style w:type="paragraph" w:customStyle="1" w:styleId="FWBankingL1">
    <w:name w:val="FWBanking_L1"/>
    <w:basedOn w:val="a0"/>
    <w:next w:val="FWBankingL2"/>
    <w:qFormat/>
    <w:pPr>
      <w:keepNext/>
      <w:keepLines/>
      <w:numPr>
        <w:numId w:val="55"/>
      </w:numPr>
      <w:spacing w:after="240"/>
      <w:outlineLvl w:val="0"/>
    </w:pPr>
    <w:rPr>
      <w:rFonts w:ascii="Times New Roman" w:eastAsia="PMingLiU" w:hAnsi="Times New Roman"/>
      <w:b/>
      <w:caps/>
      <w:sz w:val="22"/>
      <w:szCs w:val="20"/>
      <w:lang w:eastAsia="en-US"/>
    </w:rPr>
  </w:style>
  <w:style w:type="paragraph" w:customStyle="1" w:styleId="FWBankingL3">
    <w:name w:val="FWBanking_L3"/>
    <w:basedOn w:val="FWBankingL2"/>
    <w:qFormat/>
    <w:pPr>
      <w:keepNext w:val="0"/>
      <w:keepLines w:val="0"/>
      <w:numPr>
        <w:ilvl w:val="2"/>
      </w:numPr>
      <w:jc w:val="both"/>
    </w:pPr>
    <w:rPr>
      <w:b w:val="0"/>
    </w:rPr>
  </w:style>
  <w:style w:type="paragraph" w:customStyle="1" w:styleId="FWBankingL4">
    <w:name w:val="FWBanking_L4"/>
    <w:basedOn w:val="FWBankingL3"/>
    <w:qFormat/>
    <w:pPr>
      <w:numPr>
        <w:ilvl w:val="3"/>
      </w:numPr>
    </w:pPr>
  </w:style>
  <w:style w:type="paragraph" w:customStyle="1" w:styleId="FWBankingL5">
    <w:name w:val="FWBanking_L5"/>
    <w:basedOn w:val="FWBankingL4"/>
    <w:qFormat/>
    <w:pPr>
      <w:numPr>
        <w:ilvl w:val="4"/>
      </w:numPr>
    </w:pPr>
  </w:style>
  <w:style w:type="paragraph" w:customStyle="1" w:styleId="FWBankingL6">
    <w:name w:val="FWBanking_L6"/>
    <w:basedOn w:val="FWBankingL5"/>
    <w:qFormat/>
    <w:pPr>
      <w:numPr>
        <w:ilvl w:val="5"/>
      </w:numPr>
    </w:pPr>
  </w:style>
  <w:style w:type="paragraph" w:customStyle="1" w:styleId="FWBankingL7">
    <w:name w:val="FWBanking_L7"/>
    <w:basedOn w:val="FWBankingL6"/>
    <w:qFormat/>
    <w:pPr>
      <w:numPr>
        <w:ilvl w:val="6"/>
      </w:numPr>
    </w:pPr>
  </w:style>
  <w:style w:type="paragraph" w:customStyle="1" w:styleId="FWBankingL8">
    <w:name w:val="FWBanking_L8"/>
    <w:basedOn w:val="FWBankingL7"/>
    <w:qFormat/>
    <w:pPr>
      <w:numPr>
        <w:ilvl w:val="7"/>
      </w:numPr>
    </w:pPr>
  </w:style>
  <w:style w:type="paragraph" w:customStyle="1" w:styleId="KWheading1">
    <w:name w:val="K&amp;W heading 1"/>
    <w:basedOn w:val="a0"/>
    <w:next w:val="a0"/>
    <w:qFormat/>
    <w:pPr>
      <w:widowControl w:val="0"/>
      <w:numPr>
        <w:numId w:val="56"/>
      </w:numPr>
      <w:spacing w:after="280" w:line="280" w:lineRule="exact"/>
      <w:jc w:val="both"/>
      <w:outlineLvl w:val="0"/>
    </w:pPr>
    <w:rPr>
      <w:rFonts w:eastAsia="楷体_GB2312"/>
      <w:b/>
      <w:sz w:val="24"/>
      <w:szCs w:val="20"/>
      <w:lang w:val="en-US" w:eastAsia="en-US"/>
    </w:rPr>
  </w:style>
  <w:style w:type="paragraph" w:customStyle="1" w:styleId="KWheading2">
    <w:name w:val="K&amp;W heading 2"/>
    <w:basedOn w:val="a0"/>
    <w:next w:val="a0"/>
    <w:qFormat/>
    <w:pPr>
      <w:widowControl w:val="0"/>
      <w:numPr>
        <w:ilvl w:val="1"/>
        <w:numId w:val="56"/>
      </w:numPr>
      <w:spacing w:after="280" w:line="280" w:lineRule="exact"/>
      <w:jc w:val="both"/>
      <w:outlineLvl w:val="1"/>
    </w:pPr>
    <w:rPr>
      <w:rFonts w:eastAsia="楷体_GB2312"/>
      <w:szCs w:val="20"/>
      <w:lang w:val="en-US" w:eastAsia="en-US"/>
    </w:rPr>
  </w:style>
  <w:style w:type="paragraph" w:customStyle="1" w:styleId="KWheading3">
    <w:name w:val="K&amp;W heading 3"/>
    <w:basedOn w:val="a0"/>
    <w:qFormat/>
    <w:pPr>
      <w:numPr>
        <w:ilvl w:val="2"/>
        <w:numId w:val="56"/>
      </w:numPr>
      <w:spacing w:after="280" w:line="280" w:lineRule="exact"/>
      <w:jc w:val="both"/>
      <w:outlineLvl w:val="2"/>
    </w:pPr>
    <w:rPr>
      <w:rFonts w:eastAsia="楷体_GB2312"/>
      <w:szCs w:val="20"/>
      <w:lang w:val="en-US" w:eastAsia="en-US"/>
    </w:rPr>
  </w:style>
  <w:style w:type="paragraph" w:customStyle="1" w:styleId="KWheading4">
    <w:name w:val="K&amp;W heading 4"/>
    <w:basedOn w:val="a0"/>
    <w:qFormat/>
    <w:pPr>
      <w:numPr>
        <w:ilvl w:val="3"/>
        <w:numId w:val="56"/>
      </w:numPr>
      <w:spacing w:after="280" w:line="280" w:lineRule="exact"/>
      <w:jc w:val="both"/>
      <w:outlineLvl w:val="3"/>
    </w:pPr>
    <w:rPr>
      <w:rFonts w:eastAsia="楷体_GB2312"/>
      <w:szCs w:val="20"/>
      <w:lang w:val="en-US" w:eastAsia="en-US"/>
    </w:rPr>
  </w:style>
  <w:style w:type="paragraph" w:customStyle="1" w:styleId="KWheading5">
    <w:name w:val="K&amp;W heading 5"/>
    <w:basedOn w:val="a0"/>
    <w:qFormat/>
    <w:pPr>
      <w:numPr>
        <w:ilvl w:val="4"/>
        <w:numId w:val="56"/>
      </w:numPr>
      <w:spacing w:after="280" w:line="280" w:lineRule="exact"/>
      <w:jc w:val="both"/>
      <w:outlineLvl w:val="4"/>
    </w:pPr>
    <w:rPr>
      <w:rFonts w:eastAsia="楷体_GB2312"/>
      <w:szCs w:val="20"/>
      <w:lang w:val="en-US" w:eastAsia="en-US"/>
    </w:rPr>
  </w:style>
  <w:style w:type="paragraph" w:customStyle="1" w:styleId="xmsonormal">
    <w:name w:val="x_msonormal"/>
    <w:basedOn w:val="a0"/>
    <w:qFormat/>
    <w:pPr>
      <w:spacing w:before="100" w:beforeAutospacing="1" w:after="100" w:afterAutospacing="1"/>
    </w:pPr>
    <w:rPr>
      <w:rFonts w:ascii="宋体" w:hAnsi="宋体" w:cs="宋体"/>
      <w:sz w:val="24"/>
      <w:lang w:val="en-US" w:eastAsia="zh-CN"/>
    </w:rPr>
  </w:style>
  <w:style w:type="paragraph" w:customStyle="1" w:styleId="Firm3L1">
    <w:name w:val="Firm3_L1"/>
    <w:basedOn w:val="a0"/>
    <w:next w:val="Firm3L2"/>
    <w:qFormat/>
    <w:pPr>
      <w:keepNext/>
      <w:numPr>
        <w:numId w:val="57"/>
      </w:numPr>
      <w:spacing w:before="240" w:after="180" w:line="280" w:lineRule="atLeast"/>
      <w:jc w:val="both"/>
      <w:outlineLvl w:val="0"/>
    </w:pPr>
    <w:rPr>
      <w:rFonts w:ascii="Times New Roman" w:hAnsi="Times New Roman"/>
      <w:b/>
      <w:sz w:val="24"/>
      <w:szCs w:val="20"/>
      <w:lang w:eastAsia="en-US"/>
    </w:rPr>
  </w:style>
  <w:style w:type="paragraph" w:customStyle="1" w:styleId="Firm3L2">
    <w:name w:val="Firm3_L2"/>
    <w:basedOn w:val="Firm3L1"/>
    <w:link w:val="Firm3L2Char"/>
    <w:qFormat/>
    <w:pPr>
      <w:keepNext w:val="0"/>
      <w:numPr>
        <w:ilvl w:val="1"/>
      </w:numPr>
      <w:spacing w:before="0"/>
      <w:outlineLvl w:val="1"/>
    </w:pPr>
    <w:rPr>
      <w:b w:val="0"/>
    </w:rPr>
  </w:style>
  <w:style w:type="character" w:customStyle="1" w:styleId="Firm3L2Char">
    <w:name w:val="Firm3_L2 Char"/>
    <w:link w:val="Firm3L2"/>
    <w:qFormat/>
    <w:rPr>
      <w:sz w:val="24"/>
      <w:lang w:eastAsia="en-US"/>
    </w:rPr>
  </w:style>
  <w:style w:type="paragraph" w:customStyle="1" w:styleId="Firm3L3">
    <w:name w:val="Firm3_L3"/>
    <w:basedOn w:val="Firm3L2"/>
    <w:link w:val="Firm3L3Char"/>
    <w:qFormat/>
    <w:pPr>
      <w:numPr>
        <w:ilvl w:val="2"/>
      </w:numPr>
      <w:tabs>
        <w:tab w:val="left" w:pos="3969"/>
      </w:tabs>
      <w:ind w:left="3969" w:hanging="681"/>
      <w:outlineLvl w:val="2"/>
    </w:pPr>
  </w:style>
  <w:style w:type="paragraph" w:customStyle="1" w:styleId="Firm3L4">
    <w:name w:val="Firm3_L4"/>
    <w:basedOn w:val="Firm3L3"/>
    <w:qFormat/>
    <w:pPr>
      <w:numPr>
        <w:ilvl w:val="3"/>
      </w:numPr>
      <w:ind w:left="3969" w:hanging="681"/>
      <w:outlineLvl w:val="3"/>
    </w:pPr>
  </w:style>
  <w:style w:type="paragraph" w:customStyle="1" w:styleId="Firm3L5">
    <w:name w:val="Firm3_L5"/>
    <w:basedOn w:val="Firm3L4"/>
    <w:qFormat/>
    <w:pPr>
      <w:numPr>
        <w:ilvl w:val="4"/>
      </w:numPr>
      <w:ind w:left="3969" w:hanging="681"/>
      <w:outlineLvl w:val="4"/>
    </w:pPr>
  </w:style>
  <w:style w:type="paragraph" w:customStyle="1" w:styleId="Firm3L6">
    <w:name w:val="Firm3_L6"/>
    <w:basedOn w:val="Firm3L5"/>
    <w:qFormat/>
    <w:pPr>
      <w:numPr>
        <w:ilvl w:val="5"/>
      </w:numPr>
      <w:ind w:left="3969" w:hanging="681"/>
      <w:outlineLvl w:val="5"/>
    </w:pPr>
  </w:style>
  <w:style w:type="paragraph" w:customStyle="1" w:styleId="Firm3L7">
    <w:name w:val="Firm3_L7"/>
    <w:basedOn w:val="Firm3L6"/>
    <w:qFormat/>
    <w:pPr>
      <w:numPr>
        <w:ilvl w:val="6"/>
      </w:numPr>
      <w:ind w:left="3969" w:hanging="681"/>
      <w:outlineLvl w:val="6"/>
    </w:pPr>
  </w:style>
  <w:style w:type="paragraph" w:customStyle="1" w:styleId="Firm3L8">
    <w:name w:val="Firm3_L8"/>
    <w:basedOn w:val="Firm3L7"/>
    <w:qFormat/>
    <w:pPr>
      <w:numPr>
        <w:ilvl w:val="7"/>
      </w:numPr>
      <w:tabs>
        <w:tab w:val="clear" w:pos="720"/>
      </w:tabs>
      <w:ind w:left="3969" w:hanging="681"/>
      <w:outlineLvl w:val="7"/>
    </w:pPr>
  </w:style>
  <w:style w:type="paragraph" w:customStyle="1" w:styleId="Firm3L9">
    <w:name w:val="Firm3_L9"/>
    <w:basedOn w:val="Firm3L8"/>
    <w:qFormat/>
    <w:pPr>
      <w:numPr>
        <w:ilvl w:val="8"/>
      </w:numPr>
      <w:ind w:left="3969" w:hanging="681"/>
      <w:outlineLvl w:val="8"/>
    </w:pPr>
  </w:style>
  <w:style w:type="table" w:customStyle="1" w:styleId="-61">
    <w:name w:val="浅色列表 - 着色 61"/>
    <w:basedOn w:val="a2"/>
    <w:uiPriority w:val="61"/>
    <w:qFormat/>
    <w:rPr>
      <w:sz w:val="24"/>
      <w:szCs w:val="24"/>
      <w:lang w:eastAsia="en-US"/>
    </w:rPr>
    <w:tblPr>
      <w:tblBorders>
        <w:top w:val="single" w:sz="8" w:space="0" w:color="C3C3C3"/>
        <w:left w:val="single" w:sz="8" w:space="0" w:color="C3C3C3"/>
        <w:bottom w:val="single" w:sz="8" w:space="0" w:color="C3C3C3"/>
        <w:right w:val="single" w:sz="8" w:space="0" w:color="C3C3C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3C3C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  <w:tblStylePr w:type="band1Horz">
      <w:tblPr/>
      <w:tcPr>
        <w:tcBorders>
          <w:top w:val="single" w:sz="8" w:space="0" w:color="C3C3C3"/>
          <w:left w:val="single" w:sz="8" w:space="0" w:color="C3C3C3"/>
          <w:bottom w:val="single" w:sz="8" w:space="0" w:color="C3C3C3"/>
          <w:right w:val="single" w:sz="8" w:space="0" w:color="C3C3C3"/>
        </w:tcBorders>
      </w:tcPr>
    </w:tblStylePr>
  </w:style>
  <w:style w:type="character" w:customStyle="1" w:styleId="Firm3L3Char">
    <w:name w:val="Firm3_L3 Char"/>
    <w:link w:val="Firm3L3"/>
    <w:qFormat/>
    <w:rPr>
      <w:sz w:val="24"/>
      <w:lang w:eastAsia="en-US"/>
    </w:rPr>
  </w:style>
  <w:style w:type="paragraph" w:styleId="affc">
    <w:name w:val="No Spacing"/>
    <w:link w:val="affd"/>
    <w:uiPriority w:val="1"/>
    <w:qFormat/>
    <w:rPr>
      <w:rFonts w:ascii="Calibri" w:hAnsi="Calibri"/>
      <w:sz w:val="22"/>
      <w:szCs w:val="22"/>
    </w:rPr>
  </w:style>
  <w:style w:type="character" w:customStyle="1" w:styleId="affd">
    <w:name w:val="无间隔 字符"/>
    <w:link w:val="affc"/>
    <w:uiPriority w:val="1"/>
    <w:qFormat/>
    <w:rPr>
      <w:rFonts w:ascii="Calibri" w:hAnsi="Calibri"/>
      <w:sz w:val="22"/>
      <w:szCs w:val="22"/>
      <w:lang w:val="en-US" w:eastAsia="zh-CN"/>
    </w:rPr>
  </w:style>
  <w:style w:type="character" w:customStyle="1" w:styleId="highlight1">
    <w:name w:val="highlight1"/>
    <w:qFormat/>
    <w:rPr>
      <w:shd w:val="clear" w:color="auto" w:fill="FFFF00"/>
    </w:rPr>
  </w:style>
  <w:style w:type="character" w:customStyle="1" w:styleId="hltranslate">
    <w:name w:val="hl_translate"/>
    <w:qFormat/>
  </w:style>
  <w:style w:type="table" w:customStyle="1" w:styleId="17">
    <w:name w:val="网格型1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-gap-right2">
    <w:name w:val="c-gap-right2"/>
    <w:basedOn w:val="a1"/>
    <w:qFormat/>
  </w:style>
  <w:style w:type="table" w:customStyle="1" w:styleId="21">
    <w:name w:val="网格型2"/>
    <w:basedOn w:val="a2"/>
    <w:uiPriority w:val="59"/>
    <w:qFormat/>
    <w:rPr>
      <w:rFonts w:ascii="Arial" w:hAnsi="Arial" w:cs="Arial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正文文本 字符1"/>
    <w:basedOn w:val="a1"/>
    <w:link w:val="a9"/>
    <w:semiHidden/>
    <w:qFormat/>
    <w:rPr>
      <w:rFonts w:ascii="Arial" w:hAnsi="Arial"/>
      <w:szCs w:val="24"/>
    </w:rPr>
  </w:style>
  <w:style w:type="character" w:customStyle="1" w:styleId="18">
    <w:name w:val="引用 字符1"/>
    <w:basedOn w:val="a1"/>
    <w:qFormat/>
    <w:rPr>
      <w:rFonts w:ascii="Arial" w:hAnsi="Arial"/>
      <w:i/>
      <w:iCs/>
      <w:color w:val="404040" w:themeColor="text1" w:themeTint="BF"/>
      <w:szCs w:val="24"/>
    </w:rPr>
  </w:style>
  <w:style w:type="character" w:customStyle="1" w:styleId="12">
    <w:name w:val="信息标题 字符1"/>
    <w:basedOn w:val="a1"/>
    <w:link w:val="af7"/>
    <w:qFormat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Char">
    <w:name w:val="页脚 Char"/>
    <w:qFormat/>
    <w:rPr>
      <w:sz w:val="16"/>
      <w:szCs w:val="16"/>
      <w:lang w:val="en-GB" w:eastAsia="zh-CN" w:bidi="he-IL"/>
    </w:rPr>
  </w:style>
  <w:style w:type="paragraph" w:customStyle="1" w:styleId="FooterRight">
    <w:name w:val="Footer Right"/>
    <w:basedOn w:val="af0"/>
    <w:qFormat/>
    <w:pPr>
      <w:spacing w:before="0" w:after="0" w:line="240" w:lineRule="auto"/>
      <w:jc w:val="right"/>
    </w:pPr>
    <w:rPr>
      <w:rFonts w:ascii="Times New Roman" w:hAnsi="Times New Roman" w:cs="Simplified Arabic"/>
      <w:kern w:val="0"/>
      <w:szCs w:val="16"/>
      <w:lang w:eastAsia="zh-CN" w:bidi="he-IL"/>
    </w:rPr>
  </w:style>
  <w:style w:type="paragraph" w:customStyle="1" w:styleId="KWMCN-d">
    <w:name w:val="KWMCN-金杜正文"/>
    <w:link w:val="KWMCN-e"/>
    <w:qFormat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 w:cstheme="minorBidi"/>
      <w:kern w:val="2"/>
      <w:sz w:val="24"/>
      <w:szCs w:val="21"/>
    </w:rPr>
  </w:style>
  <w:style w:type="character" w:customStyle="1" w:styleId="FormCOLinklatersBody0">
    <w:name w:val="Form CO_Linklaters Body 字符"/>
    <w:basedOn w:val="a1"/>
    <w:link w:val="FormCOLinklatersBody"/>
    <w:qFormat/>
    <w:rPr>
      <w:rFonts w:ascii="Arial" w:hAnsi="Arial"/>
      <w:kern w:val="20"/>
      <w:szCs w:val="24"/>
    </w:rPr>
  </w:style>
  <w:style w:type="character" w:customStyle="1" w:styleId="KWMCN-e">
    <w:name w:val="KWMCN-金杜正文 字符"/>
    <w:basedOn w:val="FormCOLinklatersBody0"/>
    <w:link w:val="KWMCN-d"/>
    <w:qFormat/>
    <w:rPr>
      <w:rFonts w:ascii="Arial" w:eastAsia="楷体_GB2312" w:hAnsi="Arial" w:cstheme="minorBidi"/>
      <w:kern w:val="2"/>
      <w:sz w:val="24"/>
      <w:szCs w:val="21"/>
      <w:lang w:val="en-US" w:eastAsia="zh-CN"/>
    </w:rPr>
  </w:style>
  <w:style w:type="paragraph" w:customStyle="1" w:styleId="KWMCN-f">
    <w:name w:val="KWMCN-标准"/>
    <w:qFormat/>
    <w:p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f0">
    <w:name w:val="KWMCN-大标题"/>
    <w:next w:val="KWMCN-d"/>
    <w:qFormat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6">
    <w:name w:val="KWMCN-二级编号"/>
    <w:qFormat/>
    <w:pPr>
      <w:numPr>
        <w:ilvl w:val="1"/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9">
    <w:name w:val="KWMCN-二级标题"/>
    <w:next w:val="KWMCN-d"/>
    <w:qFormat/>
    <w:pPr>
      <w:numPr>
        <w:ilvl w:val="1"/>
        <w:numId w:val="59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0">
    <w:name w:val="KWMCN-二级标题2"/>
    <w:next w:val="KWMCN-d"/>
    <w:qFormat/>
    <w:pPr>
      <w:numPr>
        <w:ilvl w:val="1"/>
        <w:numId w:val="60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TS0">
    <w:name w:val="KWMCN-二级标题2TS"/>
    <w:qFormat/>
    <w:pPr>
      <w:numPr>
        <w:ilvl w:val="1"/>
        <w:numId w:val="61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TS0">
    <w:name w:val="KWMCN-二级标题TS"/>
    <w:qFormat/>
    <w:pPr>
      <w:numPr>
        <w:ilvl w:val="1"/>
        <w:numId w:val="62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0">
    <w:name w:val="KWMCN-二级符号"/>
    <w:qFormat/>
    <w:pPr>
      <w:numPr>
        <w:ilvl w:val="1"/>
        <w:numId w:val="6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3">
    <w:name w:val="KWMCN-附件"/>
    <w:next w:val="KWMCN-f"/>
    <w:qFormat/>
    <w:pPr>
      <w:numPr>
        <w:numId w:val="64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4">
    <w:name w:val="KWMCN-附录"/>
    <w:next w:val="KWMCN-f"/>
    <w:qFormat/>
    <w:pPr>
      <w:numPr>
        <w:numId w:val="6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7">
    <w:name w:val="KWMCN-三级编号"/>
    <w:qFormat/>
    <w:pPr>
      <w:numPr>
        <w:ilvl w:val="2"/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a">
    <w:name w:val="KWMCN-三级标题"/>
    <w:qFormat/>
    <w:pPr>
      <w:numPr>
        <w:ilvl w:val="2"/>
        <w:numId w:val="59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1">
    <w:name w:val="KWMCN-三级标题2"/>
    <w:qFormat/>
    <w:pPr>
      <w:numPr>
        <w:ilvl w:val="2"/>
        <w:numId w:val="60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TS1">
    <w:name w:val="KWMCN-三级标题2TS"/>
    <w:qFormat/>
    <w:pPr>
      <w:numPr>
        <w:ilvl w:val="2"/>
        <w:numId w:val="61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TS1">
    <w:name w:val="KWMCN-三级标题TS"/>
    <w:qFormat/>
    <w:pPr>
      <w:numPr>
        <w:ilvl w:val="2"/>
        <w:numId w:val="62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b">
    <w:name w:val="KWMCN-四级标题"/>
    <w:qFormat/>
    <w:pPr>
      <w:numPr>
        <w:ilvl w:val="3"/>
        <w:numId w:val="59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2">
    <w:name w:val="KWMCN-四级标题2"/>
    <w:qFormat/>
    <w:pPr>
      <w:numPr>
        <w:ilvl w:val="3"/>
        <w:numId w:val="60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TS2">
    <w:name w:val="KWMCN-四级标题2TS"/>
    <w:qFormat/>
    <w:pPr>
      <w:numPr>
        <w:ilvl w:val="3"/>
        <w:numId w:val="61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TS2">
    <w:name w:val="KWMCN-四级标题TS"/>
    <w:qFormat/>
    <w:pPr>
      <w:numPr>
        <w:ilvl w:val="3"/>
        <w:numId w:val="62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1">
    <w:name w:val="KWMCN-条目"/>
    <w:qFormat/>
    <w:pPr>
      <w:numPr>
        <w:numId w:val="66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c">
    <w:name w:val="KWMCN-五级标题"/>
    <w:qFormat/>
    <w:pPr>
      <w:numPr>
        <w:ilvl w:val="4"/>
        <w:numId w:val="59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3">
    <w:name w:val="KWMCN-五级标题2"/>
    <w:qFormat/>
    <w:pPr>
      <w:numPr>
        <w:ilvl w:val="4"/>
        <w:numId w:val="60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2TS3">
    <w:name w:val="KWMCN-五级标题2TS"/>
    <w:qFormat/>
    <w:pPr>
      <w:numPr>
        <w:ilvl w:val="4"/>
        <w:numId w:val="61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TS3">
    <w:name w:val="KWMCN-五级标题TS"/>
    <w:qFormat/>
    <w:pPr>
      <w:numPr>
        <w:ilvl w:val="4"/>
        <w:numId w:val="62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f1">
    <w:name w:val="KWMCN-小标题"/>
    <w:next w:val="KWMCN-d"/>
    <w:qFormat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CN-5">
    <w:name w:val="KWMCN-一级编号"/>
    <w:qFormat/>
    <w:pPr>
      <w:numPr>
        <w:numId w:val="58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paragraph" w:customStyle="1" w:styleId="KWMCN-8">
    <w:name w:val="KWMCN-一级标题"/>
    <w:next w:val="KWMCN-d"/>
    <w:qFormat/>
    <w:pPr>
      <w:numPr>
        <w:numId w:val="59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2">
    <w:name w:val="KWMCN-一级标题2"/>
    <w:next w:val="KWMCN-d"/>
    <w:qFormat/>
    <w:pPr>
      <w:numPr>
        <w:numId w:val="60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2TS">
    <w:name w:val="KWMCN-一级标题2TS"/>
    <w:qFormat/>
    <w:pPr>
      <w:numPr>
        <w:numId w:val="6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TS">
    <w:name w:val="KWMCN-一级标题TS"/>
    <w:qFormat/>
    <w:pPr>
      <w:numPr>
        <w:numId w:val="6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 w:cstheme="minorBidi"/>
      <w:b/>
      <w:kern w:val="2"/>
      <w:sz w:val="28"/>
      <w:szCs w:val="21"/>
    </w:rPr>
  </w:style>
  <w:style w:type="paragraph" w:customStyle="1" w:styleId="KWMCN-">
    <w:name w:val="KWMCN-一级符号"/>
    <w:qFormat/>
    <w:pPr>
      <w:numPr>
        <w:numId w:val="6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 w:cstheme="minorBidi"/>
      <w:kern w:val="2"/>
      <w:sz w:val="24"/>
      <w:szCs w:val="21"/>
    </w:rPr>
  </w:style>
  <w:style w:type="character" w:customStyle="1" w:styleId="fontstyle01">
    <w:name w:val="fontstyle01"/>
    <w:basedOn w:val="a1"/>
    <w:qFormat/>
    <w:rPr>
      <w:rFonts w:ascii="Arial" w:hAnsi="Arial" w:cs="Arial" w:hint="default"/>
      <w:color w:val="000000"/>
      <w:sz w:val="16"/>
      <w:szCs w:val="16"/>
    </w:rPr>
  </w:style>
  <w:style w:type="table" w:customStyle="1" w:styleId="51">
    <w:name w:val="网格型5"/>
    <w:basedOn w:val="a2"/>
    <w:uiPriority w:val="59"/>
    <w:qFormat/>
    <w:rPr>
      <w:rFonts w:eastAsia="楷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WMEN-Article">
    <w:name w:val="KWMEN-Article"/>
    <w:qFormat/>
    <w:pPr>
      <w:numPr>
        <w:numId w:val="67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 w:cstheme="minorBidi"/>
      <w:kern w:val="2"/>
      <w:szCs w:val="21"/>
    </w:rPr>
  </w:style>
  <w:style w:type="paragraph" w:customStyle="1" w:styleId="KWMEN-Bodytext">
    <w:name w:val="KWMEN-Bodytext"/>
    <w:qFormat/>
    <w:pPr>
      <w:adjustRightInd w:val="0"/>
      <w:snapToGrid w:val="0"/>
      <w:spacing w:after="280" w:line="240" w:lineRule="atLeast"/>
      <w:jc w:val="both"/>
    </w:pPr>
    <w:rPr>
      <w:rFonts w:ascii="Arial" w:eastAsia="楷体_GB2312" w:hAnsi="Arial" w:cstheme="minorBidi"/>
      <w:kern w:val="2"/>
      <w:szCs w:val="21"/>
    </w:rPr>
  </w:style>
  <w:style w:type="paragraph" w:customStyle="1" w:styleId="KWMEN-Attachment">
    <w:name w:val="KWMEN-Attachment"/>
    <w:next w:val="KWMEN-Bodytext"/>
    <w:qFormat/>
    <w:pPr>
      <w:numPr>
        <w:numId w:val="68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EN-Bullet-1">
    <w:name w:val="KWMEN-Bullet-1"/>
    <w:qFormat/>
    <w:pPr>
      <w:numPr>
        <w:numId w:val="69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 w:cstheme="minorBidi"/>
      <w:kern w:val="2"/>
      <w:szCs w:val="21"/>
    </w:rPr>
  </w:style>
  <w:style w:type="paragraph" w:customStyle="1" w:styleId="KWMEN-Bullet-2">
    <w:name w:val="KWMEN-Bullet-2"/>
    <w:qFormat/>
    <w:pPr>
      <w:numPr>
        <w:ilvl w:val="1"/>
        <w:numId w:val="69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 w:cstheme="minorBidi"/>
      <w:kern w:val="2"/>
      <w:szCs w:val="21"/>
    </w:rPr>
  </w:style>
  <w:style w:type="paragraph" w:customStyle="1" w:styleId="KWMEN-Heading">
    <w:name w:val="KWMEN-Heading"/>
    <w:next w:val="KWMEN-Bodytext"/>
    <w:qFormat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EN-Heading-1">
    <w:name w:val="KWMEN-Heading-1"/>
    <w:next w:val="KWMEN-Bodytext"/>
    <w:qFormat/>
    <w:pPr>
      <w:numPr>
        <w:numId w:val="70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EN-Heading-1TS">
    <w:name w:val="KWMEN-Heading-1TS"/>
    <w:qFormat/>
    <w:pPr>
      <w:numPr>
        <w:numId w:val="7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 w:cstheme="minorBidi"/>
      <w:b/>
      <w:kern w:val="2"/>
      <w:sz w:val="24"/>
      <w:szCs w:val="21"/>
    </w:rPr>
  </w:style>
  <w:style w:type="paragraph" w:customStyle="1" w:styleId="KWMEN-Heading-2">
    <w:name w:val="KWMEN-Heading-2"/>
    <w:next w:val="KWMEN-Bodytext"/>
    <w:qFormat/>
    <w:pPr>
      <w:numPr>
        <w:ilvl w:val="1"/>
        <w:numId w:val="70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 w:cstheme="minorBidi"/>
      <w:kern w:val="2"/>
      <w:szCs w:val="21"/>
    </w:rPr>
  </w:style>
  <w:style w:type="paragraph" w:customStyle="1" w:styleId="KWMEN-Heading-2TS">
    <w:name w:val="KWMEN-Heading-2TS"/>
    <w:qFormat/>
    <w:pPr>
      <w:numPr>
        <w:ilvl w:val="1"/>
        <w:numId w:val="71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 w:cstheme="minorBidi"/>
      <w:kern w:val="2"/>
      <w:szCs w:val="21"/>
    </w:rPr>
  </w:style>
  <w:style w:type="paragraph" w:customStyle="1" w:styleId="KWMEN-Heading-3">
    <w:name w:val="KWMEN-Heading-3"/>
    <w:next w:val="KWMEN-Bodytext"/>
    <w:qFormat/>
    <w:pPr>
      <w:numPr>
        <w:ilvl w:val="2"/>
        <w:numId w:val="70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 w:cstheme="minorBidi"/>
      <w:kern w:val="2"/>
      <w:szCs w:val="21"/>
    </w:rPr>
  </w:style>
  <w:style w:type="paragraph" w:customStyle="1" w:styleId="KWMEN-Heading-3TS">
    <w:name w:val="KWMEN-Heading-3TS"/>
    <w:qFormat/>
    <w:pPr>
      <w:numPr>
        <w:ilvl w:val="2"/>
        <w:numId w:val="71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 w:cstheme="minorBidi"/>
      <w:kern w:val="2"/>
      <w:szCs w:val="21"/>
    </w:rPr>
  </w:style>
  <w:style w:type="paragraph" w:customStyle="1" w:styleId="22">
    <w:name w:val="修订2"/>
    <w:hidden/>
    <w:uiPriority w:val="99"/>
    <w:semiHidden/>
    <w:rPr>
      <w:rFonts w:ascii="Arial" w:hAnsi="Arial"/>
      <w:szCs w:val="24"/>
      <w:lang w:val="en-GB" w:eastAsia="en-GB"/>
    </w:rPr>
  </w:style>
  <w:style w:type="paragraph" w:styleId="affe">
    <w:name w:val="Revision"/>
    <w:hidden/>
    <w:uiPriority w:val="99"/>
    <w:unhideWhenUsed/>
    <w:rsid w:val="00BE387A"/>
    <w:rPr>
      <w:rFonts w:ascii="Arial" w:hAnsi="Arial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T:\firmwide\HouseStyle.dotx" TargetMode="External"/></Relationships>
</file>

<file path=word/theme/theme1.xml><?xml version="1.0" encoding="utf-8"?>
<a:theme xmlns:a="http://schemas.openxmlformats.org/drawingml/2006/main" name="LL HS">
  <a:themeElements>
    <a:clrScheme name="LL HS">
      <a:dk1>
        <a:srgbClr val="000000"/>
      </a:dk1>
      <a:lt1>
        <a:srgbClr val="FFFFFF"/>
      </a:lt1>
      <a:dk2>
        <a:srgbClr val="AF005F"/>
      </a:dk2>
      <a:lt2>
        <a:srgbClr val="969696"/>
      </a:lt2>
      <a:accent1>
        <a:srgbClr val="AF005F"/>
      </a:accent1>
      <a:accent2>
        <a:srgbClr val="BF337F"/>
      </a:accent2>
      <a:accent3>
        <a:srgbClr val="CC5C99"/>
      </a:accent3>
      <a:accent4>
        <a:srgbClr val="808080"/>
      </a:accent4>
      <a:accent5>
        <a:srgbClr val="969696"/>
      </a:accent5>
      <a:accent6>
        <a:srgbClr val="C3C3C3"/>
      </a:accent6>
      <a:hlink>
        <a:srgbClr val="D985B2"/>
      </a:hlink>
      <a:folHlink>
        <a:srgbClr val="ECC4DA"/>
      </a:folHlink>
    </a:clrScheme>
    <a:fontScheme name="LL HS">
      <a:majorFont>
        <a:latin typeface="Arial"/>
        <a:ea typeface=""/>
        <a:cs typeface="Arial"/>
      </a:majorFont>
      <a:minorFont>
        <a:latin typeface="Arial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018265-1645-471D-9206-173B7D900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HouseStyle</Template>
  <TotalTime>8</TotalTime>
  <Pages>2</Pages>
  <Words>209</Words>
  <Characters>1195</Characters>
  <Application>Microsoft Office Word</Application>
  <DocSecurity>0</DocSecurity>
  <Lines>9</Lines>
  <Paragraphs>2</Paragraphs>
  <ScaleCrop>false</ScaleCrop>
  <Company>King &amp; Wood Mallesons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HouseStyle</dc:title>
  <dc:creator>Li Yumeng</dc:creator>
  <cp:lastModifiedBy>Fangda</cp:lastModifiedBy>
  <cp:revision>13</cp:revision>
  <cp:lastPrinted>2021-07-29T02:09:00Z</cp:lastPrinted>
  <dcterms:created xsi:type="dcterms:W3CDTF">2024-03-29T02:10:00Z</dcterms:created>
  <dcterms:modified xsi:type="dcterms:W3CDTF">2024-04-01T07:07:00Z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2.10</vt:lpwstr>
  </property>
  <property fmtid="{D5CDD505-2E9C-101B-9397-08002B2CF9AE}" pid="3" name="Document Number">
    <vt:lpwstr>A34261952</vt:lpwstr>
  </property>
  <property fmtid="{D5CDD505-2E9C-101B-9397-08002B2CF9AE}" pid="4" name="Last Modified">
    <vt:lpwstr>14 Aug 2017</vt:lpwstr>
  </property>
  <property fmtid="{D5CDD505-2E9C-101B-9397-08002B2CF9AE}" pid="5" name="Template Version">
    <vt:lpwstr>R.160</vt:lpwstr>
  </property>
  <property fmtid="{D5CDD505-2E9C-101B-9397-08002B2CF9AE}" pid="6" name="CoverPage">
    <vt:lpwstr>No</vt:lpwstr>
  </property>
  <property fmtid="{D5CDD505-2E9C-101B-9397-08002B2CF9AE}" pid="7" name="Language">
    <vt:lpwstr>English (U.K.)</vt:lpwstr>
  </property>
  <property fmtid="{D5CDD505-2E9C-101B-9397-08002B2CF9AE}" pid="8" name="PaperSize">
    <vt:lpwstr>A4</vt:lpwstr>
  </property>
  <property fmtid="{D5CDD505-2E9C-101B-9397-08002B2CF9AE}" pid="9" name="Landscape">
    <vt:lpwstr> </vt:lpwstr>
  </property>
  <property fmtid="{D5CDD505-2E9C-101B-9397-08002B2CF9AE}" pid="10" name="HouseStyle">
    <vt:lpwstr>2</vt:lpwstr>
  </property>
  <property fmtid="{D5CDD505-2E9C-101B-9397-08002B2CF9AE}" pid="11" name="HSChanged">
    <vt:lpwstr>No</vt:lpwstr>
  </property>
  <property fmtid="{D5CDD505-2E9C-101B-9397-08002B2CF9AE}" pid="12" name="HeadPara">
    <vt:i4>1</vt:i4>
  </property>
  <property fmtid="{D5CDD505-2E9C-101B-9397-08002B2CF9AE}" pid="13" name="TOCInsert">
    <vt:lpwstr>Yes</vt:lpwstr>
  </property>
  <property fmtid="{D5CDD505-2E9C-101B-9397-08002B2CF9AE}" pid="14" name="TOCString">
    <vt:lpwstr> </vt:lpwstr>
  </property>
  <property fmtid="{D5CDD505-2E9C-101B-9397-08002B2CF9AE}" pid="15" name="TOCBold">
    <vt:lpwstr>Yes</vt:lpwstr>
  </property>
  <property fmtid="{D5CDD505-2E9C-101B-9397-08002B2CF9AE}" pid="16" name="Chinese">
    <vt:lpwstr>No</vt:lpwstr>
  </property>
  <property fmtid="{D5CDD505-2E9C-101B-9397-08002B2CF9AE}" pid="17" name="Lineleader">
    <vt:lpwstr>No</vt:lpwstr>
  </property>
  <property fmtid="{D5CDD505-2E9C-101B-9397-08002B2CF9AE}" pid="18" name="Client Code">
    <vt:lpwstr>10011708</vt:lpwstr>
  </property>
  <property fmtid="{D5CDD505-2E9C-101B-9397-08002B2CF9AE}" pid="19" name="DEDocumentLocation">
    <vt:lpwstr>C:\Users\yyli\AppData\Local\Linklaters\DocExplorer\Attachments\A34261952 v2.10 20170813 Planet - MOFCOM filing - Annex 7.2 market definitions (master draft) (English).docx</vt:lpwstr>
  </property>
  <property fmtid="{D5CDD505-2E9C-101B-9397-08002B2CF9AE}" pid="20" name="Matter Number">
    <vt:lpwstr>L-256317</vt:lpwstr>
  </property>
  <property fmtid="{D5CDD505-2E9C-101B-9397-08002B2CF9AE}" pid="21" name="Mode">
    <vt:lpwstr>SendAs</vt:lpwstr>
  </property>
  <property fmtid="{D5CDD505-2E9C-101B-9397-08002B2CF9AE}" pid="22" name="ObjectID">
    <vt:lpwstr>09001dc890df86d9</vt:lpwstr>
  </property>
  <property fmtid="{D5CDD505-2E9C-101B-9397-08002B2CF9AE}" pid="23" name="_MarkAsFinal">
    <vt:bool>false</vt:bool>
  </property>
  <property fmtid="{D5CDD505-2E9C-101B-9397-08002B2CF9AE}" pid="24" name="docId">
    <vt:lpwstr>BRU11896356</vt:lpwstr>
  </property>
  <property fmtid="{D5CDD505-2E9C-101B-9397-08002B2CF9AE}" pid="25" name="docVersion">
    <vt:lpwstr>1</vt:lpwstr>
  </property>
  <property fmtid="{D5CDD505-2E9C-101B-9397-08002B2CF9AE}" pid="26" name="docCliMat">
    <vt:lpwstr>140109-0025</vt:lpwstr>
  </property>
  <property fmtid="{D5CDD505-2E9C-101B-9397-08002B2CF9AE}" pid="27" name="docIncludeVersion">
    <vt:lpwstr>true</vt:lpwstr>
  </property>
  <property fmtid="{D5CDD505-2E9C-101B-9397-08002B2CF9AE}" pid="28" name="docIncludeCliMat">
    <vt:lpwstr>true</vt:lpwstr>
  </property>
  <property fmtid="{D5CDD505-2E9C-101B-9397-08002B2CF9AE}" pid="29" name="iManDocRef">
    <vt:lpwstr>749636_1</vt:lpwstr>
  </property>
  <property fmtid="{D5CDD505-2E9C-101B-9397-08002B2CF9AE}" pid="30" name="KSOProductBuildVer">
    <vt:lpwstr>2052-12.1.0.15712</vt:lpwstr>
  </property>
  <property fmtid="{D5CDD505-2E9C-101B-9397-08002B2CF9AE}" pid="31" name="ICV">
    <vt:lpwstr>438B5F3563D4461A8C9C3A11FB1CFFFE_13</vt:lpwstr>
  </property>
</Properties>
</file>