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eastAsia" w:ascii="方正小标宋简体" w:hAnsi="方正小标宋简体" w:eastAsia="方正小标宋简体" w:cs="方正小标宋简体"/>
          <w:kern w:val="0"/>
          <w:sz w:val="44"/>
          <w:szCs w:val="44"/>
          <w:lang w:val="en-GB" w:bidi="ar"/>
        </w:rPr>
      </w:pPr>
      <w:bookmarkStart w:id="0" w:name="_GoBack"/>
      <w:bookmarkEnd w:id="0"/>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7"/>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pPr>
              <w:widowControl/>
              <w:adjustRightInd w:val="0"/>
              <w:snapToGrid w:val="0"/>
              <w:rPr>
                <w:bCs/>
                <w:color w:val="000000"/>
                <w:sz w:val="24"/>
              </w:rPr>
            </w:pPr>
            <w:r>
              <w:rPr>
                <w:rFonts w:hint="eastAsia"/>
                <w:sz w:val="24"/>
              </w:rPr>
              <w:t>广东东阳光科技控股股份有限公司收购宜昌东数一号投资有限责任公司股权案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7"/>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pPr>
              <w:keepNext w:val="0"/>
              <w:keepLines w:val="0"/>
              <w:pageBreakBefore w:val="0"/>
              <w:widowControl/>
              <w:kinsoku/>
              <w:wordWrap/>
              <w:overflowPunct/>
              <w:topLinePunct w:val="0"/>
              <w:autoSpaceDE/>
              <w:autoSpaceDN/>
              <w:bidi w:val="0"/>
              <w:adjustRightInd w:val="0"/>
              <w:snapToGrid w:val="0"/>
              <w:ind w:firstLine="480" w:firstLineChars="200"/>
              <w:textAlignment w:val="auto"/>
              <w:rPr>
                <w:sz w:val="24"/>
              </w:rPr>
            </w:pPr>
            <w:r>
              <w:rPr>
                <w:rFonts w:hint="eastAsia"/>
                <w:sz w:val="24"/>
              </w:rPr>
              <w:t>广东东阳光科技控股股份有限公司（“东阳光”）与湖北都宜私募基金管理有限公司等54名交易对方签署协议，东阳光拟收购宜昌东数一号投资有限责任公司（“东数一号”）70%的股份。东数一号系持股平台，无实际经营业务，其目标资产秦淮数据主要从事互联网数据中心服务业务。交易前，东数一号股权结构分散，无实际控制人。交易后，东阳光将持有东数一号100%的股份，单独控制东数一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pPr>
              <w:pStyle w:val="7"/>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pPr>
              <w:pStyle w:val="7"/>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东阳光</w:t>
            </w:r>
          </w:p>
        </w:tc>
        <w:tc>
          <w:tcPr>
            <w:tcW w:w="6224" w:type="dxa"/>
            <w:vAlign w:val="center"/>
          </w:tcPr>
          <w:p>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东阳光于1996年10月24日成立于广东省韶关市，为上海证券交易所上市公司，主要业务为电子元器件、化工新材料、高端铝箔、液冷科技、具身智能、能源材料六大板块。</w:t>
            </w:r>
          </w:p>
          <w:p>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bCs/>
                <w:color w:val="000000"/>
                <w:sz w:val="24"/>
              </w:rPr>
            </w:pPr>
            <w:r>
              <w:rPr>
                <w:rFonts w:hint="eastAsia"/>
                <w:sz w:val="24"/>
              </w:rPr>
              <w:t>东阳光最终控制人为自然人，主要业务为电子新材料、生物医药和健康养生等领域的投资。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1476" w:type="dxa"/>
            <w:vAlign w:val="center"/>
          </w:tcPr>
          <w:p>
            <w:pPr>
              <w:pStyle w:val="7"/>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东数一号</w:t>
            </w:r>
          </w:p>
        </w:tc>
        <w:tc>
          <w:tcPr>
            <w:tcW w:w="6224" w:type="dxa"/>
            <w:vAlign w:val="center"/>
          </w:tcPr>
          <w:p>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rFonts w:hint="eastAsia"/>
                <w:sz w:val="24"/>
              </w:rPr>
            </w:pPr>
            <w:r>
              <w:rPr>
                <w:rFonts w:hint="eastAsia"/>
                <w:sz w:val="24"/>
              </w:rPr>
              <w:t>东数一号于2025年7月18日成立于湖北省宜昌市，系持股平台，无实际经营业务，其目标资产秦淮数据主要从事互联网数据中心服务业务。</w:t>
            </w:r>
          </w:p>
          <w:p>
            <w:pPr>
              <w:pStyle w:val="7"/>
              <w:keepNext w:val="0"/>
              <w:keepLines w:val="0"/>
              <w:pageBreakBefore w:val="0"/>
              <w:widowControl/>
              <w:kinsoku/>
              <w:wordWrap/>
              <w:overflowPunct/>
              <w:topLinePunct w:val="0"/>
              <w:autoSpaceDE/>
              <w:autoSpaceDN/>
              <w:bidi w:val="0"/>
              <w:adjustRightInd w:val="0"/>
              <w:snapToGrid w:val="0"/>
              <w:spacing w:after="0"/>
              <w:ind w:firstLine="480" w:firstLineChars="200"/>
              <w:textAlignment w:val="auto"/>
              <w:rPr>
                <w:sz w:val="24"/>
              </w:rPr>
            </w:pPr>
            <w:r>
              <w:rPr>
                <w:rFonts w:hint="eastAsia"/>
                <w:sz w:val="24"/>
              </w:rPr>
              <w:t>东数一号无最终控制人。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7"/>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1、在同一相关市场，参与集中的经营者所占市场份额之和小于15%。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2、在上下游市场，参与集中的经营者所占的市场份额均小于25%。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7"/>
              <w:widowControl/>
              <w:adjustRightInd w:val="0"/>
              <w:snapToGrid w:val="0"/>
              <w:spacing w:after="0"/>
              <w:jc w:val="center"/>
              <w:rPr>
                <w:bCs/>
                <w:color w:val="000000"/>
                <w:sz w:val="24"/>
              </w:rPr>
            </w:pPr>
          </w:p>
        </w:tc>
        <w:tc>
          <w:tcPr>
            <w:tcW w:w="7700" w:type="dxa"/>
            <w:gridSpan w:val="2"/>
            <w:vAlign w:val="center"/>
          </w:tcPr>
          <w:p>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pPr>
              <w:pStyle w:val="7"/>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pPr>
              <w:pStyle w:val="7"/>
              <w:widowControl/>
              <w:adjustRightInd w:val="0"/>
              <w:snapToGrid w:val="0"/>
              <w:spacing w:after="0"/>
              <w:rPr>
                <w:rFonts w:hint="eastAsia"/>
                <w:b/>
                <w:bCs w:val="0"/>
                <w:color w:val="000000"/>
                <w:kern w:val="0"/>
                <w:sz w:val="24"/>
                <w:lang w:val="en-GB" w:eastAsia="zh-CN"/>
              </w:rPr>
            </w:pPr>
            <w:r>
              <w:rPr>
                <w:rFonts w:hint="eastAsia"/>
                <w:b/>
                <w:bCs w:val="0"/>
                <w:color w:val="000000"/>
                <w:kern w:val="0"/>
                <w:sz w:val="24"/>
                <w:lang w:val="en-GB" w:eastAsia="zh-CN"/>
              </w:rPr>
              <w:t>混合集中：</w:t>
            </w:r>
          </w:p>
          <w:p>
            <w:pPr>
              <w:pStyle w:val="7"/>
              <w:widowControl/>
              <w:adjustRightInd w:val="0"/>
              <w:snapToGrid w:val="0"/>
              <w:spacing w:after="0"/>
              <w:rPr>
                <w:rFonts w:hint="eastAsia"/>
                <w:b w:val="0"/>
                <w:bCs/>
                <w:color w:val="000000"/>
                <w:kern w:val="0"/>
                <w:sz w:val="24"/>
                <w:lang w:val="en-GB" w:eastAsia="zh-CN"/>
              </w:rPr>
            </w:pPr>
            <w:r>
              <w:rPr>
                <w:rFonts w:hint="eastAsia"/>
                <w:b w:val="0"/>
                <w:bCs/>
                <w:color w:val="000000"/>
                <w:kern w:val="0"/>
                <w:sz w:val="24"/>
                <w:lang w:val="en-GB" w:eastAsia="zh-CN"/>
              </w:rPr>
              <w:t>2025年中国境内互联网数据中心服务市场：</w:t>
            </w:r>
          </w:p>
          <w:p>
            <w:pPr>
              <w:pStyle w:val="7"/>
              <w:widowControl/>
              <w:adjustRightInd w:val="0"/>
              <w:snapToGrid w:val="0"/>
              <w:spacing w:after="0"/>
              <w:rPr>
                <w:rFonts w:hint="eastAsia"/>
                <w:bCs/>
                <w:color w:val="000000"/>
                <w:kern w:val="0"/>
                <w:sz w:val="24"/>
              </w:rPr>
            </w:pPr>
            <w:r>
              <w:rPr>
                <w:rFonts w:hint="eastAsia"/>
                <w:b w:val="0"/>
                <w:bCs/>
                <w:color w:val="000000"/>
                <w:kern w:val="0"/>
                <w:sz w:val="24"/>
                <w:lang w:val="en-GB" w:eastAsia="zh-CN"/>
              </w:rPr>
              <w:t>东数一号：0-5%</w:t>
            </w:r>
          </w:p>
        </w:tc>
      </w:tr>
    </w:tbl>
    <w:p>
      <w:pPr>
        <w:adjustRightInd w:val="0"/>
        <w:snapToGrid w:val="0"/>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6EB8C2A"/>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7FF1E56"/>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42FA2"/>
    <w:rsid w:val="3BFE8C88"/>
    <w:rsid w:val="3C1B3849"/>
    <w:rsid w:val="3C5203FE"/>
    <w:rsid w:val="3C772AD5"/>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E193B"/>
    <w:rsid w:val="3EFF0DF0"/>
    <w:rsid w:val="3F642A87"/>
    <w:rsid w:val="3F7F6751"/>
    <w:rsid w:val="3FB6105D"/>
    <w:rsid w:val="3FCA68C5"/>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DF45AE"/>
    <w:rsid w:val="4BED5B46"/>
    <w:rsid w:val="4C824703"/>
    <w:rsid w:val="4CC01CF8"/>
    <w:rsid w:val="4CFD75DE"/>
    <w:rsid w:val="4D022B50"/>
    <w:rsid w:val="4D533669"/>
    <w:rsid w:val="4D611881"/>
    <w:rsid w:val="4D7CF346"/>
    <w:rsid w:val="4D8A03D2"/>
    <w:rsid w:val="4DB67BAD"/>
    <w:rsid w:val="4DBF710D"/>
    <w:rsid w:val="4E037B64"/>
    <w:rsid w:val="4E585190"/>
    <w:rsid w:val="4E626EA5"/>
    <w:rsid w:val="4F7D0643"/>
    <w:rsid w:val="4FF2DB67"/>
    <w:rsid w:val="505C355C"/>
    <w:rsid w:val="50CB3BDA"/>
    <w:rsid w:val="51036EF4"/>
    <w:rsid w:val="511505E7"/>
    <w:rsid w:val="51E3741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6FC7623"/>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B3889"/>
    <w:rsid w:val="5F7404E1"/>
    <w:rsid w:val="5FB58CB9"/>
    <w:rsid w:val="5FCE1ACE"/>
    <w:rsid w:val="5FD337B9"/>
    <w:rsid w:val="5FDBF934"/>
    <w:rsid w:val="5FDD3B5D"/>
    <w:rsid w:val="5FDD699A"/>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EBF20E"/>
    <w:rsid w:val="6C45316D"/>
    <w:rsid w:val="6C5FFDFD"/>
    <w:rsid w:val="6CA65B6F"/>
    <w:rsid w:val="6CBE075E"/>
    <w:rsid w:val="6CBF87B4"/>
    <w:rsid w:val="6D549B15"/>
    <w:rsid w:val="6D7B05E6"/>
    <w:rsid w:val="6DBE9C49"/>
    <w:rsid w:val="6DC30C82"/>
    <w:rsid w:val="6DDA538F"/>
    <w:rsid w:val="6DDED766"/>
    <w:rsid w:val="6DEFBAE0"/>
    <w:rsid w:val="6E372E5F"/>
    <w:rsid w:val="6E3FE820"/>
    <w:rsid w:val="6E786ABC"/>
    <w:rsid w:val="6E954194"/>
    <w:rsid w:val="6EBE3907"/>
    <w:rsid w:val="6F3F1990"/>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1EE19CF"/>
    <w:rsid w:val="72131803"/>
    <w:rsid w:val="723024E6"/>
    <w:rsid w:val="72777687"/>
    <w:rsid w:val="73026B48"/>
    <w:rsid w:val="735D723C"/>
    <w:rsid w:val="7377A20D"/>
    <w:rsid w:val="737A6056"/>
    <w:rsid w:val="737FE4CC"/>
    <w:rsid w:val="7447B6BF"/>
    <w:rsid w:val="74566BED"/>
    <w:rsid w:val="74771EBA"/>
    <w:rsid w:val="74CE550B"/>
    <w:rsid w:val="74E476E3"/>
    <w:rsid w:val="74FA9F2D"/>
    <w:rsid w:val="751B0A84"/>
    <w:rsid w:val="752B15CB"/>
    <w:rsid w:val="755F49C7"/>
    <w:rsid w:val="756F7C99"/>
    <w:rsid w:val="75A34AC0"/>
    <w:rsid w:val="75BA7893"/>
    <w:rsid w:val="75FD2329"/>
    <w:rsid w:val="75FE8BDD"/>
    <w:rsid w:val="763FAA27"/>
    <w:rsid w:val="765FAA54"/>
    <w:rsid w:val="767D770A"/>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BE36F0"/>
    <w:rsid w:val="77D96E3F"/>
    <w:rsid w:val="77DFDD5B"/>
    <w:rsid w:val="77E6E8CB"/>
    <w:rsid w:val="77FB42A6"/>
    <w:rsid w:val="77FBAA8E"/>
    <w:rsid w:val="77FF6A8C"/>
    <w:rsid w:val="77FF8866"/>
    <w:rsid w:val="77FFCFC3"/>
    <w:rsid w:val="77FFEFDF"/>
    <w:rsid w:val="78410251"/>
    <w:rsid w:val="789D5404"/>
    <w:rsid w:val="78FE68D5"/>
    <w:rsid w:val="793FB7A1"/>
    <w:rsid w:val="79EC0BFB"/>
    <w:rsid w:val="79FA9BCD"/>
    <w:rsid w:val="7A66B182"/>
    <w:rsid w:val="7A9C06E1"/>
    <w:rsid w:val="7AB91678"/>
    <w:rsid w:val="7AF72C92"/>
    <w:rsid w:val="7B534FF9"/>
    <w:rsid w:val="7B7B414A"/>
    <w:rsid w:val="7B8F578C"/>
    <w:rsid w:val="7B9A66EF"/>
    <w:rsid w:val="7BAB6FC2"/>
    <w:rsid w:val="7BD6EBF8"/>
    <w:rsid w:val="7BE411F0"/>
    <w:rsid w:val="7BE78EC0"/>
    <w:rsid w:val="7BFBEA34"/>
    <w:rsid w:val="7BFD7C4E"/>
    <w:rsid w:val="7BFDD557"/>
    <w:rsid w:val="7BFFD1E4"/>
    <w:rsid w:val="7BFFD823"/>
    <w:rsid w:val="7BFFE06B"/>
    <w:rsid w:val="7BFFE7AB"/>
    <w:rsid w:val="7C235B45"/>
    <w:rsid w:val="7C5D2D50"/>
    <w:rsid w:val="7C7918BC"/>
    <w:rsid w:val="7CBEF0D0"/>
    <w:rsid w:val="7CCB66D7"/>
    <w:rsid w:val="7CFFE32C"/>
    <w:rsid w:val="7D6F58DB"/>
    <w:rsid w:val="7DBFEE7D"/>
    <w:rsid w:val="7DCE664D"/>
    <w:rsid w:val="7DDC0FE0"/>
    <w:rsid w:val="7DDFC877"/>
    <w:rsid w:val="7E9DA405"/>
    <w:rsid w:val="7EBEB929"/>
    <w:rsid w:val="7ED6B717"/>
    <w:rsid w:val="7EE72273"/>
    <w:rsid w:val="7EEB5729"/>
    <w:rsid w:val="7EF16FA7"/>
    <w:rsid w:val="7EF7CDD2"/>
    <w:rsid w:val="7EFF73B1"/>
    <w:rsid w:val="7F23145A"/>
    <w:rsid w:val="7F3EBECF"/>
    <w:rsid w:val="7F543923"/>
    <w:rsid w:val="7F7BEB9D"/>
    <w:rsid w:val="7F7E0F79"/>
    <w:rsid w:val="7F7F4275"/>
    <w:rsid w:val="7F9E584B"/>
    <w:rsid w:val="7F9F8D24"/>
    <w:rsid w:val="7FA5780E"/>
    <w:rsid w:val="7FB70FD4"/>
    <w:rsid w:val="7FBBC276"/>
    <w:rsid w:val="7FBBDAF9"/>
    <w:rsid w:val="7FBF09DE"/>
    <w:rsid w:val="7FBF2495"/>
    <w:rsid w:val="7FD59461"/>
    <w:rsid w:val="7FDBE98D"/>
    <w:rsid w:val="7FDCAB43"/>
    <w:rsid w:val="7FE15510"/>
    <w:rsid w:val="7FE91E78"/>
    <w:rsid w:val="7FEB3232"/>
    <w:rsid w:val="7FF3DAB9"/>
    <w:rsid w:val="7FF500C7"/>
    <w:rsid w:val="7FFBA8A6"/>
    <w:rsid w:val="7FFDE69B"/>
    <w:rsid w:val="7FFF79FA"/>
    <w:rsid w:val="8A379C7D"/>
    <w:rsid w:val="8AD7B623"/>
    <w:rsid w:val="8D7FD0F6"/>
    <w:rsid w:val="8DF8C568"/>
    <w:rsid w:val="8FFF05EE"/>
    <w:rsid w:val="97C7A0C4"/>
    <w:rsid w:val="9B3165F2"/>
    <w:rsid w:val="9BDD8B33"/>
    <w:rsid w:val="9BFF3CF8"/>
    <w:rsid w:val="9CBD0B1A"/>
    <w:rsid w:val="9CE361F9"/>
    <w:rsid w:val="9D7F0CB7"/>
    <w:rsid w:val="9DEFBA4D"/>
    <w:rsid w:val="9EF781DE"/>
    <w:rsid w:val="9F67B1E1"/>
    <w:rsid w:val="9F920F21"/>
    <w:rsid w:val="A7F9C1DE"/>
    <w:rsid w:val="A9AD231D"/>
    <w:rsid w:val="AAFF50D7"/>
    <w:rsid w:val="ADFAC79E"/>
    <w:rsid w:val="AE7E1E17"/>
    <w:rsid w:val="AFC56981"/>
    <w:rsid w:val="B32F9DC2"/>
    <w:rsid w:val="B593FB7D"/>
    <w:rsid w:val="B5FB7C71"/>
    <w:rsid w:val="B75FE11F"/>
    <w:rsid w:val="B77B2A12"/>
    <w:rsid w:val="B9B92832"/>
    <w:rsid w:val="BAED78C7"/>
    <w:rsid w:val="BBEF9792"/>
    <w:rsid w:val="BBF7C791"/>
    <w:rsid w:val="BCB7048F"/>
    <w:rsid w:val="BCF89F06"/>
    <w:rsid w:val="BD0F8C47"/>
    <w:rsid w:val="BEAF73DD"/>
    <w:rsid w:val="BEEE2B94"/>
    <w:rsid w:val="BF3E17A4"/>
    <w:rsid w:val="BF4F4689"/>
    <w:rsid w:val="BF8E36EE"/>
    <w:rsid w:val="BFAF0BB7"/>
    <w:rsid w:val="BFDF612A"/>
    <w:rsid w:val="BFDFB85E"/>
    <w:rsid w:val="BFEDABFC"/>
    <w:rsid w:val="BFEF0D5B"/>
    <w:rsid w:val="BFF739EC"/>
    <w:rsid w:val="BFF7D663"/>
    <w:rsid w:val="BFFD7287"/>
    <w:rsid w:val="BFFF84B7"/>
    <w:rsid w:val="C3F5BA26"/>
    <w:rsid w:val="CAFFD068"/>
    <w:rsid w:val="CB6F7EC5"/>
    <w:rsid w:val="CB7D0B2D"/>
    <w:rsid w:val="CB9C4B68"/>
    <w:rsid w:val="CD7F54D6"/>
    <w:rsid w:val="CDCB4AA8"/>
    <w:rsid w:val="CDDEA08E"/>
    <w:rsid w:val="CEFF7CED"/>
    <w:rsid w:val="CF7F6B7D"/>
    <w:rsid w:val="CFF64343"/>
    <w:rsid w:val="D3F22235"/>
    <w:rsid w:val="D49B5E3D"/>
    <w:rsid w:val="D5A72D1E"/>
    <w:rsid w:val="D5B58DC7"/>
    <w:rsid w:val="D5DB8D8A"/>
    <w:rsid w:val="D7E88F55"/>
    <w:rsid w:val="DA7ABB78"/>
    <w:rsid w:val="DB33A89B"/>
    <w:rsid w:val="DBF2E9D5"/>
    <w:rsid w:val="DBF3BC9D"/>
    <w:rsid w:val="DD4D51D5"/>
    <w:rsid w:val="DDA91EB6"/>
    <w:rsid w:val="DDAF5738"/>
    <w:rsid w:val="DDBE5093"/>
    <w:rsid w:val="DDDE42F9"/>
    <w:rsid w:val="DDEFBA43"/>
    <w:rsid w:val="DDEFC054"/>
    <w:rsid w:val="DE871169"/>
    <w:rsid w:val="DEAFB90F"/>
    <w:rsid w:val="DEDFD2BD"/>
    <w:rsid w:val="DEFB0BFE"/>
    <w:rsid w:val="DF21B821"/>
    <w:rsid w:val="DFAF05F1"/>
    <w:rsid w:val="DFBFBE16"/>
    <w:rsid w:val="DFD76A11"/>
    <w:rsid w:val="DFDFAC11"/>
    <w:rsid w:val="DFE797EB"/>
    <w:rsid w:val="DFEFC715"/>
    <w:rsid w:val="DFFF4786"/>
    <w:rsid w:val="E1B76C47"/>
    <w:rsid w:val="E3FE57E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D9DB8D5"/>
    <w:rsid w:val="EDDB1346"/>
    <w:rsid w:val="EDF3771B"/>
    <w:rsid w:val="EDFF0807"/>
    <w:rsid w:val="EDFF9922"/>
    <w:rsid w:val="EEC40EE9"/>
    <w:rsid w:val="EEFD57A8"/>
    <w:rsid w:val="EF7B63E3"/>
    <w:rsid w:val="EF7F4E2A"/>
    <w:rsid w:val="EF7F9BE8"/>
    <w:rsid w:val="EFC62B3A"/>
    <w:rsid w:val="EFCDBC8D"/>
    <w:rsid w:val="EFFF0144"/>
    <w:rsid w:val="EFFFDD70"/>
    <w:rsid w:val="F1B778F1"/>
    <w:rsid w:val="F3FF743F"/>
    <w:rsid w:val="F4FF55F7"/>
    <w:rsid w:val="F5F7F5CB"/>
    <w:rsid w:val="F5F97876"/>
    <w:rsid w:val="F6654662"/>
    <w:rsid w:val="F6CF250C"/>
    <w:rsid w:val="F76CF7E9"/>
    <w:rsid w:val="F7B75D8A"/>
    <w:rsid w:val="F7CFBA4D"/>
    <w:rsid w:val="F7DA6E98"/>
    <w:rsid w:val="F7DDD9EA"/>
    <w:rsid w:val="F7E39E90"/>
    <w:rsid w:val="F7EFF966"/>
    <w:rsid w:val="F7FD911C"/>
    <w:rsid w:val="F8EE49FF"/>
    <w:rsid w:val="F9262476"/>
    <w:rsid w:val="F93B5AA6"/>
    <w:rsid w:val="F94C48A0"/>
    <w:rsid w:val="F9DF2CA6"/>
    <w:rsid w:val="F9E8B31E"/>
    <w:rsid w:val="F9EB3C24"/>
    <w:rsid w:val="FB3326CC"/>
    <w:rsid w:val="FB9F5A91"/>
    <w:rsid w:val="FB9FDE2D"/>
    <w:rsid w:val="FBCE4D19"/>
    <w:rsid w:val="FBDBEF41"/>
    <w:rsid w:val="FBFD1159"/>
    <w:rsid w:val="FBFE1D07"/>
    <w:rsid w:val="FBFF5E75"/>
    <w:rsid w:val="FCAB2178"/>
    <w:rsid w:val="FCFFC232"/>
    <w:rsid w:val="FD4FEBD9"/>
    <w:rsid w:val="FD6F06FA"/>
    <w:rsid w:val="FD7DE192"/>
    <w:rsid w:val="FDBF10AA"/>
    <w:rsid w:val="FDBF3869"/>
    <w:rsid w:val="FDBFFDC9"/>
    <w:rsid w:val="FDC957A0"/>
    <w:rsid w:val="FDD466DA"/>
    <w:rsid w:val="FDD6A258"/>
    <w:rsid w:val="FDFBDE23"/>
    <w:rsid w:val="FDFE7162"/>
    <w:rsid w:val="FDFF8E6F"/>
    <w:rsid w:val="FE4F1E64"/>
    <w:rsid w:val="FE5FA0A2"/>
    <w:rsid w:val="FEAEC70B"/>
    <w:rsid w:val="FEBD1401"/>
    <w:rsid w:val="FEE78FD0"/>
    <w:rsid w:val="FEF24953"/>
    <w:rsid w:val="FEF339DB"/>
    <w:rsid w:val="FEFB2882"/>
    <w:rsid w:val="FEFD2C3B"/>
    <w:rsid w:val="FF57FBD6"/>
    <w:rsid w:val="FF5F2CB5"/>
    <w:rsid w:val="FF5FC2B3"/>
    <w:rsid w:val="FF7645E0"/>
    <w:rsid w:val="FFB689EE"/>
    <w:rsid w:val="FFB70466"/>
    <w:rsid w:val="FFBC3961"/>
    <w:rsid w:val="FFCF003E"/>
    <w:rsid w:val="FFEE6CF6"/>
    <w:rsid w:val="FFEF9B99"/>
    <w:rsid w:val="FFF7BE83"/>
    <w:rsid w:val="FFF854DA"/>
    <w:rsid w:val="FFFD323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4</Pages>
  <Words>900</Words>
  <Characters>1044</Characters>
  <Lines>116</Lines>
  <Paragraphs>97</Paragraphs>
  <TotalTime>31</TotalTime>
  <ScaleCrop>false</ScaleCrop>
  <LinksUpToDate>false</LinksUpToDate>
  <CharactersWithSpaces>1847</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2025-03-18T17:36:00Z</dcterms:created>
  <dc:creator>张斌（反垄断处）</dc:creator>
  <cp:lastModifiedBy>郑玉丽</cp:lastModifiedBy>
  <cp:lastPrinted>2026-07-26T01:21:00Z</cp:lastPrinted>
  <dcterms:modified xsi:type="dcterms:W3CDTF">2026-09-10T07:26:38Z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6DF9F55151DB6970631CA16A10D3F1D8</vt:lpwstr>
  </property>
  <property fmtid="{D5CDD505-2E9C-101B-9397-08002B2CF9AE}" pid="4" name="KSOTemplateDocerSaveRecord">
    <vt:lpwstr>eyJoZGlkIjoiZTk1Nzg2Yzk0OTU3YjY2MGZjZDE3YjZmMzRiYmI2NzMiLCJ1c2VySWQiOiIxMTgwOTEyNzczIn0=</vt:lpwstr>
  </property>
</Properties>
</file>