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9AE0" w14:textId="2174B167" w:rsidR="0069386E" w:rsidRPr="00182BFE" w:rsidRDefault="0069386E" w:rsidP="0069386E">
      <w:pPr>
        <w:jc w:val="center"/>
        <w:rPr>
          <w:rFonts w:ascii="黑体" w:eastAsia="黑体" w:hAnsi="黑体"/>
          <w:bCs/>
          <w:sz w:val="36"/>
          <w:szCs w:val="36"/>
        </w:rPr>
      </w:pPr>
      <w:r w:rsidRPr="00182BFE">
        <w:rPr>
          <w:rFonts w:ascii="黑体" w:eastAsia="黑体" w:hAnsi="黑体"/>
          <w:bCs/>
          <w:sz w:val="36"/>
          <w:szCs w:val="36"/>
        </w:rPr>
        <w:t>经营者集中简易案件公示表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1"/>
        <w:gridCol w:w="1710"/>
        <w:gridCol w:w="5331"/>
      </w:tblGrid>
      <w:tr w:rsidR="0069386E" w:rsidRPr="0039108F" w14:paraId="25372639" w14:textId="77777777" w:rsidTr="0045342B">
        <w:trPr>
          <w:trHeight w:val="539"/>
        </w:trPr>
        <w:tc>
          <w:tcPr>
            <w:tcW w:w="1431" w:type="dxa"/>
            <w:shd w:val="clear" w:color="auto" w:fill="D9D9D9"/>
            <w:vAlign w:val="center"/>
          </w:tcPr>
          <w:p w14:paraId="6C1136C6" w14:textId="77777777" w:rsidR="0069386E" w:rsidRPr="0039108F" w:rsidRDefault="0069386E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041" w:type="dxa"/>
            <w:gridSpan w:val="2"/>
            <w:vAlign w:val="center"/>
          </w:tcPr>
          <w:p w14:paraId="6B6F3AFF" w14:textId="3D91ACA0" w:rsidR="0069386E" w:rsidRPr="0039108F" w:rsidRDefault="00D30876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D30876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ABB有限公司收购罗托克公众有限公司股权案</w:t>
            </w:r>
          </w:p>
        </w:tc>
      </w:tr>
      <w:tr w:rsidR="0069386E" w:rsidRPr="0039108F" w14:paraId="58EC4C03" w14:textId="77777777" w:rsidTr="0045342B">
        <w:trPr>
          <w:trHeight w:val="1391"/>
        </w:trPr>
        <w:tc>
          <w:tcPr>
            <w:tcW w:w="1431" w:type="dxa"/>
            <w:shd w:val="clear" w:color="auto" w:fill="D9D9D9"/>
            <w:vAlign w:val="center"/>
          </w:tcPr>
          <w:p w14:paraId="4FC22D9A" w14:textId="77777777" w:rsidR="0069386E" w:rsidRPr="0039108F" w:rsidRDefault="0069386E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041" w:type="dxa"/>
            <w:gridSpan w:val="2"/>
            <w:vAlign w:val="center"/>
          </w:tcPr>
          <w:p w14:paraId="20E0F1AB" w14:textId="77777777" w:rsidR="00D30876" w:rsidRDefault="00D30876" w:rsidP="003D311B">
            <w:pPr>
              <w:adjustRightInd w:val="0"/>
              <w:snapToGrid w:val="0"/>
              <w:spacing w:after="12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本交易涉及</w:t>
            </w:r>
            <w:r w:rsidRPr="00D30876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ABB有限公司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（“ABB”）</w:t>
            </w: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通过公开要约收购方式收购</w:t>
            </w:r>
            <w:r w:rsidRPr="00D30876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罗托克公众有限公司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（“罗托克”）</w:t>
            </w: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的全部股份。</w:t>
            </w:r>
            <w:r w:rsidRPr="00D30876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罗托克是一家智能流体控制解决方案及仪表的全球供应商，覆盖石油与天然气、废水处理、发电、化工和工业应用领域。</w:t>
            </w:r>
          </w:p>
          <w:p w14:paraId="675C3F11" w14:textId="19EDFD7D" w:rsidR="00697DA0" w:rsidRPr="0039108F" w:rsidRDefault="00D30876" w:rsidP="003D311B">
            <w:pPr>
              <w:adjustRightInd w:val="0"/>
              <w:snapToGrid w:val="0"/>
              <w:spacing w:after="12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本交易前，罗托克是一家上市公司，</w:t>
            </w:r>
            <w:r w:rsidR="00F61AD2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没有股东具有控制权</w:t>
            </w: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。本交易后，ABB将收购</w:t>
            </w:r>
            <w:r w:rsidR="0028608B"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罗托克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的</w:t>
            </w: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全部股份，从而取得对</w:t>
            </w:r>
            <w:r w:rsidR="0028608B"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罗托克</w:t>
            </w:r>
            <w:r w:rsidRP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的单独控制权。</w:t>
            </w:r>
          </w:p>
        </w:tc>
      </w:tr>
      <w:tr w:rsidR="00182171" w:rsidRPr="0039108F" w14:paraId="18B35BDC" w14:textId="77777777" w:rsidTr="0045342B">
        <w:trPr>
          <w:trHeight w:val="942"/>
        </w:trPr>
        <w:tc>
          <w:tcPr>
            <w:tcW w:w="1431" w:type="dxa"/>
            <w:vMerge w:val="restart"/>
            <w:shd w:val="clear" w:color="auto" w:fill="D9D9D9"/>
            <w:vAlign w:val="center"/>
          </w:tcPr>
          <w:p w14:paraId="7C2CEAF3" w14:textId="77777777" w:rsidR="00182171" w:rsidRPr="0039108F" w:rsidRDefault="00182171" w:rsidP="00C07AF4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100字以内</w:t>
            </w: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710" w:type="dxa"/>
            <w:vAlign w:val="center"/>
          </w:tcPr>
          <w:p w14:paraId="623E60A4" w14:textId="4A95096C" w:rsidR="00182171" w:rsidRPr="0039108F" w:rsidRDefault="00F173F9" w:rsidP="000E51F6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 xml:space="preserve">1. </w:t>
            </w:r>
            <w:r w:rsid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ABB</w:t>
            </w:r>
          </w:p>
        </w:tc>
        <w:tc>
          <w:tcPr>
            <w:tcW w:w="5331" w:type="dxa"/>
            <w:vAlign w:val="center"/>
          </w:tcPr>
          <w:p w14:paraId="6519C21B" w14:textId="6F5E629B" w:rsidR="00F173F9" w:rsidRPr="0039108F" w:rsidRDefault="00D30876" w:rsidP="00F173F9">
            <w:pPr>
              <w:snapToGrid w:val="0"/>
              <w:spacing w:after="120"/>
              <w:rPr>
                <w:rFonts w:asciiTheme="minorEastAsia" w:eastAsiaTheme="minorEastAsia" w:hAnsiTheme="minorEastAsia"/>
                <w:bCs/>
                <w:sz w:val="24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ABB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于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199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9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年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3月5日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成立于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瑞士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，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为</w:t>
            </w:r>
            <w:r w:rsidRPr="00D30876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瑞士苏黎世证券交易</w:t>
            </w:r>
            <w:r w:rsidR="0028608B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所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和</w:t>
            </w:r>
            <w:r w:rsidRPr="00D30876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纳斯达克斯德哥尔摩证券交易所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上市公司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。</w:t>
            </w:r>
            <w:r w:rsidRPr="00D30876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ABB是一家电气化与自动化领域的技术企业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。</w:t>
            </w:r>
          </w:p>
          <w:p w14:paraId="56410D98" w14:textId="3EBAB413" w:rsidR="00182171" w:rsidRPr="0039108F" w:rsidRDefault="00D30876" w:rsidP="00F173F9">
            <w:pPr>
              <w:snapToGrid w:val="0"/>
              <w:spacing w:after="12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ABB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无最终控制人。</w:t>
            </w:r>
          </w:p>
        </w:tc>
      </w:tr>
      <w:tr w:rsidR="008C2CE3" w:rsidRPr="0039108F" w14:paraId="57EE5093" w14:textId="77777777" w:rsidTr="0045342B">
        <w:trPr>
          <w:trHeight w:val="942"/>
        </w:trPr>
        <w:tc>
          <w:tcPr>
            <w:tcW w:w="1431" w:type="dxa"/>
            <w:vMerge/>
            <w:shd w:val="clear" w:color="auto" w:fill="D9D9D9"/>
            <w:vAlign w:val="center"/>
          </w:tcPr>
          <w:p w14:paraId="18D41EF9" w14:textId="77777777" w:rsidR="00CF751A" w:rsidRPr="0039108F" w:rsidRDefault="00CF751A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</w:p>
        </w:tc>
        <w:tc>
          <w:tcPr>
            <w:tcW w:w="1710" w:type="dxa"/>
            <w:vAlign w:val="center"/>
          </w:tcPr>
          <w:p w14:paraId="1CB4F0C1" w14:textId="64B360C3" w:rsidR="00CF751A" w:rsidRPr="0039108F" w:rsidRDefault="00F173F9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 xml:space="preserve">2. </w:t>
            </w:r>
            <w:r w:rsidR="00D30876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罗托克</w:t>
            </w:r>
          </w:p>
        </w:tc>
        <w:tc>
          <w:tcPr>
            <w:tcW w:w="5331" w:type="dxa"/>
          </w:tcPr>
          <w:p w14:paraId="139D123B" w14:textId="606469E8" w:rsidR="00697DA0" w:rsidRDefault="00D30876" w:rsidP="00F173F9">
            <w:pPr>
              <w:snapToGrid w:val="0"/>
              <w:spacing w:after="120"/>
              <w:rPr>
                <w:rFonts w:asciiTheme="minorEastAsia" w:eastAsiaTheme="minorEastAsia" w:hAnsiTheme="minorEastAsia"/>
                <w:bCs/>
                <w:sz w:val="24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罗托克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于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19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57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年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2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月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12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日成立于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英国</w:t>
            </w:r>
            <w:r w:rsidR="00A80A54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，为</w:t>
            </w:r>
            <w:r w:rsidRPr="00D30876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伦敦证券交易所</w:t>
            </w:r>
            <w:r w:rsidR="00697DA0" w:rsidRPr="00697DA0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上市</w:t>
            </w:r>
            <w:r w:rsidR="00697DA0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公司</w:t>
            </w:r>
            <w:r w:rsidR="00F173F9" w:rsidRPr="0039108F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。</w:t>
            </w:r>
            <w:r w:rsidRPr="00D30876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罗托克是一家智能流体控制解决方案及仪表的全球供应商，覆盖石油与天然气、废水处理、发电、化工和工业应用领域。</w:t>
            </w:r>
          </w:p>
          <w:p w14:paraId="6484DBBA" w14:textId="3643F5E1" w:rsidR="00CF751A" w:rsidRPr="00697DA0" w:rsidRDefault="00D30876" w:rsidP="00F173F9">
            <w:pPr>
              <w:snapToGrid w:val="0"/>
              <w:spacing w:after="120"/>
              <w:rPr>
                <w:rFonts w:asciiTheme="minorEastAsia" w:eastAsiaTheme="minorEastAsia" w:hAnsiTheme="minorEastAsia"/>
                <w:bCs/>
                <w:sz w:val="24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罗托克</w:t>
            </w:r>
            <w:r w:rsidR="00697DA0">
              <w:rPr>
                <w:rFonts w:asciiTheme="minorEastAsia" w:eastAsiaTheme="minorEastAsia" w:hAnsiTheme="minorEastAsia" w:hint="eastAsia"/>
                <w:bCs/>
                <w:sz w:val="24"/>
                <w:lang w:val="en-GB"/>
              </w:rPr>
              <w:t>无最终控制人</w:t>
            </w:r>
            <w:r w:rsidR="00F173F9" w:rsidRPr="0039108F">
              <w:rPr>
                <w:rFonts w:asciiTheme="minorEastAsia" w:eastAsiaTheme="minorEastAsia" w:hAnsiTheme="minorEastAsia"/>
                <w:bCs/>
                <w:sz w:val="24"/>
                <w:lang w:val="en-GB"/>
              </w:rPr>
              <w:t>。</w:t>
            </w:r>
          </w:p>
        </w:tc>
      </w:tr>
      <w:tr w:rsidR="00CF751A" w:rsidRPr="0039108F" w14:paraId="533412DE" w14:textId="77777777" w:rsidTr="0045342B">
        <w:trPr>
          <w:trHeight w:val="623"/>
        </w:trPr>
        <w:tc>
          <w:tcPr>
            <w:tcW w:w="1431" w:type="dxa"/>
            <w:vMerge w:val="restart"/>
            <w:shd w:val="clear" w:color="auto" w:fill="D9D9D9"/>
            <w:vAlign w:val="center"/>
          </w:tcPr>
          <w:p w14:paraId="4DCD9714" w14:textId="77777777" w:rsidR="00CF751A" w:rsidRPr="0039108F" w:rsidRDefault="00CF751A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041" w:type="dxa"/>
            <w:gridSpan w:val="2"/>
          </w:tcPr>
          <w:p w14:paraId="6329BC92" w14:textId="3F5ECB83" w:rsidR="00CF751A" w:rsidRPr="0039108F" w:rsidRDefault="000B56E4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sym w:font="Wingdings" w:char="F0FE"/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1、在同一相关市场，参与集中的经营者所占的市场份额之和小于15%。</w:t>
            </w:r>
          </w:p>
        </w:tc>
      </w:tr>
      <w:tr w:rsidR="00CF751A" w:rsidRPr="0039108F" w14:paraId="62B6466F" w14:textId="77777777" w:rsidTr="00984120">
        <w:trPr>
          <w:trHeight w:val="355"/>
        </w:trPr>
        <w:tc>
          <w:tcPr>
            <w:tcW w:w="1431" w:type="dxa"/>
            <w:vMerge/>
            <w:shd w:val="clear" w:color="auto" w:fill="D9D9D9"/>
            <w:vAlign w:val="center"/>
          </w:tcPr>
          <w:p w14:paraId="0FC4A2B9" w14:textId="77777777" w:rsidR="00CF751A" w:rsidRPr="0039108F" w:rsidRDefault="00CF751A" w:rsidP="00CF751A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05A33F0B" w14:textId="7F0CF960" w:rsidR="00CF751A" w:rsidRPr="0039108F" w:rsidRDefault="00D30876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2、在上下游市场，参与集中的经营者所占的市场份额均小于25%。</w:t>
            </w:r>
          </w:p>
        </w:tc>
      </w:tr>
      <w:tr w:rsidR="00CF751A" w:rsidRPr="0039108F" w14:paraId="5D5B9CEE" w14:textId="77777777" w:rsidTr="0045342B">
        <w:trPr>
          <w:trHeight w:val="623"/>
        </w:trPr>
        <w:tc>
          <w:tcPr>
            <w:tcW w:w="1431" w:type="dxa"/>
            <w:vMerge/>
            <w:shd w:val="clear" w:color="auto" w:fill="D9D9D9"/>
            <w:vAlign w:val="center"/>
          </w:tcPr>
          <w:p w14:paraId="05B90E6F" w14:textId="77777777" w:rsidR="00CF751A" w:rsidRPr="0039108F" w:rsidRDefault="00CF751A" w:rsidP="00CF751A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276B6056" w14:textId="6C15686F" w:rsidR="00CF751A" w:rsidRPr="0039108F" w:rsidRDefault="00A80A54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3、不在同一相关市场、也不存在上下游关系的参与集中的经营者，在与交易有关的每个市场所占的市场份额均小于25%。</w:t>
            </w:r>
          </w:p>
        </w:tc>
      </w:tr>
      <w:tr w:rsidR="00CF751A" w:rsidRPr="0039108F" w14:paraId="2966149B" w14:textId="77777777" w:rsidTr="0045342B">
        <w:trPr>
          <w:trHeight w:val="623"/>
        </w:trPr>
        <w:tc>
          <w:tcPr>
            <w:tcW w:w="1431" w:type="dxa"/>
            <w:vMerge/>
            <w:shd w:val="clear" w:color="auto" w:fill="D9D9D9"/>
            <w:vAlign w:val="center"/>
          </w:tcPr>
          <w:p w14:paraId="1EA04090" w14:textId="77777777" w:rsidR="00CF751A" w:rsidRPr="0039108F" w:rsidRDefault="00CF751A" w:rsidP="00CF751A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04D98F96" w14:textId="7E1B2743" w:rsidR="00CF751A" w:rsidRPr="0039108F" w:rsidRDefault="00984120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4、参与集中的经营者在中国境外设立合营企业，合营企业不在中国境内从事经济活动。</w:t>
            </w:r>
          </w:p>
        </w:tc>
      </w:tr>
      <w:tr w:rsidR="00CF751A" w:rsidRPr="0039108F" w14:paraId="1B25EEFD" w14:textId="77777777" w:rsidTr="0045342B">
        <w:trPr>
          <w:trHeight w:val="623"/>
        </w:trPr>
        <w:tc>
          <w:tcPr>
            <w:tcW w:w="1431" w:type="dxa"/>
            <w:vMerge/>
            <w:shd w:val="clear" w:color="auto" w:fill="D9D9D9"/>
            <w:vAlign w:val="center"/>
          </w:tcPr>
          <w:p w14:paraId="4C31511B" w14:textId="77777777" w:rsidR="00CF751A" w:rsidRPr="0039108F" w:rsidRDefault="00CF751A" w:rsidP="00CF751A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1B0147A3" w14:textId="38723E7F" w:rsidR="00CF751A" w:rsidRPr="0039108F" w:rsidRDefault="00984120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5、参与集中的经营者收购境外企业股权或资产的，该境外企业不在中国境内从事经济活动。</w:t>
            </w:r>
          </w:p>
        </w:tc>
      </w:tr>
      <w:tr w:rsidR="00CF751A" w:rsidRPr="0039108F" w14:paraId="1E0DE6FB" w14:textId="77777777" w:rsidTr="0045342B">
        <w:trPr>
          <w:trHeight w:val="623"/>
        </w:trPr>
        <w:tc>
          <w:tcPr>
            <w:tcW w:w="1431" w:type="dxa"/>
            <w:vMerge/>
            <w:shd w:val="clear" w:color="auto" w:fill="D9D9D9"/>
            <w:vAlign w:val="center"/>
          </w:tcPr>
          <w:p w14:paraId="194E3149" w14:textId="77777777" w:rsidR="00CF751A" w:rsidRPr="0039108F" w:rsidRDefault="00CF751A" w:rsidP="00CF751A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67C57B09" w14:textId="1B9DAC06" w:rsidR="00CF751A" w:rsidRPr="0039108F" w:rsidRDefault="00984120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CF751A" w:rsidRPr="0039108F">
              <w:rPr>
                <w:rFonts w:asciiTheme="minorEastAsia" w:eastAsiaTheme="minorEastAsia" w:hAnsiTheme="minorEastAsia"/>
                <w:bCs/>
                <w:sz w:val="24"/>
              </w:rPr>
              <w:t>6、由两个以上的经营者共同控制的合营企业，通过集中被其中一个或一个以上经营者控制。</w:t>
            </w:r>
          </w:p>
        </w:tc>
      </w:tr>
      <w:tr w:rsidR="00CF751A" w:rsidRPr="0039108F" w14:paraId="488CE354" w14:textId="77777777" w:rsidTr="00F315D7">
        <w:trPr>
          <w:trHeight w:val="521"/>
        </w:trPr>
        <w:tc>
          <w:tcPr>
            <w:tcW w:w="1431" w:type="dxa"/>
            <w:shd w:val="clear" w:color="auto" w:fill="D9D9D9"/>
            <w:vAlign w:val="center"/>
          </w:tcPr>
          <w:p w14:paraId="1662F571" w14:textId="77777777" w:rsidR="00CF751A" w:rsidRPr="0039108F" w:rsidRDefault="00CF751A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041" w:type="dxa"/>
            <w:gridSpan w:val="2"/>
            <w:vAlign w:val="center"/>
          </w:tcPr>
          <w:p w14:paraId="34A5E188" w14:textId="1D8BCD8A" w:rsidR="00A80A54" w:rsidRPr="00D30876" w:rsidRDefault="00A80A54" w:rsidP="00984120">
            <w:pPr>
              <w:adjustRightInd w:val="0"/>
              <w:snapToGrid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横向重叠</w:t>
            </w:r>
            <w:r w:rsidR="00A5599A" w:rsidRPr="00B74998">
              <w:rPr>
                <w:rFonts w:asciiTheme="minorEastAsia" w:eastAsiaTheme="minorEastAsia" w:hAnsiTheme="minorEastAsia" w:hint="eastAsia"/>
                <w:b/>
                <w:sz w:val="24"/>
              </w:rPr>
              <w:t>：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5"/>
              <w:gridCol w:w="2127"/>
              <w:gridCol w:w="2663"/>
            </w:tblGrid>
            <w:tr w:rsidR="00A80A54" w14:paraId="73BF2B21" w14:textId="77777777" w:rsidTr="00D30876">
              <w:tc>
                <w:tcPr>
                  <w:tcW w:w="2025" w:type="dxa"/>
                </w:tcPr>
                <w:p w14:paraId="10C39D80" w14:textId="05F0F8C9" w:rsidR="00A80A54" w:rsidRDefault="00A80A54" w:rsidP="00984120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相关商品市场</w:t>
                  </w:r>
                </w:p>
              </w:tc>
              <w:tc>
                <w:tcPr>
                  <w:tcW w:w="2127" w:type="dxa"/>
                </w:tcPr>
                <w:p w14:paraId="3B7DE9A1" w14:textId="0982F6EE" w:rsidR="00A80A54" w:rsidRDefault="00A80A54" w:rsidP="00984120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相关地域市场</w:t>
                  </w:r>
                </w:p>
              </w:tc>
              <w:tc>
                <w:tcPr>
                  <w:tcW w:w="2663" w:type="dxa"/>
                </w:tcPr>
                <w:p w14:paraId="68788CD1" w14:textId="5986B1EC" w:rsidR="00A80A54" w:rsidRDefault="00A80A54" w:rsidP="00984120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2025年市场份额</w:t>
                  </w:r>
                </w:p>
              </w:tc>
            </w:tr>
            <w:tr w:rsidR="00D30876" w14:paraId="4B036BA9" w14:textId="77777777" w:rsidTr="00D30876">
              <w:tc>
                <w:tcPr>
                  <w:tcW w:w="2025" w:type="dxa"/>
                </w:tcPr>
                <w:p w14:paraId="07E67ED6" w14:textId="369E5473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 w:rsidRPr="00D30876"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执行器</w:t>
                  </w:r>
                </w:p>
              </w:tc>
              <w:tc>
                <w:tcPr>
                  <w:tcW w:w="2127" w:type="dxa"/>
                </w:tcPr>
                <w:p w14:paraId="309C964F" w14:textId="56E1C05B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全球</w:t>
                  </w:r>
                </w:p>
              </w:tc>
              <w:tc>
                <w:tcPr>
                  <w:tcW w:w="2663" w:type="dxa"/>
                </w:tcPr>
                <w:p w14:paraId="55A01FF4" w14:textId="77777777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ABB：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[0-5]%</w:t>
                  </w:r>
                </w:p>
                <w:p w14:paraId="00F0AA79" w14:textId="045F5B95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罗托克：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5-10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]%</w:t>
                  </w:r>
                </w:p>
                <w:p w14:paraId="023F21E1" w14:textId="644E25F8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双方合计：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5-10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]%</w:t>
                  </w:r>
                </w:p>
              </w:tc>
            </w:tr>
            <w:tr w:rsidR="00D30876" w14:paraId="76C23401" w14:textId="77777777" w:rsidTr="00D30876">
              <w:tc>
                <w:tcPr>
                  <w:tcW w:w="2025" w:type="dxa"/>
                </w:tcPr>
                <w:p w14:paraId="5D4611B4" w14:textId="731A986A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 w:rsidRPr="00D30876"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阀门定位器</w:t>
                  </w:r>
                </w:p>
              </w:tc>
              <w:tc>
                <w:tcPr>
                  <w:tcW w:w="2127" w:type="dxa"/>
                </w:tcPr>
                <w:p w14:paraId="64221907" w14:textId="48C85015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全球</w:t>
                  </w:r>
                </w:p>
              </w:tc>
              <w:tc>
                <w:tcPr>
                  <w:tcW w:w="2663" w:type="dxa"/>
                </w:tcPr>
                <w:p w14:paraId="706431E9" w14:textId="77777777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ABB：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[0-5]%</w:t>
                  </w:r>
                </w:p>
                <w:p w14:paraId="4EDBA185" w14:textId="5022B74A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罗托克：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[0-5]%</w:t>
                  </w:r>
                </w:p>
                <w:p w14:paraId="0B271E4D" w14:textId="70C17E9E" w:rsidR="00D30876" w:rsidRDefault="00D30876" w:rsidP="00D30876">
                  <w:pPr>
                    <w:adjustRightInd w:val="0"/>
                    <w:snapToGrid w:val="0"/>
                    <w:rPr>
                      <w:rFonts w:asciiTheme="minorEastAsia" w:eastAsiaTheme="minorEastAsia" w:hAnsiTheme="minorEastAsia"/>
                      <w:bCs/>
                      <w:sz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Cs/>
                      <w:sz w:val="24"/>
                    </w:rPr>
                    <w:t>双方合计：</w:t>
                  </w:r>
                  <w:r w:rsidRPr="00D30876">
                    <w:rPr>
                      <w:rFonts w:asciiTheme="minorEastAsia" w:eastAsiaTheme="minorEastAsia" w:hAnsiTheme="minorEastAsia"/>
                      <w:bCs/>
                      <w:sz w:val="24"/>
                    </w:rPr>
                    <w:t>[0-5]%</w:t>
                  </w:r>
                </w:p>
              </w:tc>
            </w:tr>
          </w:tbl>
          <w:p w14:paraId="6D6EA3C0" w14:textId="47F9CF1D" w:rsidR="0004049D" w:rsidRPr="0039108F" w:rsidRDefault="0004049D" w:rsidP="0098412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sz w:val="24"/>
              </w:rPr>
            </w:pPr>
          </w:p>
        </w:tc>
      </w:tr>
    </w:tbl>
    <w:p w14:paraId="31A7D518" w14:textId="4FB7D3A9" w:rsidR="00AA6565" w:rsidRPr="00182BFE" w:rsidRDefault="00AA6565" w:rsidP="0045342B">
      <w:pPr>
        <w:jc w:val="center"/>
        <w:rPr>
          <w:rFonts w:eastAsiaTheme="minorEastAsia"/>
          <w:bCs/>
          <w:szCs w:val="21"/>
        </w:rPr>
      </w:pPr>
    </w:p>
    <w:sectPr w:rsidR="00AA6565" w:rsidRPr="00182BFE" w:rsidSect="00740D90">
      <w:footerReference w:type="default" r:id="rId10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CCFE" w14:textId="77777777" w:rsidR="009F3879" w:rsidRDefault="009F3879" w:rsidP="00810792">
      <w:r>
        <w:separator/>
      </w:r>
    </w:p>
  </w:endnote>
  <w:endnote w:type="continuationSeparator" w:id="0">
    <w:p w14:paraId="712CF7C3" w14:textId="77777777" w:rsidR="009F3879" w:rsidRDefault="009F3879" w:rsidP="00810792">
      <w:r>
        <w:continuationSeparator/>
      </w:r>
    </w:p>
  </w:endnote>
  <w:endnote w:type="continuationNotice" w:id="1">
    <w:p w14:paraId="10EF5083" w14:textId="77777777" w:rsidR="009F3879" w:rsidRDefault="009F38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607" w14:textId="5EC771C2" w:rsidR="00E870CE" w:rsidRDefault="00E870CE">
    <w:pPr>
      <w:pStyle w:val="Footer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212FE" w14:textId="77777777" w:rsidR="009F3879" w:rsidRDefault="009F3879" w:rsidP="00810792">
      <w:r>
        <w:rPr>
          <w:rFonts w:hint="eastAsia"/>
        </w:rPr>
        <w:separator/>
      </w:r>
    </w:p>
  </w:footnote>
  <w:footnote w:type="continuationSeparator" w:id="0">
    <w:p w14:paraId="0A8062F6" w14:textId="77777777" w:rsidR="009F3879" w:rsidRDefault="009F3879" w:rsidP="00810792">
      <w:r>
        <w:continuationSeparator/>
      </w:r>
    </w:p>
  </w:footnote>
  <w:footnote w:type="continuationNotice" w:id="1">
    <w:p w14:paraId="7AAA49AD" w14:textId="77777777" w:rsidR="009F3879" w:rsidRDefault="009F38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3140F46"/>
    <w:multiLevelType w:val="hybridMultilevel"/>
    <w:tmpl w:val="7C90339A"/>
    <w:lvl w:ilvl="0" w:tplc="E418206A">
      <w:start w:val="1"/>
      <w:numFmt w:val="decimal"/>
      <w:lvlText w:val="%1."/>
      <w:lvlJc w:val="left"/>
      <w:pPr>
        <w:ind w:left="440" w:hanging="440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D418CA"/>
    <w:multiLevelType w:val="hybridMultilevel"/>
    <w:tmpl w:val="55BED0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8FC3910"/>
    <w:multiLevelType w:val="multilevel"/>
    <w:tmpl w:val="F2CE88EA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04F255D"/>
    <w:multiLevelType w:val="hybridMultilevel"/>
    <w:tmpl w:val="140A12B2"/>
    <w:lvl w:ilvl="0" w:tplc="B592335C">
      <w:start w:val="1"/>
      <w:numFmt w:val="decimal"/>
      <w:lvlText w:val="%1."/>
      <w:lvlJc w:val="left"/>
      <w:pPr>
        <w:ind w:left="440" w:hanging="440"/>
      </w:pPr>
      <w:rPr>
        <w:rFonts w:hint="eastAsia"/>
        <w:u w:color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8387726">
    <w:abstractNumId w:val="24"/>
  </w:num>
  <w:num w:numId="2" w16cid:durableId="2084059930">
    <w:abstractNumId w:val="21"/>
  </w:num>
  <w:num w:numId="3" w16cid:durableId="104144099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999567">
    <w:abstractNumId w:val="14"/>
  </w:num>
  <w:num w:numId="5" w16cid:durableId="484472921">
    <w:abstractNumId w:val="0"/>
  </w:num>
  <w:num w:numId="6" w16cid:durableId="670837250">
    <w:abstractNumId w:val="31"/>
  </w:num>
  <w:num w:numId="7" w16cid:durableId="939602531">
    <w:abstractNumId w:val="2"/>
  </w:num>
  <w:num w:numId="8" w16cid:durableId="530843207">
    <w:abstractNumId w:val="8"/>
  </w:num>
  <w:num w:numId="9" w16cid:durableId="968895823">
    <w:abstractNumId w:val="26"/>
  </w:num>
  <w:num w:numId="10" w16cid:durableId="1050614107">
    <w:abstractNumId w:val="23"/>
  </w:num>
  <w:num w:numId="11" w16cid:durableId="707922395">
    <w:abstractNumId w:val="27"/>
  </w:num>
  <w:num w:numId="12" w16cid:durableId="1891382394">
    <w:abstractNumId w:val="1"/>
  </w:num>
  <w:num w:numId="13" w16cid:durableId="1687438085">
    <w:abstractNumId w:val="9"/>
  </w:num>
  <w:num w:numId="14" w16cid:durableId="442455540">
    <w:abstractNumId w:val="4"/>
  </w:num>
  <w:num w:numId="15" w16cid:durableId="1671324939">
    <w:abstractNumId w:val="30"/>
  </w:num>
  <w:num w:numId="16" w16cid:durableId="431827063">
    <w:abstractNumId w:val="17"/>
  </w:num>
  <w:num w:numId="17" w16cid:durableId="2050258776">
    <w:abstractNumId w:val="15"/>
  </w:num>
  <w:num w:numId="18" w16cid:durableId="19850434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3766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4450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97626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793264">
    <w:abstractNumId w:val="18"/>
  </w:num>
  <w:num w:numId="23" w16cid:durableId="4948795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573993">
    <w:abstractNumId w:val="13"/>
  </w:num>
  <w:num w:numId="25" w16cid:durableId="509181053">
    <w:abstractNumId w:val="32"/>
  </w:num>
  <w:num w:numId="26" w16cid:durableId="1563717903">
    <w:abstractNumId w:val="6"/>
  </w:num>
  <w:num w:numId="27" w16cid:durableId="999312972">
    <w:abstractNumId w:val="20"/>
  </w:num>
  <w:num w:numId="28" w16cid:durableId="240411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00647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175729">
    <w:abstractNumId w:val="19"/>
  </w:num>
  <w:num w:numId="31" w16cid:durableId="1247618567">
    <w:abstractNumId w:val="3"/>
  </w:num>
  <w:num w:numId="32" w16cid:durableId="1039932010">
    <w:abstractNumId w:val="7"/>
  </w:num>
  <w:num w:numId="33" w16cid:durableId="134226724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fr-BE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7B7"/>
    <w:rsid w:val="00020C0D"/>
    <w:rsid w:val="00020CBD"/>
    <w:rsid w:val="00020DAF"/>
    <w:rsid w:val="00021172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49D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D38"/>
    <w:rsid w:val="000503C5"/>
    <w:rsid w:val="00050447"/>
    <w:rsid w:val="00050FE6"/>
    <w:rsid w:val="000514E4"/>
    <w:rsid w:val="00051827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6AAA"/>
    <w:rsid w:val="00057397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B73"/>
    <w:rsid w:val="0006304E"/>
    <w:rsid w:val="00063399"/>
    <w:rsid w:val="000635DC"/>
    <w:rsid w:val="00063CA8"/>
    <w:rsid w:val="000640FB"/>
    <w:rsid w:val="000648D5"/>
    <w:rsid w:val="00064B11"/>
    <w:rsid w:val="00064E08"/>
    <w:rsid w:val="00064ED0"/>
    <w:rsid w:val="0006500A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2E7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5FC8"/>
    <w:rsid w:val="000861CD"/>
    <w:rsid w:val="000864B7"/>
    <w:rsid w:val="0008668D"/>
    <w:rsid w:val="00086E6E"/>
    <w:rsid w:val="000870D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8EF"/>
    <w:rsid w:val="000A5926"/>
    <w:rsid w:val="000A63DB"/>
    <w:rsid w:val="000A646A"/>
    <w:rsid w:val="000A71A5"/>
    <w:rsid w:val="000A7225"/>
    <w:rsid w:val="000A76DE"/>
    <w:rsid w:val="000A7751"/>
    <w:rsid w:val="000A77CC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6E4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44E"/>
    <w:rsid w:val="000C27B6"/>
    <w:rsid w:val="000C2F5C"/>
    <w:rsid w:val="000C3432"/>
    <w:rsid w:val="000C3A39"/>
    <w:rsid w:val="000C3BD9"/>
    <w:rsid w:val="000C417C"/>
    <w:rsid w:val="000C43B7"/>
    <w:rsid w:val="000C4606"/>
    <w:rsid w:val="000C4BB0"/>
    <w:rsid w:val="000C4E06"/>
    <w:rsid w:val="000C509E"/>
    <w:rsid w:val="000C5141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002"/>
    <w:rsid w:val="000D1471"/>
    <w:rsid w:val="000D1AF8"/>
    <w:rsid w:val="000D1B36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C63"/>
    <w:rsid w:val="000D70F4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1F6"/>
    <w:rsid w:val="000E5C5C"/>
    <w:rsid w:val="000E62F9"/>
    <w:rsid w:val="000E671B"/>
    <w:rsid w:val="000E676B"/>
    <w:rsid w:val="000E759E"/>
    <w:rsid w:val="000F013D"/>
    <w:rsid w:val="000F0208"/>
    <w:rsid w:val="000F021B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0CCE"/>
    <w:rsid w:val="0011121C"/>
    <w:rsid w:val="0011172A"/>
    <w:rsid w:val="0011174B"/>
    <w:rsid w:val="001117A4"/>
    <w:rsid w:val="00112090"/>
    <w:rsid w:val="0011218F"/>
    <w:rsid w:val="0011233A"/>
    <w:rsid w:val="00112411"/>
    <w:rsid w:val="00112614"/>
    <w:rsid w:val="00112CEF"/>
    <w:rsid w:val="00113397"/>
    <w:rsid w:val="00113425"/>
    <w:rsid w:val="00113E76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3CA"/>
    <w:rsid w:val="00117553"/>
    <w:rsid w:val="00117648"/>
    <w:rsid w:val="001178E1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050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88A"/>
    <w:rsid w:val="00146D7A"/>
    <w:rsid w:val="0014723F"/>
    <w:rsid w:val="00147E3E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C7C"/>
    <w:rsid w:val="00154DAB"/>
    <w:rsid w:val="001551FE"/>
    <w:rsid w:val="00155A26"/>
    <w:rsid w:val="00155D57"/>
    <w:rsid w:val="00155D94"/>
    <w:rsid w:val="00155F2E"/>
    <w:rsid w:val="001562FF"/>
    <w:rsid w:val="001563C9"/>
    <w:rsid w:val="00156B31"/>
    <w:rsid w:val="00156E03"/>
    <w:rsid w:val="00157651"/>
    <w:rsid w:val="0016027D"/>
    <w:rsid w:val="00160941"/>
    <w:rsid w:val="0016154F"/>
    <w:rsid w:val="0016199C"/>
    <w:rsid w:val="00161B29"/>
    <w:rsid w:val="00161F5C"/>
    <w:rsid w:val="00162238"/>
    <w:rsid w:val="0016253D"/>
    <w:rsid w:val="00162C29"/>
    <w:rsid w:val="00162D18"/>
    <w:rsid w:val="00163197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171"/>
    <w:rsid w:val="001828D0"/>
    <w:rsid w:val="00182BFE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09F7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13D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D4B"/>
    <w:rsid w:val="001A212D"/>
    <w:rsid w:val="001A22AE"/>
    <w:rsid w:val="001A22FA"/>
    <w:rsid w:val="001A27C7"/>
    <w:rsid w:val="001A2856"/>
    <w:rsid w:val="001A28A2"/>
    <w:rsid w:val="001A2EAC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9C"/>
    <w:rsid w:val="001C50EC"/>
    <w:rsid w:val="001C5163"/>
    <w:rsid w:val="001C597F"/>
    <w:rsid w:val="001C5BCC"/>
    <w:rsid w:val="001C600B"/>
    <w:rsid w:val="001C6771"/>
    <w:rsid w:val="001C6A44"/>
    <w:rsid w:val="001C71D3"/>
    <w:rsid w:val="001C7A6E"/>
    <w:rsid w:val="001C7DB8"/>
    <w:rsid w:val="001C7F59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948"/>
    <w:rsid w:val="001E4B52"/>
    <w:rsid w:val="001E4E31"/>
    <w:rsid w:val="001E4EA5"/>
    <w:rsid w:val="001E5045"/>
    <w:rsid w:val="001E5BDD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4B9"/>
    <w:rsid w:val="002004CF"/>
    <w:rsid w:val="002005CE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219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E0F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3735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0C5"/>
    <w:rsid w:val="00244392"/>
    <w:rsid w:val="00244777"/>
    <w:rsid w:val="00244DE5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1CF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7B4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AD4"/>
    <w:rsid w:val="00272D22"/>
    <w:rsid w:val="0027365A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0E8"/>
    <w:rsid w:val="00277991"/>
    <w:rsid w:val="002779B6"/>
    <w:rsid w:val="00277FDC"/>
    <w:rsid w:val="002806F4"/>
    <w:rsid w:val="00280B65"/>
    <w:rsid w:val="00280CF3"/>
    <w:rsid w:val="00280D38"/>
    <w:rsid w:val="00280E86"/>
    <w:rsid w:val="00281658"/>
    <w:rsid w:val="002819C9"/>
    <w:rsid w:val="00281CAC"/>
    <w:rsid w:val="00281E2C"/>
    <w:rsid w:val="002822DF"/>
    <w:rsid w:val="002825F8"/>
    <w:rsid w:val="00282A74"/>
    <w:rsid w:val="00282D36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08B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765"/>
    <w:rsid w:val="002C2944"/>
    <w:rsid w:val="002C3115"/>
    <w:rsid w:val="002C3344"/>
    <w:rsid w:val="002C377B"/>
    <w:rsid w:val="002C3BEA"/>
    <w:rsid w:val="002C3CA0"/>
    <w:rsid w:val="002C4276"/>
    <w:rsid w:val="002C459C"/>
    <w:rsid w:val="002C4C1A"/>
    <w:rsid w:val="002C4D27"/>
    <w:rsid w:val="002C4DE8"/>
    <w:rsid w:val="002C516C"/>
    <w:rsid w:val="002C58FF"/>
    <w:rsid w:val="002C5B57"/>
    <w:rsid w:val="002C5FD4"/>
    <w:rsid w:val="002C62DC"/>
    <w:rsid w:val="002C66DA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DCD"/>
    <w:rsid w:val="002D3E81"/>
    <w:rsid w:val="002D3FEC"/>
    <w:rsid w:val="002D4324"/>
    <w:rsid w:val="002D4CBD"/>
    <w:rsid w:val="002D5412"/>
    <w:rsid w:val="002D5BD6"/>
    <w:rsid w:val="002D61A8"/>
    <w:rsid w:val="002D6B57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074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2BD7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5E3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4772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4F4"/>
    <w:rsid w:val="00335885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8D2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1D1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0D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80D"/>
    <w:rsid w:val="00366B3B"/>
    <w:rsid w:val="00367063"/>
    <w:rsid w:val="003676FA"/>
    <w:rsid w:val="00367AB1"/>
    <w:rsid w:val="00367F5A"/>
    <w:rsid w:val="0037063C"/>
    <w:rsid w:val="0037124A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6D4A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08F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AC1"/>
    <w:rsid w:val="00392B15"/>
    <w:rsid w:val="00392D50"/>
    <w:rsid w:val="00392DBF"/>
    <w:rsid w:val="00392F6E"/>
    <w:rsid w:val="003939CF"/>
    <w:rsid w:val="00393BB6"/>
    <w:rsid w:val="003941BC"/>
    <w:rsid w:val="00394314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3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D77"/>
    <w:rsid w:val="003C2EB0"/>
    <w:rsid w:val="003C3203"/>
    <w:rsid w:val="003C328B"/>
    <w:rsid w:val="003C3527"/>
    <w:rsid w:val="003C3957"/>
    <w:rsid w:val="003C3A0F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311B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DC8"/>
    <w:rsid w:val="00400B8B"/>
    <w:rsid w:val="0040113F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8BF"/>
    <w:rsid w:val="00410EBE"/>
    <w:rsid w:val="00411590"/>
    <w:rsid w:val="00411B96"/>
    <w:rsid w:val="00411CDD"/>
    <w:rsid w:val="00412710"/>
    <w:rsid w:val="00412783"/>
    <w:rsid w:val="00412B12"/>
    <w:rsid w:val="00412F65"/>
    <w:rsid w:val="00413643"/>
    <w:rsid w:val="00413D9A"/>
    <w:rsid w:val="004140E5"/>
    <w:rsid w:val="00415159"/>
    <w:rsid w:val="0041526D"/>
    <w:rsid w:val="004155F1"/>
    <w:rsid w:val="00415B2C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785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58D7"/>
    <w:rsid w:val="004361E7"/>
    <w:rsid w:val="004367C0"/>
    <w:rsid w:val="00437138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42B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348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747"/>
    <w:rsid w:val="00464300"/>
    <w:rsid w:val="004647D4"/>
    <w:rsid w:val="00464864"/>
    <w:rsid w:val="00464BD3"/>
    <w:rsid w:val="00464EEB"/>
    <w:rsid w:val="00465104"/>
    <w:rsid w:val="00465782"/>
    <w:rsid w:val="00465E01"/>
    <w:rsid w:val="0046605B"/>
    <w:rsid w:val="004661F0"/>
    <w:rsid w:val="004664F2"/>
    <w:rsid w:val="0046672D"/>
    <w:rsid w:val="004669EC"/>
    <w:rsid w:val="00467020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703B"/>
    <w:rsid w:val="00487835"/>
    <w:rsid w:val="0048794C"/>
    <w:rsid w:val="00487958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5292"/>
    <w:rsid w:val="0049585B"/>
    <w:rsid w:val="004958EC"/>
    <w:rsid w:val="00495A57"/>
    <w:rsid w:val="00495BC4"/>
    <w:rsid w:val="00496E4E"/>
    <w:rsid w:val="00496F98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512"/>
    <w:rsid w:val="004B1841"/>
    <w:rsid w:val="004B1CF9"/>
    <w:rsid w:val="004B2766"/>
    <w:rsid w:val="004B2805"/>
    <w:rsid w:val="004B2A92"/>
    <w:rsid w:val="004B2BC0"/>
    <w:rsid w:val="004B2D62"/>
    <w:rsid w:val="004B2F66"/>
    <w:rsid w:val="004B31D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5FA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50"/>
    <w:rsid w:val="004C33C5"/>
    <w:rsid w:val="004C33D6"/>
    <w:rsid w:val="004C36BE"/>
    <w:rsid w:val="004C3826"/>
    <w:rsid w:val="004C3857"/>
    <w:rsid w:val="004C3D73"/>
    <w:rsid w:val="004C3EB0"/>
    <w:rsid w:val="004C3F31"/>
    <w:rsid w:val="004C46D3"/>
    <w:rsid w:val="004C47C9"/>
    <w:rsid w:val="004C48B7"/>
    <w:rsid w:val="004C4D81"/>
    <w:rsid w:val="004C514B"/>
    <w:rsid w:val="004C581C"/>
    <w:rsid w:val="004C58EB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A45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3A7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5B3"/>
    <w:rsid w:val="00523730"/>
    <w:rsid w:val="00523AF7"/>
    <w:rsid w:val="00523B95"/>
    <w:rsid w:val="005247A2"/>
    <w:rsid w:val="00524CD7"/>
    <w:rsid w:val="00525098"/>
    <w:rsid w:val="00525CA2"/>
    <w:rsid w:val="00526349"/>
    <w:rsid w:val="005266A3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7DC"/>
    <w:rsid w:val="00532DAC"/>
    <w:rsid w:val="00532EE9"/>
    <w:rsid w:val="00532F55"/>
    <w:rsid w:val="0053313D"/>
    <w:rsid w:val="0053342C"/>
    <w:rsid w:val="0053351D"/>
    <w:rsid w:val="005338E3"/>
    <w:rsid w:val="00533F6C"/>
    <w:rsid w:val="005343B3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E60"/>
    <w:rsid w:val="00551EB7"/>
    <w:rsid w:val="005522B2"/>
    <w:rsid w:val="00552566"/>
    <w:rsid w:val="00552A37"/>
    <w:rsid w:val="00552EB9"/>
    <w:rsid w:val="00553B05"/>
    <w:rsid w:val="0055419F"/>
    <w:rsid w:val="005542D0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787"/>
    <w:rsid w:val="0056289A"/>
    <w:rsid w:val="005631F9"/>
    <w:rsid w:val="005634D5"/>
    <w:rsid w:val="005637D0"/>
    <w:rsid w:val="00563A25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B0D"/>
    <w:rsid w:val="00572CEB"/>
    <w:rsid w:val="00572F3A"/>
    <w:rsid w:val="005736A0"/>
    <w:rsid w:val="00573E72"/>
    <w:rsid w:val="00573F80"/>
    <w:rsid w:val="00574458"/>
    <w:rsid w:val="00574E77"/>
    <w:rsid w:val="0057516A"/>
    <w:rsid w:val="0057558E"/>
    <w:rsid w:val="00575660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783"/>
    <w:rsid w:val="005777E4"/>
    <w:rsid w:val="00577924"/>
    <w:rsid w:val="00580309"/>
    <w:rsid w:val="00580B3D"/>
    <w:rsid w:val="00580CDC"/>
    <w:rsid w:val="005811AF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AA4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6EF0"/>
    <w:rsid w:val="005A75FD"/>
    <w:rsid w:val="005A788B"/>
    <w:rsid w:val="005A7E32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303A"/>
    <w:rsid w:val="005B31C7"/>
    <w:rsid w:val="005B3362"/>
    <w:rsid w:val="005B344A"/>
    <w:rsid w:val="005B3E34"/>
    <w:rsid w:val="005B4CE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849"/>
    <w:rsid w:val="005D1999"/>
    <w:rsid w:val="005D19B9"/>
    <w:rsid w:val="005D1BB2"/>
    <w:rsid w:val="005D2128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A6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51A3"/>
    <w:rsid w:val="005F52BA"/>
    <w:rsid w:val="005F59A6"/>
    <w:rsid w:val="005F5DB7"/>
    <w:rsid w:val="005F64EF"/>
    <w:rsid w:val="005F652F"/>
    <w:rsid w:val="005F6964"/>
    <w:rsid w:val="005F6D8B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D47"/>
    <w:rsid w:val="00613BA7"/>
    <w:rsid w:val="00613D7B"/>
    <w:rsid w:val="00614596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579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37CCC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61B4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C21"/>
    <w:rsid w:val="00685731"/>
    <w:rsid w:val="00685743"/>
    <w:rsid w:val="00685781"/>
    <w:rsid w:val="00685BD0"/>
    <w:rsid w:val="00686015"/>
    <w:rsid w:val="0068619F"/>
    <w:rsid w:val="006861AB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DA0"/>
    <w:rsid w:val="00697EAE"/>
    <w:rsid w:val="006A000F"/>
    <w:rsid w:val="006A06DB"/>
    <w:rsid w:val="006A0A9D"/>
    <w:rsid w:val="006A0C30"/>
    <w:rsid w:val="006A0F29"/>
    <w:rsid w:val="006A13B6"/>
    <w:rsid w:val="006A162C"/>
    <w:rsid w:val="006A18D7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C44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837"/>
    <w:rsid w:val="006B5B10"/>
    <w:rsid w:val="006B6491"/>
    <w:rsid w:val="006B685D"/>
    <w:rsid w:val="006B7394"/>
    <w:rsid w:val="006B78BD"/>
    <w:rsid w:val="006B79ED"/>
    <w:rsid w:val="006B7B53"/>
    <w:rsid w:val="006B7BAD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2ECB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5027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0C0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48B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519F"/>
    <w:rsid w:val="007052AB"/>
    <w:rsid w:val="007053FB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4F"/>
    <w:rsid w:val="007633DB"/>
    <w:rsid w:val="0076357E"/>
    <w:rsid w:val="007636C1"/>
    <w:rsid w:val="0076381F"/>
    <w:rsid w:val="00763B70"/>
    <w:rsid w:val="00764175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6D6A"/>
    <w:rsid w:val="00767B12"/>
    <w:rsid w:val="00767DBD"/>
    <w:rsid w:val="00767F59"/>
    <w:rsid w:val="007701CE"/>
    <w:rsid w:val="00770905"/>
    <w:rsid w:val="00770BAB"/>
    <w:rsid w:val="00770BEF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75E1"/>
    <w:rsid w:val="00787DB3"/>
    <w:rsid w:val="00787FDD"/>
    <w:rsid w:val="007900C6"/>
    <w:rsid w:val="0079017E"/>
    <w:rsid w:val="007902C8"/>
    <w:rsid w:val="00790335"/>
    <w:rsid w:val="0079048A"/>
    <w:rsid w:val="00790667"/>
    <w:rsid w:val="007906A3"/>
    <w:rsid w:val="00790C12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522D"/>
    <w:rsid w:val="00795314"/>
    <w:rsid w:val="00795730"/>
    <w:rsid w:val="00795777"/>
    <w:rsid w:val="007958E3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CE"/>
    <w:rsid w:val="007A4F0C"/>
    <w:rsid w:val="007A5741"/>
    <w:rsid w:val="007A589C"/>
    <w:rsid w:val="007A669C"/>
    <w:rsid w:val="007A6AE3"/>
    <w:rsid w:val="007A6F8E"/>
    <w:rsid w:val="007A6FE4"/>
    <w:rsid w:val="007A76AF"/>
    <w:rsid w:val="007A7E83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969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E38"/>
    <w:rsid w:val="007C6FE3"/>
    <w:rsid w:val="007C7124"/>
    <w:rsid w:val="007C73DE"/>
    <w:rsid w:val="007C7539"/>
    <w:rsid w:val="007C7AF3"/>
    <w:rsid w:val="007C7D83"/>
    <w:rsid w:val="007D071F"/>
    <w:rsid w:val="007D135E"/>
    <w:rsid w:val="007D1733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1FB1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EE3"/>
    <w:rsid w:val="007E5F66"/>
    <w:rsid w:val="007E62D1"/>
    <w:rsid w:val="007E6886"/>
    <w:rsid w:val="007E68B5"/>
    <w:rsid w:val="007E6CF4"/>
    <w:rsid w:val="007E7D7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71E"/>
    <w:rsid w:val="00800C33"/>
    <w:rsid w:val="00800C59"/>
    <w:rsid w:val="0080109E"/>
    <w:rsid w:val="0080109F"/>
    <w:rsid w:val="008014B9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A65"/>
    <w:rsid w:val="00802CFD"/>
    <w:rsid w:val="00803103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6678"/>
    <w:rsid w:val="008066C0"/>
    <w:rsid w:val="00806B12"/>
    <w:rsid w:val="00806CA5"/>
    <w:rsid w:val="00806D56"/>
    <w:rsid w:val="00806D6C"/>
    <w:rsid w:val="008078BF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C37"/>
    <w:rsid w:val="00860162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8D"/>
    <w:rsid w:val="008717C0"/>
    <w:rsid w:val="00871B0E"/>
    <w:rsid w:val="00871DD8"/>
    <w:rsid w:val="008723E2"/>
    <w:rsid w:val="00872B43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44DC"/>
    <w:rsid w:val="00875438"/>
    <w:rsid w:val="008754E9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175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B2"/>
    <w:rsid w:val="008946F3"/>
    <w:rsid w:val="00894747"/>
    <w:rsid w:val="00894A8C"/>
    <w:rsid w:val="00895209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332"/>
    <w:rsid w:val="008C1E17"/>
    <w:rsid w:val="008C1E76"/>
    <w:rsid w:val="008C1EBB"/>
    <w:rsid w:val="008C1EDB"/>
    <w:rsid w:val="008C298C"/>
    <w:rsid w:val="008C2C08"/>
    <w:rsid w:val="008C2CE3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2DA"/>
    <w:rsid w:val="008D75AE"/>
    <w:rsid w:val="008D770A"/>
    <w:rsid w:val="008D78F6"/>
    <w:rsid w:val="008E008A"/>
    <w:rsid w:val="008E0641"/>
    <w:rsid w:val="008E064C"/>
    <w:rsid w:val="008E0709"/>
    <w:rsid w:val="008E0989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9F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5B4C"/>
    <w:rsid w:val="008E621C"/>
    <w:rsid w:val="008E632D"/>
    <w:rsid w:val="008E634E"/>
    <w:rsid w:val="008E643E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906"/>
    <w:rsid w:val="008F1D09"/>
    <w:rsid w:val="008F2142"/>
    <w:rsid w:val="008F2355"/>
    <w:rsid w:val="008F2552"/>
    <w:rsid w:val="008F2D72"/>
    <w:rsid w:val="008F3085"/>
    <w:rsid w:val="008F323C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3E7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7C9"/>
    <w:rsid w:val="00937E57"/>
    <w:rsid w:val="009400C2"/>
    <w:rsid w:val="009405A2"/>
    <w:rsid w:val="009407E0"/>
    <w:rsid w:val="009408F8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3B7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B1D"/>
    <w:rsid w:val="009612B3"/>
    <w:rsid w:val="0096136A"/>
    <w:rsid w:val="009614AD"/>
    <w:rsid w:val="00961A06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061"/>
    <w:rsid w:val="0096539A"/>
    <w:rsid w:val="009654F6"/>
    <w:rsid w:val="0096583C"/>
    <w:rsid w:val="00965C3C"/>
    <w:rsid w:val="00966162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6F"/>
    <w:rsid w:val="00982E45"/>
    <w:rsid w:val="00982E93"/>
    <w:rsid w:val="00982FE9"/>
    <w:rsid w:val="0098348F"/>
    <w:rsid w:val="00984120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239"/>
    <w:rsid w:val="009A4331"/>
    <w:rsid w:val="009A4473"/>
    <w:rsid w:val="009A44A9"/>
    <w:rsid w:val="009A453A"/>
    <w:rsid w:val="009A4785"/>
    <w:rsid w:val="009A4AD9"/>
    <w:rsid w:val="009A4BC4"/>
    <w:rsid w:val="009A4E26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F2E"/>
    <w:rsid w:val="009A7F56"/>
    <w:rsid w:val="009B05BA"/>
    <w:rsid w:val="009B0699"/>
    <w:rsid w:val="009B132A"/>
    <w:rsid w:val="009B1577"/>
    <w:rsid w:val="009B1A3D"/>
    <w:rsid w:val="009B1BAC"/>
    <w:rsid w:val="009B1F51"/>
    <w:rsid w:val="009B21CC"/>
    <w:rsid w:val="009B223E"/>
    <w:rsid w:val="009B2BA0"/>
    <w:rsid w:val="009B2E3F"/>
    <w:rsid w:val="009B2E57"/>
    <w:rsid w:val="009B333E"/>
    <w:rsid w:val="009B3608"/>
    <w:rsid w:val="009B3725"/>
    <w:rsid w:val="009B37A0"/>
    <w:rsid w:val="009B3818"/>
    <w:rsid w:val="009B3C47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5F8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879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352"/>
    <w:rsid w:val="009F7B96"/>
    <w:rsid w:val="009F7CAA"/>
    <w:rsid w:val="009F7E15"/>
    <w:rsid w:val="00A000D6"/>
    <w:rsid w:val="00A00162"/>
    <w:rsid w:val="00A0030B"/>
    <w:rsid w:val="00A00604"/>
    <w:rsid w:val="00A00812"/>
    <w:rsid w:val="00A01794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1BBA"/>
    <w:rsid w:val="00A22160"/>
    <w:rsid w:val="00A22A75"/>
    <w:rsid w:val="00A22BBA"/>
    <w:rsid w:val="00A2322E"/>
    <w:rsid w:val="00A23667"/>
    <w:rsid w:val="00A236AB"/>
    <w:rsid w:val="00A241E0"/>
    <w:rsid w:val="00A24FBF"/>
    <w:rsid w:val="00A25118"/>
    <w:rsid w:val="00A25589"/>
    <w:rsid w:val="00A25851"/>
    <w:rsid w:val="00A25A25"/>
    <w:rsid w:val="00A25D83"/>
    <w:rsid w:val="00A26651"/>
    <w:rsid w:val="00A2687B"/>
    <w:rsid w:val="00A2689A"/>
    <w:rsid w:val="00A26C21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901"/>
    <w:rsid w:val="00A37ED0"/>
    <w:rsid w:val="00A40456"/>
    <w:rsid w:val="00A406AA"/>
    <w:rsid w:val="00A41056"/>
    <w:rsid w:val="00A42646"/>
    <w:rsid w:val="00A42833"/>
    <w:rsid w:val="00A42A14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46AC"/>
    <w:rsid w:val="00A547EC"/>
    <w:rsid w:val="00A549EC"/>
    <w:rsid w:val="00A54F97"/>
    <w:rsid w:val="00A553A8"/>
    <w:rsid w:val="00A55527"/>
    <w:rsid w:val="00A55697"/>
    <w:rsid w:val="00A5599A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729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617"/>
    <w:rsid w:val="00A748DA"/>
    <w:rsid w:val="00A74C93"/>
    <w:rsid w:val="00A7538F"/>
    <w:rsid w:val="00A758B3"/>
    <w:rsid w:val="00A7657C"/>
    <w:rsid w:val="00A768E5"/>
    <w:rsid w:val="00A775D6"/>
    <w:rsid w:val="00A77915"/>
    <w:rsid w:val="00A77B72"/>
    <w:rsid w:val="00A8066F"/>
    <w:rsid w:val="00A807AF"/>
    <w:rsid w:val="00A80A54"/>
    <w:rsid w:val="00A80BAC"/>
    <w:rsid w:val="00A80BCA"/>
    <w:rsid w:val="00A816AE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902"/>
    <w:rsid w:val="00A879A8"/>
    <w:rsid w:val="00A87D9E"/>
    <w:rsid w:val="00A87E96"/>
    <w:rsid w:val="00A901EF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5C09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6FC"/>
    <w:rsid w:val="00AB6B59"/>
    <w:rsid w:val="00AB70C6"/>
    <w:rsid w:val="00AB7ED0"/>
    <w:rsid w:val="00AC06CB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4D3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1ED"/>
    <w:rsid w:val="00AD142B"/>
    <w:rsid w:val="00AD1619"/>
    <w:rsid w:val="00AD1814"/>
    <w:rsid w:val="00AD1E7E"/>
    <w:rsid w:val="00AD1F05"/>
    <w:rsid w:val="00AD211F"/>
    <w:rsid w:val="00AD21E8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E05"/>
    <w:rsid w:val="00AE2F64"/>
    <w:rsid w:val="00AE3669"/>
    <w:rsid w:val="00AE3A81"/>
    <w:rsid w:val="00AE3C7D"/>
    <w:rsid w:val="00AE3E3F"/>
    <w:rsid w:val="00AE4D09"/>
    <w:rsid w:val="00AE5028"/>
    <w:rsid w:val="00AE5476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34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7F6"/>
    <w:rsid w:val="00B038E5"/>
    <w:rsid w:val="00B03AEF"/>
    <w:rsid w:val="00B03BC5"/>
    <w:rsid w:val="00B03CFE"/>
    <w:rsid w:val="00B0426E"/>
    <w:rsid w:val="00B0445F"/>
    <w:rsid w:val="00B05622"/>
    <w:rsid w:val="00B05BF8"/>
    <w:rsid w:val="00B05F87"/>
    <w:rsid w:val="00B062E7"/>
    <w:rsid w:val="00B06888"/>
    <w:rsid w:val="00B069FB"/>
    <w:rsid w:val="00B06BBC"/>
    <w:rsid w:val="00B07115"/>
    <w:rsid w:val="00B07684"/>
    <w:rsid w:val="00B07C03"/>
    <w:rsid w:val="00B100D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70D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D5"/>
    <w:rsid w:val="00B41D42"/>
    <w:rsid w:val="00B41DF8"/>
    <w:rsid w:val="00B42210"/>
    <w:rsid w:val="00B429FE"/>
    <w:rsid w:val="00B430F5"/>
    <w:rsid w:val="00B43495"/>
    <w:rsid w:val="00B43D9E"/>
    <w:rsid w:val="00B43F0B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57EE5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3C5"/>
    <w:rsid w:val="00B70969"/>
    <w:rsid w:val="00B70A8E"/>
    <w:rsid w:val="00B70F12"/>
    <w:rsid w:val="00B70F15"/>
    <w:rsid w:val="00B71CC6"/>
    <w:rsid w:val="00B71D12"/>
    <w:rsid w:val="00B7237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98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980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F12"/>
    <w:rsid w:val="00B96498"/>
    <w:rsid w:val="00B96594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EB6"/>
    <w:rsid w:val="00BA1F2F"/>
    <w:rsid w:val="00BA2772"/>
    <w:rsid w:val="00BA28BF"/>
    <w:rsid w:val="00BA2D68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2F45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F5E"/>
    <w:rsid w:val="00BC535F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90E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AF4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C3C"/>
    <w:rsid w:val="00C22641"/>
    <w:rsid w:val="00C22A6F"/>
    <w:rsid w:val="00C22B1A"/>
    <w:rsid w:val="00C22D28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A3B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5D3"/>
    <w:rsid w:val="00C505FF"/>
    <w:rsid w:val="00C50818"/>
    <w:rsid w:val="00C50926"/>
    <w:rsid w:val="00C50949"/>
    <w:rsid w:val="00C50AE8"/>
    <w:rsid w:val="00C50D13"/>
    <w:rsid w:val="00C50F97"/>
    <w:rsid w:val="00C5159F"/>
    <w:rsid w:val="00C51728"/>
    <w:rsid w:val="00C51B55"/>
    <w:rsid w:val="00C51BDD"/>
    <w:rsid w:val="00C51C3C"/>
    <w:rsid w:val="00C5229E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1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089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2F0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0F6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4E8"/>
    <w:rsid w:val="00CE176C"/>
    <w:rsid w:val="00CE1BFC"/>
    <w:rsid w:val="00CE1CBA"/>
    <w:rsid w:val="00CE28F5"/>
    <w:rsid w:val="00CE29DD"/>
    <w:rsid w:val="00CE2B7B"/>
    <w:rsid w:val="00CE2B84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755"/>
    <w:rsid w:val="00CF6838"/>
    <w:rsid w:val="00CF6ABF"/>
    <w:rsid w:val="00CF72D0"/>
    <w:rsid w:val="00CF7386"/>
    <w:rsid w:val="00CF751A"/>
    <w:rsid w:val="00CF7848"/>
    <w:rsid w:val="00CF7DB7"/>
    <w:rsid w:val="00CF7FD3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E1C"/>
    <w:rsid w:val="00D21F7D"/>
    <w:rsid w:val="00D21FB5"/>
    <w:rsid w:val="00D21FD9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DA3"/>
    <w:rsid w:val="00D25DB7"/>
    <w:rsid w:val="00D27299"/>
    <w:rsid w:val="00D27588"/>
    <w:rsid w:val="00D2787F"/>
    <w:rsid w:val="00D27FED"/>
    <w:rsid w:val="00D30428"/>
    <w:rsid w:val="00D30876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3CD0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DD6"/>
    <w:rsid w:val="00D37E64"/>
    <w:rsid w:val="00D4018E"/>
    <w:rsid w:val="00D402CA"/>
    <w:rsid w:val="00D40B87"/>
    <w:rsid w:val="00D40C03"/>
    <w:rsid w:val="00D40D5B"/>
    <w:rsid w:val="00D4114C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263"/>
    <w:rsid w:val="00D46497"/>
    <w:rsid w:val="00D4654A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416"/>
    <w:rsid w:val="00D61B33"/>
    <w:rsid w:val="00D61C4F"/>
    <w:rsid w:val="00D62C22"/>
    <w:rsid w:val="00D63008"/>
    <w:rsid w:val="00D63399"/>
    <w:rsid w:val="00D636C8"/>
    <w:rsid w:val="00D63B84"/>
    <w:rsid w:val="00D6455B"/>
    <w:rsid w:val="00D64629"/>
    <w:rsid w:val="00D65240"/>
    <w:rsid w:val="00D6546D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2C2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8E6"/>
    <w:rsid w:val="00D86CBB"/>
    <w:rsid w:val="00D86F34"/>
    <w:rsid w:val="00D875E8"/>
    <w:rsid w:val="00D87960"/>
    <w:rsid w:val="00D87AA8"/>
    <w:rsid w:val="00D87D8B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5BE"/>
    <w:rsid w:val="00DA3788"/>
    <w:rsid w:val="00DA3CE4"/>
    <w:rsid w:val="00DA3FE9"/>
    <w:rsid w:val="00DA4600"/>
    <w:rsid w:val="00DA46A0"/>
    <w:rsid w:val="00DA4847"/>
    <w:rsid w:val="00DA4A59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84F"/>
    <w:rsid w:val="00DA6C4F"/>
    <w:rsid w:val="00DA6F87"/>
    <w:rsid w:val="00DA735E"/>
    <w:rsid w:val="00DA74F0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3644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0FA0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0C1F"/>
    <w:rsid w:val="00DE11C3"/>
    <w:rsid w:val="00DE2206"/>
    <w:rsid w:val="00DE250F"/>
    <w:rsid w:val="00DE2A2D"/>
    <w:rsid w:val="00DE2F44"/>
    <w:rsid w:val="00DE349A"/>
    <w:rsid w:val="00DE3707"/>
    <w:rsid w:val="00DE3B26"/>
    <w:rsid w:val="00DE3E36"/>
    <w:rsid w:val="00DE473B"/>
    <w:rsid w:val="00DE51FD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BAB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6FD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3C3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51B9"/>
    <w:rsid w:val="00E25600"/>
    <w:rsid w:val="00E25657"/>
    <w:rsid w:val="00E256E0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8D"/>
    <w:rsid w:val="00E36C7B"/>
    <w:rsid w:val="00E36DE2"/>
    <w:rsid w:val="00E37215"/>
    <w:rsid w:val="00E37416"/>
    <w:rsid w:val="00E3759A"/>
    <w:rsid w:val="00E37804"/>
    <w:rsid w:val="00E379AA"/>
    <w:rsid w:val="00E37BB7"/>
    <w:rsid w:val="00E40200"/>
    <w:rsid w:val="00E40ED7"/>
    <w:rsid w:val="00E41204"/>
    <w:rsid w:val="00E412E9"/>
    <w:rsid w:val="00E414DB"/>
    <w:rsid w:val="00E41587"/>
    <w:rsid w:val="00E4166E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4A1E"/>
    <w:rsid w:val="00E54B38"/>
    <w:rsid w:val="00E54BC3"/>
    <w:rsid w:val="00E54C30"/>
    <w:rsid w:val="00E54F97"/>
    <w:rsid w:val="00E54FBC"/>
    <w:rsid w:val="00E5598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2DB"/>
    <w:rsid w:val="00E6268F"/>
    <w:rsid w:val="00E62748"/>
    <w:rsid w:val="00E63349"/>
    <w:rsid w:val="00E63861"/>
    <w:rsid w:val="00E63879"/>
    <w:rsid w:val="00E64035"/>
    <w:rsid w:val="00E64056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1A6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4B9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6AD"/>
    <w:rsid w:val="00E909E3"/>
    <w:rsid w:val="00E90C3C"/>
    <w:rsid w:val="00E9108B"/>
    <w:rsid w:val="00E910FF"/>
    <w:rsid w:val="00E9142F"/>
    <w:rsid w:val="00E91D91"/>
    <w:rsid w:val="00E91F74"/>
    <w:rsid w:val="00E92A9B"/>
    <w:rsid w:val="00E92C53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B24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0E7D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22BE"/>
    <w:rsid w:val="00F1253F"/>
    <w:rsid w:val="00F12727"/>
    <w:rsid w:val="00F12887"/>
    <w:rsid w:val="00F12AAD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3F9"/>
    <w:rsid w:val="00F178B4"/>
    <w:rsid w:val="00F17AB9"/>
    <w:rsid w:val="00F17B5F"/>
    <w:rsid w:val="00F17C43"/>
    <w:rsid w:val="00F17E5A"/>
    <w:rsid w:val="00F20101"/>
    <w:rsid w:val="00F2011C"/>
    <w:rsid w:val="00F20367"/>
    <w:rsid w:val="00F205DC"/>
    <w:rsid w:val="00F206BA"/>
    <w:rsid w:val="00F209C5"/>
    <w:rsid w:val="00F20A0B"/>
    <w:rsid w:val="00F20C5A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5D7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4F54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653"/>
    <w:rsid w:val="00F43CE6"/>
    <w:rsid w:val="00F43ED3"/>
    <w:rsid w:val="00F441BA"/>
    <w:rsid w:val="00F44282"/>
    <w:rsid w:val="00F442F9"/>
    <w:rsid w:val="00F453EA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8F"/>
    <w:rsid w:val="00F6153D"/>
    <w:rsid w:val="00F615D5"/>
    <w:rsid w:val="00F61A90"/>
    <w:rsid w:val="00F61AD2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48D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38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BFC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66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3DBF"/>
    <w:rsid w:val="00F84438"/>
    <w:rsid w:val="00F84BB7"/>
    <w:rsid w:val="00F84D1A"/>
    <w:rsid w:val="00F85539"/>
    <w:rsid w:val="00F858B5"/>
    <w:rsid w:val="00F85BCD"/>
    <w:rsid w:val="00F85FD5"/>
    <w:rsid w:val="00F86268"/>
    <w:rsid w:val="00F862FF"/>
    <w:rsid w:val="00F8649E"/>
    <w:rsid w:val="00F867F7"/>
    <w:rsid w:val="00F86F0E"/>
    <w:rsid w:val="00F87003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406A"/>
    <w:rsid w:val="00F941DB"/>
    <w:rsid w:val="00F94387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7117"/>
    <w:rsid w:val="00FB7B16"/>
    <w:rsid w:val="00FC05EE"/>
    <w:rsid w:val="00FC068C"/>
    <w:rsid w:val="00FC0842"/>
    <w:rsid w:val="00FC0FB4"/>
    <w:rsid w:val="00FC11C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1D57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4BEF"/>
    <w:rsid w:val="00FE6173"/>
    <w:rsid w:val="00FE6180"/>
    <w:rsid w:val="00FE65A9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BBB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  <w:rsid w:val="594AF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1A344"/>
  <w15:docId w15:val="{D99B86F2-DA2B-422F-9133-E991E13C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BodyText"/>
    <w:link w:val="Heading1Char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Heading2">
    <w:name w:val="heading 2"/>
    <w:basedOn w:val="Normal"/>
    <w:next w:val="BodyText"/>
    <w:link w:val="Heading2Char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Heading3">
    <w:name w:val="heading 3"/>
    <w:basedOn w:val="Normal"/>
    <w:link w:val="Heading3Char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Heading4">
    <w:name w:val="heading 4"/>
    <w:basedOn w:val="Normal"/>
    <w:link w:val="Heading4Char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Heading5">
    <w:name w:val="heading 5"/>
    <w:basedOn w:val="Normal"/>
    <w:link w:val="Heading5Char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Heading6">
    <w:name w:val="heading 6"/>
    <w:basedOn w:val="Normal"/>
    <w:link w:val="Heading6Char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Heading7">
    <w:name w:val="heading 7"/>
    <w:basedOn w:val="Normal"/>
    <w:link w:val="Heading7Char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810792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810792"/>
    <w:rPr>
      <w:kern w:val="2"/>
      <w:sz w:val="18"/>
      <w:szCs w:val="18"/>
    </w:rPr>
  </w:style>
  <w:style w:type="paragraph" w:styleId="BalloonText">
    <w:name w:val="Balloon Text"/>
    <w:basedOn w:val="Normal"/>
    <w:link w:val="BalloonTextChar"/>
    <w:rsid w:val="00897331"/>
    <w:rPr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897331"/>
    <w:rPr>
      <w:kern w:val="2"/>
      <w:sz w:val="18"/>
      <w:szCs w:val="18"/>
    </w:rPr>
  </w:style>
  <w:style w:type="paragraph" w:styleId="FootnoteText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Normal"/>
    <w:link w:val="FootnoteTextChar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FootnoteTextChar">
    <w:name w:val="Footnote Text Char"/>
    <w:aliases w:val="footnote text Char1,S_footer Char,Car Char,ft Char,fn Char,Texto nota pie Car Char,Footnote Text Char Car Char Char,Schriftart: 9 pt Char Char,Schriftart: 10 pt Char Char,Schriftart: 8 pt Char Char,footnote text Char Char,FT Cha Char"/>
    <w:link w:val="FootnoteText"/>
    <w:uiPriority w:val="99"/>
    <w:qFormat/>
    <w:rsid w:val="00877B8C"/>
    <w:rPr>
      <w:kern w:val="2"/>
      <w:sz w:val="18"/>
      <w:szCs w:val="18"/>
    </w:rPr>
  </w:style>
  <w:style w:type="character" w:styleId="FootnoteReference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TableGrid">
    <w:name w:val="Table Grid"/>
    <w:basedOn w:val="TableNormal"/>
    <w:rsid w:val="00751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rsid w:val="003B649F"/>
    <w:pPr>
      <w:snapToGrid w:val="0"/>
      <w:jc w:val="left"/>
    </w:pPr>
    <w:rPr>
      <w:lang w:val="x-none" w:eastAsia="x-none"/>
    </w:rPr>
  </w:style>
  <w:style w:type="character" w:customStyle="1" w:styleId="EndnoteTextChar">
    <w:name w:val="Endnote Text Char"/>
    <w:link w:val="EndnoteText"/>
    <w:rsid w:val="003B649F"/>
    <w:rPr>
      <w:kern w:val="2"/>
      <w:sz w:val="21"/>
      <w:szCs w:val="24"/>
    </w:rPr>
  </w:style>
  <w:style w:type="character" w:styleId="EndnoteReference">
    <w:name w:val="endnote reference"/>
    <w:rsid w:val="003B649F"/>
    <w:rPr>
      <w:vertAlign w:val="superscript"/>
    </w:rPr>
  </w:style>
  <w:style w:type="character" w:styleId="Hyperlink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CommentReference">
    <w:name w:val="annotation reference"/>
    <w:rsid w:val="00BE25D5"/>
    <w:rPr>
      <w:sz w:val="21"/>
      <w:szCs w:val="21"/>
    </w:rPr>
  </w:style>
  <w:style w:type="paragraph" w:styleId="CommentText">
    <w:name w:val="annotation text"/>
    <w:basedOn w:val="Normal"/>
    <w:link w:val="CommentTextChar"/>
    <w:rsid w:val="00BE25D5"/>
    <w:pPr>
      <w:jc w:val="left"/>
    </w:pPr>
    <w:rPr>
      <w:lang w:val="x-none" w:eastAsia="x-none"/>
    </w:rPr>
  </w:style>
  <w:style w:type="character" w:customStyle="1" w:styleId="CommentTextChar">
    <w:name w:val="Comment Text Char"/>
    <w:link w:val="CommentText"/>
    <w:rsid w:val="00BE25D5"/>
    <w:rPr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BE25D5"/>
    <w:rPr>
      <w:b/>
      <w:bCs/>
    </w:rPr>
  </w:style>
  <w:style w:type="character" w:customStyle="1" w:styleId="CommentSubjectChar">
    <w:name w:val="Comment Subject Char"/>
    <w:link w:val="CommentSubject"/>
    <w:rsid w:val="00BE25D5"/>
    <w:rPr>
      <w:b/>
      <w:bCs/>
      <w:kern w:val="2"/>
      <w:sz w:val="21"/>
      <w:szCs w:val="24"/>
    </w:rPr>
  </w:style>
  <w:style w:type="paragraph" w:styleId="BodyText">
    <w:name w:val="Body Text"/>
    <w:basedOn w:val="Normal"/>
    <w:link w:val="BodyTextChar"/>
    <w:qFormat/>
    <w:rsid w:val="00A20E32"/>
    <w:pPr>
      <w:spacing w:after="120"/>
    </w:pPr>
  </w:style>
  <w:style w:type="character" w:customStyle="1" w:styleId="BodyTextChar">
    <w:name w:val="Body Text Char"/>
    <w:link w:val="BodyText"/>
    <w:rsid w:val="00A20E32"/>
    <w:rPr>
      <w:kern w:val="2"/>
      <w:sz w:val="21"/>
      <w:szCs w:val="24"/>
    </w:rPr>
  </w:style>
  <w:style w:type="paragraph" w:styleId="BodyTextIndent">
    <w:name w:val="Body Text Indent"/>
    <w:basedOn w:val="Normal"/>
    <w:link w:val="BodyTextIndentChar"/>
    <w:rsid w:val="007A4DCE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rsid w:val="007A4DCE"/>
    <w:rPr>
      <w:kern w:val="2"/>
      <w:sz w:val="21"/>
      <w:szCs w:val="24"/>
    </w:rPr>
  </w:style>
  <w:style w:type="character" w:customStyle="1" w:styleId="Heading1Char">
    <w:name w:val="Heading 1 Char"/>
    <w:link w:val="Heading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Heading2Char">
    <w:name w:val="Heading 2 Char"/>
    <w:link w:val="Heading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Heading3Char">
    <w:name w:val="Heading 3 Char"/>
    <w:link w:val="Heading3"/>
    <w:rsid w:val="00314822"/>
    <w:rPr>
      <w:rFonts w:eastAsia="PMingLiU"/>
      <w:sz w:val="22"/>
      <w:szCs w:val="28"/>
    </w:rPr>
  </w:style>
  <w:style w:type="character" w:customStyle="1" w:styleId="Heading4Char">
    <w:name w:val="Heading 4 Char"/>
    <w:link w:val="Heading4"/>
    <w:rsid w:val="00314822"/>
    <w:rPr>
      <w:rFonts w:eastAsia="PMingLiU"/>
      <w:sz w:val="22"/>
      <w:szCs w:val="28"/>
    </w:rPr>
  </w:style>
  <w:style w:type="character" w:customStyle="1" w:styleId="Heading5Char">
    <w:name w:val="Heading 5 Char"/>
    <w:link w:val="Heading5"/>
    <w:rsid w:val="00314822"/>
    <w:rPr>
      <w:rFonts w:eastAsia="PMingLiU"/>
      <w:sz w:val="22"/>
      <w:szCs w:val="28"/>
    </w:rPr>
  </w:style>
  <w:style w:type="character" w:customStyle="1" w:styleId="Heading6Char">
    <w:name w:val="Heading 6 Char"/>
    <w:link w:val="Heading6"/>
    <w:rsid w:val="00314822"/>
    <w:rPr>
      <w:rFonts w:eastAsia="PMingLiU"/>
      <w:sz w:val="22"/>
      <w:szCs w:val="28"/>
    </w:rPr>
  </w:style>
  <w:style w:type="character" w:customStyle="1" w:styleId="Heading7Char">
    <w:name w:val="Heading 7 Char"/>
    <w:link w:val="Heading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Normal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Normal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DocumentMap">
    <w:name w:val="Document Map"/>
    <w:basedOn w:val="Normal"/>
    <w:link w:val="DocumentMapChar"/>
    <w:rsid w:val="00590A8C"/>
    <w:rPr>
      <w:sz w:val="24"/>
    </w:rPr>
  </w:style>
  <w:style w:type="character" w:customStyle="1" w:styleId="DocumentMapChar">
    <w:name w:val="Document Map Char"/>
    <w:link w:val="DocumentMap"/>
    <w:rsid w:val="00590A8C"/>
    <w:rPr>
      <w:kern w:val="2"/>
      <w:sz w:val="24"/>
      <w:szCs w:val="24"/>
    </w:rPr>
  </w:style>
  <w:style w:type="character" w:styleId="FollowedHyperlink">
    <w:name w:val="FollowedHyperlink"/>
    <w:rsid w:val="009D3BCC"/>
    <w:rPr>
      <w:color w:val="800080"/>
      <w:u w:val="single"/>
    </w:rPr>
  </w:style>
  <w:style w:type="paragraph" w:styleId="Revision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NormalWeb">
    <w:name w:val="Normal (Web)"/>
    <w:basedOn w:val="Normal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">
    <w:name w:val="标题 3 字符"/>
    <w:rsid w:val="00A1398A"/>
    <w:rPr>
      <w:rFonts w:eastAsia="PMingLiU"/>
      <w:sz w:val="22"/>
      <w:szCs w:val="28"/>
      <w:lang w:eastAsia="x-none"/>
    </w:rPr>
  </w:style>
  <w:style w:type="paragraph" w:styleId="ListParagraph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Normal"/>
    <w:link w:val="ListParagraphChar"/>
    <w:uiPriority w:val="34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DefaultParagraphFont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56BC"/>
    <w:rPr>
      <w:i/>
      <w:iCs/>
    </w:rPr>
  </w:style>
  <w:style w:type="paragraph" w:customStyle="1" w:styleId="SchH1">
    <w:name w:val="SchH1"/>
    <w:basedOn w:val="Normal"/>
    <w:next w:val="BodyText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Normal"/>
    <w:next w:val="BodyText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Normal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Normal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Normal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Normal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ListParagraphChar">
    <w:name w:val="List Paragraph Char"/>
    <w:aliases w:val="#Listenabsatz Char,Bullet List Char,Bullet list Char,Bulletr List Paragraph Char,FooterText Char,List Paragraph11 Char,List Paragraph2 Char,List Paragraph21 Char,Listeafsnit1 Char,Listenabsatz1 Char,Paragraphe de liste1 Char"/>
    <w:link w:val="ListParagraph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Normal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Normal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Normal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Normal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ListNumber">
    <w:name w:val="List Number"/>
    <w:basedOn w:val="Normal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2">
    <w:name w:val="List Number 2"/>
    <w:basedOn w:val="Normal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3">
    <w:name w:val="List Number 3"/>
    <w:basedOn w:val="Normal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4">
    <w:name w:val="List Number 4"/>
    <w:basedOn w:val="Normal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Normal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DefaultParagraphFont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Normal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Normal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Normal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TableNormal"/>
    <w:uiPriority w:val="59"/>
    <w:qFormat/>
    <w:rsid w:val="00D44FDF"/>
    <w:rPr>
      <w:rFonts w:eastAsia="楷体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2292E"/>
  </w:style>
  <w:style w:type="character" w:customStyle="1" w:styleId="eop">
    <w:name w:val="eop"/>
    <w:basedOn w:val="DefaultParagraphFont"/>
    <w:rsid w:val="0012292E"/>
  </w:style>
  <w:style w:type="character" w:customStyle="1" w:styleId="1">
    <w:name w:val="未处理的提及1"/>
    <w:basedOn w:val="DefaultParagraphFont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DefaultParagraphFont"/>
    <w:rsid w:val="006466E2"/>
  </w:style>
  <w:style w:type="character" w:customStyle="1" w:styleId="ts-alignment-element-highlighted">
    <w:name w:val="ts-alignment-element-highlighted"/>
    <w:basedOn w:val="DefaultParagraphFont"/>
    <w:rsid w:val="0064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lcf76f155ced4ddcb4097134ff3c332f xmlns="82ca9465-6592-4865-8df8-50b29f99d77c">
      <Terms xmlns="http://schemas.microsoft.com/office/infopath/2007/PartnerControls"/>
    </lcf76f155ced4ddcb4097134ff3c332f>
    <MigrationWizIdPermissionLevels xmlns="82ca9465-6592-4865-8df8-50b29f99d77c" xsi:nil="true"/>
    <TaxCatchAll xmlns="7f5a0742-ef6e-487d-b85c-bcb0b91a525f" xsi:nil="true"/>
    <MigrationWizId xmlns="82ca9465-6592-4865-8df8-50b29f99d7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F7B70C4AB7804C914BB3815B62750E" ma:contentTypeVersion="21" ma:contentTypeDescription="Create a new document." ma:contentTypeScope="" ma:versionID="0a716a028ac1319c1502c2657c123250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7dbe4b2aa92d6cf9741db0ccae7dc3f0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fff69b7-1d2f-49b1-93d9-38fb064e8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83313bb-d8c6-4775-ab41-8402ec7b5384}" ma:internalName="TaxCatchAll" ma:showField="CatchAllData" ma:web="7f5a0742-ef6e-487d-b85c-bcb0b91a5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5710C1-0B6C-4F2D-ABBA-F9FC471552F9}">
  <ds:schemaRefs>
    <ds:schemaRef ds:uri="http://schemas.microsoft.com/office/2006/metadata/properties"/>
    <ds:schemaRef ds:uri="http://schemas.microsoft.com/office/infopath/2007/PartnerControls"/>
    <ds:schemaRef ds:uri="82ca9465-6592-4865-8df8-50b29f99d77c"/>
    <ds:schemaRef ds:uri="7f5a0742-ef6e-487d-b85c-bcb0b91a525f"/>
  </ds:schemaRefs>
</ds:datastoreItem>
</file>

<file path=customXml/itemProps2.xml><?xml version="1.0" encoding="utf-8"?>
<ds:datastoreItem xmlns:ds="http://schemas.openxmlformats.org/officeDocument/2006/customXml" ds:itemID="{A886DC69-7682-42CF-8722-A2C535EA8F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a9465-6592-4865-8df8-50b29f99d77c"/>
    <ds:schemaRef ds:uri="7f5a0742-ef6e-487d-b85c-bcb0b91a5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D2B5DD-FC6A-4353-ACB2-03AB8276D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724</Characters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2026-02-25T22:02:00Z</dcterms:created>
  <dcterms:modified xsi:type="dcterms:W3CDTF">2026-09-16T02:18:00Z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2026-02-06T10:42:45Z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72cc5fdb-a93d-45a1-af73-3d9fe980f90f</vt:lpwstr>
  </property>
  <property fmtid="{D5CDD505-2E9C-101B-9397-08002B2CF9AE}" pid="7" name="MSIP_Label_defa4170-0d19-0005-0004-bc88714345d2_ActionId">
    <vt:lpwstr>1c2ccbec-db54-456a-b846-f4438b370ba6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0x010100BEF7B70C4AB7804C914BB3815B62750E</vt:lpwstr>
  </property>
  <property fmtid="{D5CDD505-2E9C-101B-9397-08002B2CF9AE}" pid="11" name="MediaServiceImageTags">
    <vt:lpwstr/>
  </property>
</Properties>
</file>