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Pr="00202C4C" w:rsidRDefault="00094095" w:rsidP="00094095">
      <w:pPr>
        <w:spacing w:line="480" w:lineRule="exact"/>
        <w:rPr>
          <w:rFonts w:ascii="仿宋_GB2312" w:eastAsia="仿宋_GB2312" w:hAnsi="Times New Roman" w:cs="Times New Roman" w:hint="eastAsia"/>
          <w:sz w:val="28"/>
          <w:szCs w:val="28"/>
        </w:rPr>
      </w:pPr>
    </w:p>
    <w:p w:rsidR="00094095" w:rsidRPr="008E7B8C" w:rsidRDefault="00094095" w:rsidP="00094095">
      <w:pPr>
        <w:spacing w:line="440" w:lineRule="exact"/>
        <w:jc w:val="center"/>
        <w:rPr>
          <w:rFonts w:ascii="黑体" w:eastAsia="黑体" w:hAnsi="Times New Roman" w:cs="Times New Roman"/>
          <w:sz w:val="30"/>
          <w:szCs w:val="30"/>
        </w:rPr>
      </w:pPr>
      <w:r w:rsidRPr="00202C4C">
        <w:rPr>
          <w:rFonts w:ascii="黑体" w:eastAsia="黑体" w:hAnsi="Times New Roman" w:cs="Times New Roman" w:hint="eastAsia"/>
          <w:sz w:val="30"/>
          <w:szCs w:val="30"/>
        </w:rPr>
        <w:t>经营者集中简易案件公示表</w:t>
      </w:r>
    </w:p>
    <w:p w:rsidR="00094095" w:rsidRDefault="00094095" w:rsidP="00094095">
      <w:pPr>
        <w:spacing w:line="440" w:lineRule="exact"/>
        <w:rPr>
          <w:rFonts w:ascii="黑体" w:eastAsia="黑体" w:hAnsi="Times New Roman" w:cs="Times New Roman"/>
          <w:sz w:val="28"/>
          <w:szCs w:val="28"/>
        </w:rPr>
      </w:pPr>
    </w:p>
    <w:p w:rsidR="00094095" w:rsidRPr="00BA1596" w:rsidRDefault="00094095" w:rsidP="00094095">
      <w:pPr>
        <w:spacing w:line="440" w:lineRule="exact"/>
        <w:ind w:firstLineChars="302" w:firstLine="846"/>
        <w:rPr>
          <w:rFonts w:ascii="仿宋_GB2312" w:eastAsia="仿宋_GB2312" w:hAnsi="Times New Roman" w:cs="Times New Roman"/>
          <w:sz w:val="28"/>
          <w:szCs w:val="28"/>
        </w:rPr>
      </w:pPr>
      <w:r>
        <w:rPr>
          <w:rFonts w:ascii="黑体" w:eastAsia="黑体" w:hAnsi="Times New Roman" w:cs="Times New Roman" w:hint="eastAsia"/>
          <w:sz w:val="28"/>
          <w:szCs w:val="28"/>
        </w:rPr>
        <w:t xml:space="preserve">                        </w:t>
      </w:r>
      <w:r w:rsidRPr="00BA1596">
        <w:rPr>
          <w:rFonts w:ascii="仿宋_GB2312" w:eastAsia="仿宋_GB2312" w:hAnsi="Times New Roman" w:cs="Times New Roman" w:hint="eastAsia"/>
          <w:sz w:val="28"/>
          <w:szCs w:val="28"/>
        </w:rPr>
        <w:t xml:space="preserve"> </w:t>
      </w:r>
    </w:p>
    <w:tbl>
      <w:tblPr>
        <w:tblStyle w:val="a3"/>
        <w:tblW w:w="8758" w:type="dxa"/>
        <w:tblLook w:val="04A0" w:firstRow="1" w:lastRow="0" w:firstColumn="1" w:lastColumn="0" w:noHBand="0" w:noVBand="1"/>
      </w:tblPr>
      <w:tblGrid>
        <w:gridCol w:w="1809"/>
        <w:gridCol w:w="1796"/>
        <w:gridCol w:w="5153"/>
      </w:tblGrid>
      <w:tr w:rsidR="00094095" w:rsidRPr="00FA4325" w:rsidTr="00AB0B34">
        <w:tc>
          <w:tcPr>
            <w:tcW w:w="1809" w:type="dxa"/>
            <w:shd w:val="clear" w:color="auto" w:fill="D9D9D9" w:themeFill="background1" w:themeFillShade="D9"/>
          </w:tcPr>
          <w:p w:rsidR="00094095" w:rsidRPr="00FB1A80" w:rsidRDefault="00094095" w:rsidP="005B52E5">
            <w:pPr>
              <w:widowControl/>
              <w:snapToGrid w:val="0"/>
              <w:spacing w:beforeLines="50" w:before="156" w:afterLines="50" w:after="156" w:line="400" w:lineRule="exact"/>
              <w:jc w:val="left"/>
              <w:rPr>
                <w:rFonts w:ascii="Times New Roman" w:eastAsia="宋体" w:hAnsi="宋体" w:cs="Times New Roman"/>
                <w:sz w:val="24"/>
                <w:szCs w:val="24"/>
              </w:rPr>
            </w:pPr>
            <w:r w:rsidRPr="00FA4325">
              <w:rPr>
                <w:rFonts w:ascii="Times New Roman" w:eastAsia="宋体" w:hAnsi="宋体" w:cs="Times New Roman"/>
                <w:sz w:val="24"/>
                <w:szCs w:val="24"/>
              </w:rPr>
              <w:t>案件名称</w:t>
            </w:r>
          </w:p>
        </w:tc>
        <w:tc>
          <w:tcPr>
            <w:tcW w:w="6949" w:type="dxa"/>
            <w:gridSpan w:val="2"/>
          </w:tcPr>
          <w:p w:rsidR="006652D0" w:rsidRPr="00FB1A80" w:rsidRDefault="008F29B5" w:rsidP="005B52E5">
            <w:pPr>
              <w:widowControl/>
              <w:snapToGrid w:val="0"/>
              <w:spacing w:beforeLines="50" w:before="156" w:afterLines="50" w:after="156" w:line="400" w:lineRule="exact"/>
              <w:jc w:val="left"/>
              <w:rPr>
                <w:rFonts w:ascii="Times New Roman" w:eastAsia="宋体" w:hAnsi="宋体" w:cs="Times New Roman"/>
                <w:sz w:val="24"/>
                <w:szCs w:val="24"/>
              </w:rPr>
            </w:pPr>
            <w:r w:rsidRPr="008F29B5">
              <w:rPr>
                <w:rFonts w:ascii="Times New Roman" w:eastAsia="宋体" w:hAnsi="宋体" w:cs="Times New Roman"/>
                <w:sz w:val="24"/>
                <w:szCs w:val="24"/>
              </w:rPr>
              <w:t>苏州新建元控股集团有限公司收购绍兴普建科技产业发展有限公司股权案</w:t>
            </w:r>
            <w:bookmarkStart w:id="0" w:name="_GoBack"/>
            <w:bookmarkEnd w:id="0"/>
          </w:p>
        </w:tc>
      </w:tr>
      <w:tr w:rsidR="00094095" w:rsidRPr="00FA4325" w:rsidTr="00AB0B34">
        <w:trPr>
          <w:trHeight w:val="993"/>
        </w:trPr>
        <w:tc>
          <w:tcPr>
            <w:tcW w:w="1809" w:type="dxa"/>
            <w:shd w:val="clear" w:color="auto" w:fill="D9D9D9" w:themeFill="background1" w:themeFillShade="D9"/>
          </w:tcPr>
          <w:p w:rsidR="00094095" w:rsidRPr="00FB1A80" w:rsidRDefault="00094095" w:rsidP="005B52E5">
            <w:pPr>
              <w:widowControl/>
              <w:snapToGrid w:val="0"/>
              <w:spacing w:beforeLines="50" w:before="156" w:afterLines="50" w:after="156" w:line="400" w:lineRule="exact"/>
              <w:jc w:val="left"/>
              <w:rPr>
                <w:rFonts w:ascii="Times New Roman" w:eastAsia="宋体" w:hAnsi="宋体" w:cs="Times New Roman"/>
                <w:sz w:val="24"/>
                <w:szCs w:val="24"/>
              </w:rPr>
            </w:pPr>
            <w:r w:rsidRPr="00FA4325">
              <w:rPr>
                <w:rFonts w:ascii="Times New Roman" w:eastAsia="宋体" w:hAnsi="宋体" w:cs="Times New Roman"/>
                <w:sz w:val="24"/>
                <w:szCs w:val="24"/>
              </w:rPr>
              <w:t>交易概况（限</w:t>
            </w:r>
            <w:r w:rsidRPr="00FB1A80">
              <w:rPr>
                <w:rFonts w:ascii="Times New Roman" w:eastAsia="宋体" w:hAnsi="宋体" w:cs="Times New Roman"/>
                <w:sz w:val="24"/>
                <w:szCs w:val="24"/>
              </w:rPr>
              <w:t>200</w:t>
            </w:r>
            <w:r w:rsidRPr="00FA4325">
              <w:rPr>
                <w:rFonts w:ascii="Times New Roman" w:eastAsia="宋体" w:hAnsi="宋体" w:cs="Times New Roman"/>
                <w:sz w:val="24"/>
                <w:szCs w:val="24"/>
              </w:rPr>
              <w:t>字内）</w:t>
            </w:r>
          </w:p>
        </w:tc>
        <w:tc>
          <w:tcPr>
            <w:tcW w:w="6949" w:type="dxa"/>
            <w:gridSpan w:val="2"/>
          </w:tcPr>
          <w:p w:rsidR="00094095" w:rsidRPr="00FB1A80" w:rsidRDefault="00DD5F11" w:rsidP="005B52E5">
            <w:pPr>
              <w:widowControl/>
              <w:snapToGrid w:val="0"/>
              <w:spacing w:beforeLines="50" w:before="156" w:afterLines="50" w:after="156" w:line="400" w:lineRule="exact"/>
              <w:jc w:val="left"/>
              <w:rPr>
                <w:rFonts w:ascii="Times New Roman" w:eastAsia="宋体" w:hAnsi="宋体" w:cs="Times New Roman"/>
                <w:sz w:val="24"/>
                <w:szCs w:val="24"/>
              </w:rPr>
            </w:pPr>
            <w:r w:rsidRPr="00DD5F11">
              <w:rPr>
                <w:rFonts w:ascii="Times New Roman" w:eastAsia="宋体" w:hAnsi="宋体" w:cs="Times New Roman"/>
                <w:sz w:val="24"/>
                <w:szCs w:val="24"/>
              </w:rPr>
              <w:t>Global Logistic Properties Limited</w:t>
            </w:r>
            <w:r w:rsidR="006451C2">
              <w:rPr>
                <w:rFonts w:ascii="Times New Roman" w:eastAsia="宋体" w:hAnsi="宋体" w:cs="Times New Roman" w:hint="eastAsia"/>
                <w:sz w:val="24"/>
                <w:szCs w:val="24"/>
              </w:rPr>
              <w:t>（“</w:t>
            </w:r>
            <w:r w:rsidR="006451C2" w:rsidRPr="006451C2">
              <w:rPr>
                <w:rFonts w:ascii="Times New Roman" w:eastAsia="宋体" w:hAnsi="宋体" w:cs="Times New Roman"/>
                <w:sz w:val="24"/>
                <w:szCs w:val="24"/>
              </w:rPr>
              <w:t>普洛斯公司</w:t>
            </w:r>
            <w:r w:rsidR="006451C2">
              <w:rPr>
                <w:rFonts w:ascii="Times New Roman" w:eastAsia="宋体" w:hAnsi="宋体" w:cs="Times New Roman" w:hint="eastAsia"/>
                <w:sz w:val="24"/>
                <w:szCs w:val="24"/>
              </w:rPr>
              <w:t>”）</w:t>
            </w:r>
            <w:r w:rsidR="006451C2" w:rsidRPr="006451C2">
              <w:rPr>
                <w:rFonts w:ascii="Times New Roman" w:eastAsia="宋体" w:hAnsi="宋体" w:cs="Times New Roman"/>
                <w:sz w:val="24"/>
                <w:szCs w:val="24"/>
              </w:rPr>
              <w:t>与苏州新建元控股集团有限公司</w:t>
            </w:r>
            <w:r w:rsidR="006451C2">
              <w:rPr>
                <w:rFonts w:ascii="Times New Roman" w:eastAsia="宋体" w:hAnsi="宋体" w:cs="Times New Roman" w:hint="eastAsia"/>
                <w:sz w:val="24"/>
                <w:szCs w:val="24"/>
              </w:rPr>
              <w:t>（“</w:t>
            </w:r>
            <w:r w:rsidR="006451C2" w:rsidRPr="006451C2">
              <w:rPr>
                <w:rFonts w:ascii="Times New Roman" w:eastAsia="宋体" w:hAnsi="宋体" w:cs="Times New Roman"/>
                <w:sz w:val="24"/>
                <w:szCs w:val="24"/>
              </w:rPr>
              <w:t>新建元公司</w:t>
            </w:r>
            <w:r w:rsidR="006451C2">
              <w:rPr>
                <w:rFonts w:ascii="Times New Roman" w:eastAsia="宋体" w:hAnsi="宋体" w:cs="Times New Roman" w:hint="eastAsia"/>
                <w:sz w:val="24"/>
                <w:szCs w:val="24"/>
              </w:rPr>
              <w:t>”）</w:t>
            </w:r>
            <w:r w:rsidR="007D7231">
              <w:rPr>
                <w:rFonts w:ascii="Times New Roman" w:eastAsia="宋体" w:hAnsi="宋体" w:cs="Times New Roman" w:hint="eastAsia"/>
                <w:sz w:val="24"/>
                <w:szCs w:val="24"/>
              </w:rPr>
              <w:t>分别通过</w:t>
            </w:r>
            <w:r w:rsidR="007D7231">
              <w:rPr>
                <w:rFonts w:ascii="Times New Roman" w:eastAsia="宋体" w:hAnsi="宋体" w:cs="Times New Roman"/>
                <w:sz w:val="24"/>
                <w:szCs w:val="24"/>
              </w:rPr>
              <w:t>其控股</w:t>
            </w:r>
            <w:r w:rsidR="007D7231">
              <w:rPr>
                <w:rFonts w:ascii="Times New Roman" w:eastAsia="宋体" w:hAnsi="宋体" w:cs="Times New Roman" w:hint="eastAsia"/>
                <w:sz w:val="24"/>
                <w:szCs w:val="24"/>
              </w:rPr>
              <w:t>子</w:t>
            </w:r>
            <w:r w:rsidR="007D7231">
              <w:rPr>
                <w:rFonts w:ascii="Times New Roman" w:eastAsia="宋体" w:hAnsi="宋体" w:cs="Times New Roman"/>
                <w:sz w:val="24"/>
                <w:szCs w:val="24"/>
              </w:rPr>
              <w:t>公司</w:t>
            </w:r>
            <w:r w:rsidR="009953F7">
              <w:rPr>
                <w:rFonts w:ascii="Times New Roman" w:eastAsia="宋体" w:hAnsi="宋体" w:cs="Times New Roman" w:hint="eastAsia"/>
                <w:sz w:val="24"/>
                <w:szCs w:val="24"/>
              </w:rPr>
              <w:t>持有</w:t>
            </w:r>
            <w:r w:rsidR="006451C2" w:rsidRPr="006451C2">
              <w:rPr>
                <w:rFonts w:ascii="Times New Roman" w:eastAsia="宋体" w:hAnsi="宋体" w:cs="Times New Roman"/>
                <w:sz w:val="24"/>
                <w:szCs w:val="24"/>
              </w:rPr>
              <w:t>绍兴普建科技产业发展有限公司（“绍兴</w:t>
            </w:r>
            <w:r w:rsidR="006451C2">
              <w:rPr>
                <w:rFonts w:ascii="Times New Roman" w:eastAsia="宋体" w:hAnsi="宋体" w:cs="Times New Roman" w:hint="eastAsia"/>
                <w:sz w:val="24"/>
                <w:szCs w:val="24"/>
              </w:rPr>
              <w:t>普建</w:t>
            </w:r>
            <w:r w:rsidR="006451C2" w:rsidRPr="006451C2">
              <w:rPr>
                <w:rFonts w:ascii="Times New Roman" w:eastAsia="宋体" w:hAnsi="宋体" w:cs="Times New Roman"/>
                <w:sz w:val="24"/>
                <w:szCs w:val="24"/>
              </w:rPr>
              <w:t>公司”）</w:t>
            </w:r>
            <w:r w:rsidR="009953F7">
              <w:rPr>
                <w:rFonts w:ascii="Times New Roman" w:eastAsia="宋体" w:hAnsi="宋体" w:cs="Times New Roman" w:hint="eastAsia"/>
                <w:sz w:val="24"/>
                <w:szCs w:val="24"/>
              </w:rPr>
              <w:t>70%</w:t>
            </w:r>
            <w:r w:rsidR="009953F7">
              <w:rPr>
                <w:rFonts w:ascii="Times New Roman" w:eastAsia="宋体" w:hAnsi="宋体" w:cs="Times New Roman" w:hint="eastAsia"/>
                <w:sz w:val="24"/>
                <w:szCs w:val="24"/>
              </w:rPr>
              <w:t>和</w:t>
            </w:r>
            <w:r w:rsidR="009953F7">
              <w:rPr>
                <w:rFonts w:ascii="Times New Roman" w:eastAsia="宋体" w:hAnsi="宋体" w:cs="Times New Roman" w:hint="eastAsia"/>
                <w:sz w:val="24"/>
                <w:szCs w:val="24"/>
              </w:rPr>
              <w:t>30%</w:t>
            </w:r>
            <w:r w:rsidR="009953F7">
              <w:rPr>
                <w:rFonts w:ascii="Times New Roman" w:eastAsia="宋体" w:hAnsi="宋体" w:cs="Times New Roman" w:hint="eastAsia"/>
                <w:sz w:val="24"/>
                <w:szCs w:val="24"/>
              </w:rPr>
              <w:t>的股权，普洛斯公司单独控制</w:t>
            </w:r>
            <w:r w:rsidR="009953F7" w:rsidRPr="006451C2">
              <w:rPr>
                <w:rFonts w:ascii="Times New Roman" w:eastAsia="宋体" w:hAnsi="宋体" w:cs="Times New Roman"/>
                <w:sz w:val="24"/>
                <w:szCs w:val="24"/>
              </w:rPr>
              <w:t>绍兴</w:t>
            </w:r>
            <w:r w:rsidR="009953F7">
              <w:rPr>
                <w:rFonts w:ascii="Times New Roman" w:eastAsia="宋体" w:hAnsi="宋体" w:cs="Times New Roman" w:hint="eastAsia"/>
                <w:sz w:val="24"/>
                <w:szCs w:val="24"/>
              </w:rPr>
              <w:t>普建</w:t>
            </w:r>
            <w:r w:rsidR="009953F7" w:rsidRPr="006451C2">
              <w:rPr>
                <w:rFonts w:ascii="Times New Roman" w:eastAsia="宋体" w:hAnsi="宋体" w:cs="Times New Roman"/>
                <w:sz w:val="24"/>
                <w:szCs w:val="24"/>
              </w:rPr>
              <w:t>公司</w:t>
            </w:r>
            <w:r w:rsidR="009953F7">
              <w:rPr>
                <w:rFonts w:ascii="Times New Roman" w:eastAsia="宋体" w:hAnsi="宋体" w:cs="Times New Roman" w:hint="eastAsia"/>
                <w:sz w:val="24"/>
                <w:szCs w:val="24"/>
              </w:rPr>
              <w:t>；通过本次交易，</w:t>
            </w:r>
            <w:r w:rsidR="006451C2" w:rsidRPr="006451C2">
              <w:rPr>
                <w:rFonts w:ascii="Times New Roman" w:eastAsia="宋体" w:hAnsi="宋体" w:cs="Times New Roman"/>
                <w:sz w:val="24"/>
                <w:szCs w:val="24"/>
              </w:rPr>
              <w:t>普洛斯公司</w:t>
            </w:r>
            <w:r w:rsidR="006451C2" w:rsidRPr="006451C2">
              <w:rPr>
                <w:rFonts w:ascii="Times New Roman" w:eastAsia="宋体" w:hAnsi="宋体" w:cs="Times New Roman" w:hint="eastAsia"/>
                <w:sz w:val="24"/>
                <w:szCs w:val="24"/>
              </w:rPr>
              <w:t>控股的</w:t>
            </w:r>
            <w:r w:rsidR="006451C2" w:rsidRPr="006451C2">
              <w:rPr>
                <w:rFonts w:ascii="Times New Roman" w:eastAsia="宋体" w:hAnsi="宋体" w:cs="Times New Roman"/>
                <w:sz w:val="24"/>
                <w:szCs w:val="24"/>
              </w:rPr>
              <w:t>CLH27</w:t>
            </w:r>
            <w:r w:rsidR="006451C2" w:rsidRPr="006451C2">
              <w:rPr>
                <w:rFonts w:ascii="Times New Roman" w:eastAsia="宋体" w:hAnsi="宋体" w:cs="Times New Roman"/>
                <w:sz w:val="24"/>
                <w:szCs w:val="24"/>
              </w:rPr>
              <w:t>（</w:t>
            </w:r>
            <w:r w:rsidR="006451C2" w:rsidRPr="006451C2">
              <w:rPr>
                <w:rFonts w:ascii="Times New Roman" w:eastAsia="宋体" w:hAnsi="宋体" w:cs="Times New Roman"/>
                <w:sz w:val="24"/>
                <w:szCs w:val="24"/>
              </w:rPr>
              <w:t>HK</w:t>
            </w:r>
            <w:r w:rsidR="006451C2" w:rsidRPr="006451C2">
              <w:rPr>
                <w:rFonts w:ascii="Times New Roman" w:eastAsia="宋体" w:hAnsi="宋体" w:cs="Times New Roman"/>
                <w:sz w:val="24"/>
                <w:szCs w:val="24"/>
              </w:rPr>
              <w:t>）</w:t>
            </w:r>
            <w:r w:rsidR="006451C2" w:rsidRPr="006451C2">
              <w:rPr>
                <w:rFonts w:ascii="Times New Roman" w:eastAsia="宋体" w:hAnsi="宋体" w:cs="Times New Roman"/>
                <w:sz w:val="24"/>
                <w:szCs w:val="24"/>
              </w:rPr>
              <w:t>Limited</w:t>
            </w:r>
            <w:r w:rsidR="006451C2" w:rsidRPr="006451C2">
              <w:rPr>
                <w:rFonts w:ascii="Times New Roman" w:eastAsia="宋体" w:hAnsi="宋体" w:cs="Times New Roman" w:hint="eastAsia"/>
                <w:sz w:val="24"/>
                <w:szCs w:val="24"/>
              </w:rPr>
              <w:t>及</w:t>
            </w:r>
            <w:r w:rsidR="006451C2" w:rsidRPr="006451C2">
              <w:rPr>
                <w:rFonts w:ascii="Times New Roman" w:eastAsia="宋体" w:hAnsi="宋体" w:cs="Times New Roman"/>
                <w:sz w:val="24"/>
                <w:szCs w:val="24"/>
              </w:rPr>
              <w:t>新建元</w:t>
            </w:r>
            <w:r w:rsidR="006451C2">
              <w:rPr>
                <w:rFonts w:ascii="Times New Roman" w:eastAsia="宋体" w:hAnsi="宋体" w:cs="Times New Roman" w:hint="eastAsia"/>
                <w:sz w:val="24"/>
                <w:szCs w:val="24"/>
              </w:rPr>
              <w:t>公司</w:t>
            </w:r>
            <w:r w:rsidR="009953F7">
              <w:rPr>
                <w:rFonts w:ascii="Times New Roman" w:eastAsia="宋体" w:hAnsi="宋体" w:cs="Times New Roman" w:hint="eastAsia"/>
                <w:sz w:val="24"/>
                <w:szCs w:val="24"/>
              </w:rPr>
              <w:t>控股</w:t>
            </w:r>
            <w:r w:rsidR="006451C2" w:rsidRPr="006451C2">
              <w:rPr>
                <w:rFonts w:ascii="Times New Roman" w:eastAsia="宋体" w:hAnsi="宋体" w:cs="Times New Roman"/>
                <w:sz w:val="24"/>
                <w:szCs w:val="24"/>
              </w:rPr>
              <w:t>的苏州新建元产业发展有限公司</w:t>
            </w:r>
            <w:r w:rsidR="006451C2">
              <w:rPr>
                <w:rFonts w:ascii="Times New Roman" w:eastAsia="宋体" w:hAnsi="宋体" w:cs="Times New Roman" w:hint="eastAsia"/>
                <w:sz w:val="24"/>
                <w:szCs w:val="24"/>
              </w:rPr>
              <w:t>拟</w:t>
            </w:r>
            <w:r w:rsidR="006451C2">
              <w:rPr>
                <w:rFonts w:ascii="Times New Roman" w:eastAsia="宋体" w:hAnsi="宋体" w:cs="Times New Roman"/>
                <w:sz w:val="24"/>
                <w:szCs w:val="24"/>
              </w:rPr>
              <w:t>分别收购</w:t>
            </w:r>
            <w:r w:rsidR="006451C2" w:rsidRPr="006451C2">
              <w:rPr>
                <w:rFonts w:ascii="Times New Roman" w:eastAsia="宋体" w:hAnsi="宋体" w:cs="Times New Roman"/>
                <w:sz w:val="24"/>
                <w:szCs w:val="24"/>
              </w:rPr>
              <w:t>绍兴</w:t>
            </w:r>
            <w:r w:rsidR="006451C2" w:rsidRPr="006451C2">
              <w:rPr>
                <w:rFonts w:ascii="Times New Roman" w:eastAsia="宋体" w:hAnsi="宋体" w:cs="Times New Roman" w:hint="eastAsia"/>
                <w:sz w:val="24"/>
                <w:szCs w:val="24"/>
              </w:rPr>
              <w:t>普建</w:t>
            </w:r>
            <w:r w:rsidR="006451C2" w:rsidRPr="006451C2">
              <w:rPr>
                <w:rFonts w:ascii="Times New Roman" w:eastAsia="宋体" w:hAnsi="宋体" w:cs="Times New Roman"/>
                <w:sz w:val="24"/>
                <w:szCs w:val="24"/>
              </w:rPr>
              <w:t>公司</w:t>
            </w:r>
            <w:r w:rsidR="009953F7">
              <w:rPr>
                <w:rFonts w:ascii="Times New Roman" w:eastAsia="宋体" w:hAnsi="宋体" w:cs="Times New Roman" w:hint="eastAsia"/>
                <w:sz w:val="24"/>
                <w:szCs w:val="24"/>
              </w:rPr>
              <w:t>51%</w:t>
            </w:r>
            <w:r w:rsidR="009953F7">
              <w:rPr>
                <w:rFonts w:ascii="Times New Roman" w:eastAsia="宋体" w:hAnsi="宋体" w:cs="Times New Roman" w:hint="eastAsia"/>
                <w:sz w:val="24"/>
                <w:szCs w:val="24"/>
              </w:rPr>
              <w:t>和</w:t>
            </w:r>
            <w:r w:rsidR="009953F7">
              <w:rPr>
                <w:rFonts w:ascii="Times New Roman" w:eastAsia="宋体" w:hAnsi="宋体" w:cs="Times New Roman" w:hint="eastAsia"/>
                <w:sz w:val="24"/>
                <w:szCs w:val="24"/>
              </w:rPr>
              <w:t>49%</w:t>
            </w:r>
            <w:r w:rsidR="009953F7">
              <w:rPr>
                <w:rFonts w:ascii="Times New Roman" w:eastAsia="宋体" w:hAnsi="宋体" w:cs="Times New Roman" w:hint="eastAsia"/>
                <w:sz w:val="24"/>
                <w:szCs w:val="24"/>
              </w:rPr>
              <w:t>的</w:t>
            </w:r>
            <w:r w:rsidR="006451C2">
              <w:rPr>
                <w:rFonts w:ascii="Times New Roman" w:eastAsia="宋体" w:hAnsi="宋体" w:cs="Times New Roman"/>
                <w:sz w:val="24"/>
                <w:szCs w:val="24"/>
              </w:rPr>
              <w:t>股权</w:t>
            </w:r>
            <w:r w:rsidR="00AA0BA9">
              <w:rPr>
                <w:rFonts w:ascii="Times New Roman" w:eastAsia="宋体" w:hAnsi="宋体" w:cs="Times New Roman" w:hint="eastAsia"/>
                <w:sz w:val="24"/>
                <w:szCs w:val="24"/>
              </w:rPr>
              <w:t>，</w:t>
            </w:r>
            <w:r w:rsidR="0087560B" w:rsidRPr="00FA4325">
              <w:rPr>
                <w:rFonts w:ascii="Times New Roman" w:eastAsia="宋体" w:hAnsi="宋体" w:cs="Times New Roman"/>
                <w:sz w:val="24"/>
                <w:szCs w:val="24"/>
              </w:rPr>
              <w:t>形成对</w:t>
            </w:r>
            <w:r w:rsidR="006451C2" w:rsidRPr="006451C2">
              <w:rPr>
                <w:rFonts w:ascii="Times New Roman" w:eastAsia="宋体" w:hAnsi="宋体" w:cs="Times New Roman"/>
                <w:sz w:val="24"/>
                <w:szCs w:val="24"/>
              </w:rPr>
              <w:t>绍兴</w:t>
            </w:r>
            <w:r w:rsidR="006451C2" w:rsidRPr="006451C2">
              <w:rPr>
                <w:rFonts w:ascii="Times New Roman" w:eastAsia="宋体" w:hAnsi="宋体" w:cs="Times New Roman" w:hint="eastAsia"/>
                <w:sz w:val="24"/>
                <w:szCs w:val="24"/>
              </w:rPr>
              <w:t>普建</w:t>
            </w:r>
            <w:r w:rsidR="006451C2" w:rsidRPr="006451C2">
              <w:rPr>
                <w:rFonts w:ascii="Times New Roman" w:eastAsia="宋体" w:hAnsi="宋体" w:cs="Times New Roman"/>
                <w:sz w:val="24"/>
                <w:szCs w:val="24"/>
              </w:rPr>
              <w:t>公司</w:t>
            </w:r>
            <w:r w:rsidR="00293095" w:rsidRPr="00FA4325">
              <w:rPr>
                <w:rFonts w:ascii="Times New Roman" w:eastAsia="宋体" w:hAnsi="宋体" w:cs="Times New Roman"/>
                <w:sz w:val="24"/>
                <w:szCs w:val="24"/>
              </w:rPr>
              <w:t>的共同控制</w:t>
            </w:r>
            <w:r w:rsidR="000B3DCC" w:rsidRPr="00FA4325">
              <w:rPr>
                <w:rFonts w:ascii="Times New Roman" w:eastAsia="宋体" w:hAnsi="宋体" w:cs="Times New Roman"/>
                <w:sz w:val="24"/>
                <w:szCs w:val="24"/>
              </w:rPr>
              <w:t>。</w:t>
            </w:r>
          </w:p>
        </w:tc>
      </w:tr>
      <w:tr w:rsidR="00094095" w:rsidRPr="00FA4325" w:rsidTr="00AB0B34">
        <w:trPr>
          <w:trHeight w:val="468"/>
        </w:trPr>
        <w:tc>
          <w:tcPr>
            <w:tcW w:w="1809" w:type="dxa"/>
            <w:vMerge w:val="restart"/>
            <w:shd w:val="clear" w:color="auto" w:fill="D9D9D9" w:themeFill="background1" w:themeFillShade="D9"/>
          </w:tcPr>
          <w:p w:rsidR="00094095" w:rsidRPr="00FA4325" w:rsidRDefault="00094095" w:rsidP="00AB0B34">
            <w:pPr>
              <w:spacing w:line="500" w:lineRule="exact"/>
              <w:rPr>
                <w:rFonts w:ascii="Times New Roman" w:eastAsia="宋体" w:hAnsi="Times New Roman" w:cs="Times New Roman"/>
                <w:sz w:val="24"/>
                <w:szCs w:val="24"/>
              </w:rPr>
            </w:pPr>
            <w:r w:rsidRPr="00FA4325">
              <w:rPr>
                <w:rFonts w:ascii="Times New Roman" w:eastAsia="宋体" w:hAnsi="宋体" w:cs="Times New Roman"/>
                <w:sz w:val="24"/>
                <w:szCs w:val="24"/>
              </w:rPr>
              <w:t>参与集中的经营者简介</w:t>
            </w:r>
          </w:p>
        </w:tc>
        <w:tc>
          <w:tcPr>
            <w:tcW w:w="1796" w:type="dxa"/>
          </w:tcPr>
          <w:p w:rsidR="00094095" w:rsidRPr="00FA4325" w:rsidRDefault="00635C19" w:rsidP="005B52E5">
            <w:pPr>
              <w:spacing w:beforeLines="50" w:before="156" w:afterLines="50" w:after="156" w:line="400" w:lineRule="exact"/>
              <w:rPr>
                <w:rFonts w:ascii="Times New Roman" w:eastAsia="宋体" w:hAnsi="Times New Roman" w:cs="Times New Roman"/>
                <w:sz w:val="24"/>
                <w:szCs w:val="24"/>
              </w:rPr>
            </w:pPr>
            <w:r w:rsidRPr="00FA4325">
              <w:rPr>
                <w:rFonts w:ascii="Times New Roman" w:eastAsia="宋体" w:hAnsi="宋体" w:cs="Times New Roman"/>
                <w:sz w:val="24"/>
                <w:szCs w:val="24"/>
              </w:rPr>
              <w:t>普洛斯</w:t>
            </w:r>
            <w:r w:rsidR="006451C2">
              <w:rPr>
                <w:rFonts w:ascii="Times New Roman" w:eastAsia="宋体" w:hAnsi="宋体" w:cs="Times New Roman" w:hint="eastAsia"/>
                <w:sz w:val="24"/>
                <w:szCs w:val="24"/>
              </w:rPr>
              <w:t>公司</w:t>
            </w:r>
          </w:p>
        </w:tc>
        <w:tc>
          <w:tcPr>
            <w:tcW w:w="5153" w:type="dxa"/>
          </w:tcPr>
          <w:p w:rsidR="00094095" w:rsidRPr="00FA4325" w:rsidRDefault="000E5321" w:rsidP="005B52E5">
            <w:pPr>
              <w:spacing w:beforeLines="50" w:before="156" w:afterLines="50" w:after="156" w:line="400" w:lineRule="exact"/>
              <w:rPr>
                <w:rFonts w:ascii="Times New Roman" w:eastAsia="宋体" w:hAnsi="Times New Roman" w:cs="Times New Roman"/>
                <w:sz w:val="24"/>
                <w:szCs w:val="24"/>
              </w:rPr>
            </w:pPr>
            <w:bookmarkStart w:id="1" w:name="_Toc356809686"/>
            <w:r w:rsidRPr="00FA4325">
              <w:rPr>
                <w:rFonts w:ascii="Times New Roman" w:eastAsia="宋体" w:hAnsi="宋体" w:cs="Times New Roman"/>
                <w:sz w:val="24"/>
                <w:szCs w:val="24"/>
              </w:rPr>
              <w:t>普洛斯</w:t>
            </w:r>
            <w:r w:rsidR="00311F24">
              <w:rPr>
                <w:rFonts w:ascii="Times New Roman" w:eastAsia="宋体" w:hAnsi="宋体" w:cs="Times New Roman" w:hint="eastAsia"/>
                <w:sz w:val="24"/>
                <w:szCs w:val="24"/>
              </w:rPr>
              <w:t>公司</w:t>
            </w:r>
            <w:r w:rsidRPr="00FA4325">
              <w:rPr>
                <w:rFonts w:ascii="Times New Roman" w:eastAsia="宋体" w:hAnsi="宋体" w:cs="Times New Roman"/>
                <w:sz w:val="24"/>
                <w:szCs w:val="24"/>
              </w:rPr>
              <w:t>是一家依据新加坡法律于</w:t>
            </w:r>
            <w:smartTag w:uri="urn:schemas-microsoft-com:office:smarttags" w:element="chsdate">
              <w:smartTagPr>
                <w:attr w:name="Year" w:val="2007"/>
                <w:attr w:name="Month" w:val="8"/>
                <w:attr w:name="Day" w:val="28"/>
                <w:attr w:name="IsLunarDate" w:val="False"/>
                <w:attr w:name="IsROCDate" w:val="False"/>
              </w:smartTagPr>
              <w:r w:rsidRPr="00FA4325">
                <w:rPr>
                  <w:rFonts w:ascii="Times New Roman" w:eastAsia="宋体" w:hAnsi="Times New Roman" w:cs="Times New Roman"/>
                  <w:sz w:val="24"/>
                  <w:szCs w:val="24"/>
                </w:rPr>
                <w:t>2007</w:t>
              </w:r>
              <w:r w:rsidRPr="00FA4325">
                <w:rPr>
                  <w:rFonts w:ascii="Times New Roman" w:eastAsia="宋体" w:hAnsi="宋体" w:cs="Times New Roman"/>
                  <w:sz w:val="24"/>
                  <w:szCs w:val="24"/>
                </w:rPr>
                <w:t>年</w:t>
              </w:r>
              <w:r w:rsidRPr="00FA4325">
                <w:rPr>
                  <w:rFonts w:ascii="Times New Roman" w:eastAsia="宋体" w:hAnsi="Times New Roman" w:cs="Times New Roman"/>
                  <w:sz w:val="24"/>
                  <w:szCs w:val="24"/>
                </w:rPr>
                <w:t>8</w:t>
              </w:r>
              <w:r w:rsidRPr="00FA4325">
                <w:rPr>
                  <w:rFonts w:ascii="Times New Roman" w:eastAsia="宋体" w:hAnsi="宋体" w:cs="Times New Roman"/>
                  <w:sz w:val="24"/>
                  <w:szCs w:val="24"/>
                </w:rPr>
                <w:t>月</w:t>
              </w:r>
              <w:r w:rsidRPr="00FA4325">
                <w:rPr>
                  <w:rFonts w:ascii="Times New Roman" w:eastAsia="宋体" w:hAnsi="Times New Roman" w:cs="Times New Roman"/>
                  <w:sz w:val="24"/>
                  <w:szCs w:val="24"/>
                </w:rPr>
                <w:t>28</w:t>
              </w:r>
              <w:r w:rsidRPr="00FA4325">
                <w:rPr>
                  <w:rFonts w:ascii="Times New Roman" w:eastAsia="宋体" w:hAnsi="宋体" w:cs="Times New Roman"/>
                  <w:sz w:val="24"/>
                  <w:szCs w:val="24"/>
                </w:rPr>
                <w:t>日</w:t>
              </w:r>
            </w:smartTag>
            <w:r w:rsidRPr="00FA4325">
              <w:rPr>
                <w:rFonts w:ascii="Times New Roman" w:eastAsia="宋体" w:hAnsi="宋体" w:cs="Times New Roman"/>
                <w:sz w:val="24"/>
                <w:szCs w:val="24"/>
              </w:rPr>
              <w:t>在新加坡注册成立并于</w:t>
            </w:r>
            <w:smartTag w:uri="urn:schemas-microsoft-com:office:smarttags" w:element="chsdate">
              <w:smartTagPr>
                <w:attr w:name="Year" w:val="2010"/>
                <w:attr w:name="Month" w:val="10"/>
                <w:attr w:name="Day" w:val="18"/>
                <w:attr w:name="IsLunarDate" w:val="False"/>
                <w:attr w:name="IsROCDate" w:val="False"/>
              </w:smartTagPr>
              <w:r w:rsidRPr="00FA4325">
                <w:rPr>
                  <w:rFonts w:ascii="Times New Roman" w:eastAsia="宋体" w:hAnsi="Times New Roman" w:cs="Times New Roman"/>
                  <w:sz w:val="24"/>
                  <w:szCs w:val="24"/>
                </w:rPr>
                <w:t>2010</w:t>
              </w:r>
              <w:r w:rsidRPr="00FA4325">
                <w:rPr>
                  <w:rFonts w:ascii="Times New Roman" w:eastAsia="宋体" w:hAnsi="宋体" w:cs="Times New Roman"/>
                  <w:sz w:val="24"/>
                  <w:szCs w:val="24"/>
                </w:rPr>
                <w:t>年</w:t>
              </w:r>
              <w:r w:rsidRPr="00FA4325">
                <w:rPr>
                  <w:rFonts w:ascii="Times New Roman" w:eastAsia="宋体" w:hAnsi="Times New Roman" w:cs="Times New Roman"/>
                  <w:sz w:val="24"/>
                  <w:szCs w:val="24"/>
                </w:rPr>
                <w:t>10</w:t>
              </w:r>
              <w:r w:rsidRPr="00FA4325">
                <w:rPr>
                  <w:rFonts w:ascii="Times New Roman" w:eastAsia="宋体" w:hAnsi="宋体" w:cs="Times New Roman"/>
                  <w:sz w:val="24"/>
                  <w:szCs w:val="24"/>
                </w:rPr>
                <w:t>月</w:t>
              </w:r>
              <w:r w:rsidRPr="00FA4325">
                <w:rPr>
                  <w:rFonts w:ascii="Times New Roman" w:eastAsia="宋体" w:hAnsi="Times New Roman" w:cs="Times New Roman"/>
                  <w:sz w:val="24"/>
                  <w:szCs w:val="24"/>
                </w:rPr>
                <w:t>18</w:t>
              </w:r>
              <w:r w:rsidRPr="00FA4325">
                <w:rPr>
                  <w:rFonts w:ascii="Times New Roman" w:eastAsia="宋体" w:hAnsi="宋体" w:cs="Times New Roman"/>
                  <w:sz w:val="24"/>
                  <w:szCs w:val="24"/>
                </w:rPr>
                <w:t>日</w:t>
              </w:r>
            </w:smartTag>
            <w:r w:rsidRPr="00FA4325">
              <w:rPr>
                <w:rFonts w:ascii="Times New Roman" w:eastAsia="宋体" w:hAnsi="宋体" w:cs="Times New Roman"/>
                <w:sz w:val="24"/>
                <w:szCs w:val="24"/>
              </w:rPr>
              <w:t>在新加坡证券交易所挂牌上市</w:t>
            </w:r>
            <w:r w:rsidR="00E62773" w:rsidRPr="00FA4325">
              <w:rPr>
                <w:rFonts w:ascii="Times New Roman" w:eastAsia="宋体" w:hAnsi="宋体" w:cs="Times New Roman"/>
                <w:sz w:val="24"/>
                <w:szCs w:val="24"/>
              </w:rPr>
              <w:t>的公司</w:t>
            </w:r>
            <w:r w:rsidRPr="00FA4325">
              <w:rPr>
                <w:rFonts w:ascii="Times New Roman" w:eastAsia="宋体" w:hAnsi="宋体" w:cs="Times New Roman"/>
                <w:sz w:val="24"/>
                <w:szCs w:val="24"/>
              </w:rPr>
              <w:t>。</w:t>
            </w:r>
            <w:r w:rsidR="00311F24" w:rsidRPr="00311F24">
              <w:rPr>
                <w:rFonts w:ascii="Times New Roman" w:eastAsia="宋体" w:hAnsi="宋体" w:cs="Times New Roman"/>
                <w:sz w:val="24"/>
                <w:szCs w:val="24"/>
              </w:rPr>
              <w:t>普洛斯公司在中国的主营业务为通用仓储设施的开发及租赁</w:t>
            </w:r>
            <w:r w:rsidR="00311F24" w:rsidRPr="00311F24">
              <w:rPr>
                <w:rFonts w:ascii="Times New Roman" w:eastAsia="宋体" w:hAnsi="宋体" w:cs="Times New Roman" w:hint="eastAsia"/>
                <w:sz w:val="24"/>
                <w:szCs w:val="24"/>
              </w:rPr>
              <w:t>。</w:t>
            </w:r>
            <w:r w:rsidR="00311F24" w:rsidRPr="00311F24">
              <w:rPr>
                <w:rFonts w:ascii="Times New Roman" w:eastAsia="宋体" w:hAnsi="宋体" w:cs="Times New Roman"/>
                <w:sz w:val="24"/>
                <w:szCs w:val="24"/>
              </w:rPr>
              <w:t>同时，普洛斯公司还经营通用厂房和研发办公楼的开发及租赁业务</w:t>
            </w:r>
            <w:r w:rsidR="00311F24">
              <w:rPr>
                <w:rFonts w:ascii="Times New Roman" w:eastAsia="宋体" w:hAnsi="宋体" w:cs="Times New Roman" w:hint="eastAsia"/>
                <w:sz w:val="24"/>
                <w:szCs w:val="24"/>
              </w:rPr>
              <w:t>。</w:t>
            </w:r>
            <w:bookmarkEnd w:id="1"/>
          </w:p>
        </w:tc>
      </w:tr>
      <w:tr w:rsidR="00635C19" w:rsidRPr="00FA4325" w:rsidTr="002F1D1F">
        <w:trPr>
          <w:trHeight w:val="1742"/>
        </w:trPr>
        <w:tc>
          <w:tcPr>
            <w:tcW w:w="1809" w:type="dxa"/>
            <w:vMerge/>
            <w:shd w:val="clear" w:color="auto" w:fill="D9D9D9" w:themeFill="background1" w:themeFillShade="D9"/>
          </w:tcPr>
          <w:p w:rsidR="00635C19" w:rsidRPr="00FA4325" w:rsidRDefault="00635C19" w:rsidP="00AB0B34">
            <w:pPr>
              <w:spacing w:line="500" w:lineRule="exact"/>
              <w:rPr>
                <w:rFonts w:ascii="Times New Roman" w:eastAsia="宋体" w:hAnsi="Times New Roman" w:cs="Times New Roman"/>
                <w:sz w:val="24"/>
                <w:szCs w:val="24"/>
              </w:rPr>
            </w:pPr>
          </w:p>
        </w:tc>
        <w:tc>
          <w:tcPr>
            <w:tcW w:w="1796" w:type="dxa"/>
          </w:tcPr>
          <w:p w:rsidR="00635C19" w:rsidRPr="00FA4325" w:rsidRDefault="00635C19" w:rsidP="005B52E5">
            <w:pPr>
              <w:spacing w:beforeLines="50" w:before="156" w:afterLines="50" w:after="156" w:line="400" w:lineRule="exact"/>
              <w:rPr>
                <w:rFonts w:ascii="Times New Roman" w:eastAsia="宋体" w:hAnsi="Times New Roman" w:cs="Times New Roman"/>
                <w:sz w:val="24"/>
                <w:szCs w:val="24"/>
              </w:rPr>
            </w:pPr>
            <w:r w:rsidRPr="00FA4325">
              <w:rPr>
                <w:rFonts w:ascii="Times New Roman" w:eastAsia="宋体" w:hAnsi="宋体" w:cs="Times New Roman"/>
                <w:sz w:val="24"/>
                <w:szCs w:val="24"/>
              </w:rPr>
              <w:t>新建元</w:t>
            </w:r>
            <w:r w:rsidR="006451C2">
              <w:rPr>
                <w:rFonts w:ascii="Times New Roman" w:eastAsia="宋体" w:hAnsi="宋体" w:cs="Times New Roman" w:hint="eastAsia"/>
                <w:sz w:val="24"/>
                <w:szCs w:val="24"/>
              </w:rPr>
              <w:t>公司</w:t>
            </w:r>
          </w:p>
        </w:tc>
        <w:tc>
          <w:tcPr>
            <w:tcW w:w="5153" w:type="dxa"/>
          </w:tcPr>
          <w:p w:rsidR="00635C19" w:rsidRPr="00FA4325" w:rsidRDefault="00E5321F" w:rsidP="005B52E5">
            <w:pPr>
              <w:spacing w:beforeLines="50" w:before="156" w:afterLines="50" w:after="156" w:line="400" w:lineRule="exact"/>
              <w:rPr>
                <w:rFonts w:ascii="Times New Roman" w:eastAsia="宋体" w:hAnsi="Times New Roman" w:cs="Times New Roman"/>
                <w:sz w:val="24"/>
                <w:szCs w:val="24"/>
              </w:rPr>
            </w:pPr>
            <w:r w:rsidRPr="00FA4325">
              <w:rPr>
                <w:rFonts w:ascii="Times New Roman" w:eastAsia="宋体" w:hAnsi="宋体" w:cs="Times New Roman"/>
                <w:sz w:val="24"/>
                <w:szCs w:val="24"/>
              </w:rPr>
              <w:t>新建元</w:t>
            </w:r>
            <w:r w:rsidR="00311F24">
              <w:rPr>
                <w:rFonts w:ascii="Times New Roman" w:eastAsia="宋体" w:hAnsi="宋体" w:cs="Times New Roman" w:hint="eastAsia"/>
                <w:sz w:val="24"/>
                <w:szCs w:val="24"/>
              </w:rPr>
              <w:t>公司</w:t>
            </w:r>
            <w:r w:rsidR="003D3A30" w:rsidRPr="00FA4325">
              <w:rPr>
                <w:rFonts w:ascii="Times New Roman" w:eastAsia="宋体" w:hAnsi="宋体" w:cs="Times New Roman"/>
                <w:sz w:val="24"/>
                <w:szCs w:val="24"/>
              </w:rPr>
              <w:t>是</w:t>
            </w:r>
            <w:r w:rsidR="00E62773" w:rsidRPr="00FA4325">
              <w:rPr>
                <w:rFonts w:ascii="Times New Roman" w:eastAsia="宋体" w:hAnsi="宋体" w:cs="Times New Roman"/>
                <w:sz w:val="24"/>
                <w:szCs w:val="24"/>
              </w:rPr>
              <w:t>一家依据中国法律</w:t>
            </w:r>
            <w:r w:rsidRPr="00FA4325">
              <w:rPr>
                <w:rFonts w:ascii="Times New Roman" w:eastAsia="宋体" w:hAnsi="宋体" w:cs="Times New Roman"/>
                <w:sz w:val="24"/>
                <w:szCs w:val="24"/>
              </w:rPr>
              <w:t>于</w:t>
            </w:r>
            <w:smartTag w:uri="urn:schemas-microsoft-com:office:smarttags" w:element="chsdate">
              <w:smartTagPr>
                <w:attr w:name="Year" w:val="2012"/>
                <w:attr w:name="Month" w:val="11"/>
                <w:attr w:name="Day" w:val="6"/>
                <w:attr w:name="IsLunarDate" w:val="False"/>
                <w:attr w:name="IsROCDate" w:val="False"/>
              </w:smartTagPr>
              <w:r w:rsidRPr="00FA4325">
                <w:rPr>
                  <w:rFonts w:ascii="Times New Roman" w:eastAsia="宋体" w:hAnsi="Times New Roman" w:cs="Times New Roman"/>
                  <w:sz w:val="24"/>
                  <w:szCs w:val="24"/>
                </w:rPr>
                <w:t>2012</w:t>
              </w:r>
              <w:r w:rsidRPr="00FA4325">
                <w:rPr>
                  <w:rFonts w:ascii="Times New Roman" w:eastAsia="宋体" w:hAnsi="宋体" w:cs="Times New Roman"/>
                  <w:sz w:val="24"/>
                  <w:szCs w:val="24"/>
                </w:rPr>
                <w:t>年</w:t>
              </w:r>
              <w:r w:rsidRPr="00FA4325">
                <w:rPr>
                  <w:rFonts w:ascii="Times New Roman" w:eastAsia="宋体" w:hAnsi="Times New Roman" w:cs="Times New Roman"/>
                  <w:sz w:val="24"/>
                  <w:szCs w:val="24"/>
                </w:rPr>
                <w:t>11</w:t>
              </w:r>
              <w:r w:rsidRPr="00FA4325">
                <w:rPr>
                  <w:rFonts w:ascii="Times New Roman" w:eastAsia="宋体" w:hAnsi="宋体" w:cs="Times New Roman"/>
                  <w:sz w:val="24"/>
                  <w:szCs w:val="24"/>
                </w:rPr>
                <w:t>月</w:t>
              </w:r>
              <w:r w:rsidRPr="00FA4325">
                <w:rPr>
                  <w:rFonts w:ascii="Times New Roman" w:eastAsia="宋体" w:hAnsi="Times New Roman" w:cs="Times New Roman"/>
                  <w:sz w:val="24"/>
                  <w:szCs w:val="24"/>
                </w:rPr>
                <w:t>6</w:t>
              </w:r>
              <w:r w:rsidRPr="00FA4325">
                <w:rPr>
                  <w:rFonts w:ascii="Times New Roman" w:eastAsia="宋体" w:hAnsi="宋体" w:cs="Times New Roman"/>
                  <w:sz w:val="24"/>
                  <w:szCs w:val="24"/>
                </w:rPr>
                <w:t>日</w:t>
              </w:r>
            </w:smartTag>
            <w:r w:rsidR="00E62773" w:rsidRPr="00FA4325">
              <w:rPr>
                <w:rFonts w:ascii="Times New Roman" w:eastAsia="宋体" w:hAnsi="宋体" w:cs="Times New Roman"/>
                <w:sz w:val="24"/>
                <w:szCs w:val="24"/>
              </w:rPr>
              <w:t>在苏州工业园区注册成立的内资公司</w:t>
            </w:r>
            <w:r w:rsidR="003D3A30" w:rsidRPr="00FA4325">
              <w:rPr>
                <w:rFonts w:ascii="Times New Roman" w:eastAsia="宋体" w:hAnsi="宋体" w:cs="Times New Roman"/>
                <w:sz w:val="24"/>
                <w:szCs w:val="24"/>
              </w:rPr>
              <w:t>，</w:t>
            </w:r>
            <w:r w:rsidRPr="00FA4325">
              <w:rPr>
                <w:rFonts w:ascii="Times New Roman" w:eastAsia="宋体" w:hAnsi="宋体" w:cs="Times New Roman"/>
                <w:sz w:val="24"/>
                <w:szCs w:val="24"/>
              </w:rPr>
              <w:t>主营业务</w:t>
            </w:r>
            <w:r w:rsidR="00311F24" w:rsidRPr="00311F24">
              <w:rPr>
                <w:rFonts w:ascii="Times New Roman" w:eastAsia="宋体" w:hAnsi="宋体" w:cs="Times New Roman"/>
                <w:sz w:val="24"/>
                <w:szCs w:val="24"/>
              </w:rPr>
              <w:t>包括</w:t>
            </w:r>
            <w:r w:rsidR="00311F24" w:rsidRPr="00311F24">
              <w:rPr>
                <w:rFonts w:ascii="Times New Roman" w:eastAsia="宋体" w:hAnsi="宋体" w:cs="Times New Roman" w:hint="eastAsia"/>
                <w:sz w:val="24"/>
                <w:szCs w:val="24"/>
              </w:rPr>
              <w:t>地产开发、资本经营、资产管理和实业投资。</w:t>
            </w:r>
          </w:p>
        </w:tc>
      </w:tr>
      <w:tr w:rsidR="00094095" w:rsidRPr="00FA4325" w:rsidTr="00AB0B34">
        <w:trPr>
          <w:trHeight w:val="279"/>
        </w:trPr>
        <w:tc>
          <w:tcPr>
            <w:tcW w:w="1809" w:type="dxa"/>
            <w:vMerge w:val="restart"/>
            <w:shd w:val="clear" w:color="auto" w:fill="D9D9D9" w:themeFill="background1" w:themeFillShade="D9"/>
          </w:tcPr>
          <w:p w:rsidR="00094095" w:rsidRPr="00FA4325" w:rsidRDefault="00094095" w:rsidP="00ED1CF4">
            <w:pPr>
              <w:spacing w:line="500" w:lineRule="exact"/>
              <w:rPr>
                <w:rFonts w:ascii="Times New Roman" w:eastAsia="宋体" w:hAnsi="Times New Roman" w:cs="Times New Roman"/>
                <w:sz w:val="24"/>
                <w:szCs w:val="24"/>
              </w:rPr>
            </w:pPr>
            <w:r w:rsidRPr="00FA4325">
              <w:rPr>
                <w:rFonts w:ascii="Times New Roman" w:eastAsia="宋体" w:hAnsi="宋体" w:cs="Times New Roman"/>
                <w:sz w:val="24"/>
                <w:szCs w:val="24"/>
              </w:rPr>
              <w:t>简易案件理由（可多选）</w:t>
            </w:r>
          </w:p>
        </w:tc>
        <w:tc>
          <w:tcPr>
            <w:tcW w:w="6949" w:type="dxa"/>
            <w:gridSpan w:val="2"/>
          </w:tcPr>
          <w:p w:rsidR="00094095" w:rsidRPr="00FA4325" w:rsidRDefault="00ED1CF4" w:rsidP="005B52E5">
            <w:pPr>
              <w:spacing w:beforeLines="50" w:before="156" w:afterLines="50" w:after="156" w:line="400" w:lineRule="exact"/>
              <w:rPr>
                <w:rFonts w:ascii="Times New Roman" w:eastAsia="宋体" w:hAnsi="Times New Roman" w:cs="Times New Roman"/>
                <w:sz w:val="24"/>
                <w:szCs w:val="24"/>
              </w:rPr>
            </w:pPr>
            <w:r w:rsidRPr="00FA4325">
              <w:rPr>
                <w:rFonts w:ascii="Times New Roman" w:eastAsia="宋体" w:hAnsi="Times New Roman" w:cs="Times New Roman"/>
                <w:sz w:val="24"/>
                <w:szCs w:val="24"/>
              </w:rPr>
              <w:sym w:font="Wingdings" w:char="F0FE"/>
            </w:r>
            <w:r w:rsidR="00094095" w:rsidRPr="00FA4325">
              <w:rPr>
                <w:rFonts w:ascii="Times New Roman" w:eastAsia="宋体" w:hAnsi="Times New Roman" w:cs="Times New Roman"/>
                <w:sz w:val="24"/>
                <w:szCs w:val="24"/>
              </w:rPr>
              <w:t>1</w:t>
            </w:r>
            <w:r w:rsidR="00094095" w:rsidRPr="00FA4325">
              <w:rPr>
                <w:rFonts w:ascii="Times New Roman" w:eastAsia="宋体" w:hAnsi="宋体" w:cs="Times New Roman"/>
                <w:sz w:val="24"/>
                <w:szCs w:val="24"/>
              </w:rPr>
              <w:t>、在同一相关市场，所有参与集中的经营者所占市场份额之和小于</w:t>
            </w:r>
            <w:r w:rsidR="00094095" w:rsidRPr="00FA4325">
              <w:rPr>
                <w:rFonts w:ascii="Times New Roman" w:eastAsia="宋体" w:hAnsi="Times New Roman" w:cs="Times New Roman"/>
                <w:sz w:val="24"/>
                <w:szCs w:val="24"/>
              </w:rPr>
              <w:t>15%</w:t>
            </w:r>
            <w:r w:rsidR="00094095" w:rsidRPr="00FA4325">
              <w:rPr>
                <w:rFonts w:ascii="Times New Roman" w:eastAsia="宋体" w:hAnsi="宋体" w:cs="Times New Roman"/>
                <w:sz w:val="24"/>
                <w:szCs w:val="24"/>
              </w:rPr>
              <w:t>。</w:t>
            </w:r>
          </w:p>
        </w:tc>
      </w:tr>
      <w:tr w:rsidR="00094095" w:rsidRPr="00FA4325" w:rsidTr="00AB0B34">
        <w:trPr>
          <w:trHeight w:val="330"/>
        </w:trPr>
        <w:tc>
          <w:tcPr>
            <w:tcW w:w="1809" w:type="dxa"/>
            <w:vMerge/>
            <w:shd w:val="clear" w:color="auto" w:fill="D9D9D9" w:themeFill="background1" w:themeFillShade="D9"/>
          </w:tcPr>
          <w:p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FA4325" w:rsidRDefault="00C05A5C" w:rsidP="005B52E5">
            <w:pPr>
              <w:spacing w:beforeLines="50" w:before="156" w:afterLines="50" w:after="156"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2</w:t>
            </w:r>
            <w:r w:rsidR="00094095" w:rsidRPr="00FA4325">
              <w:rPr>
                <w:rFonts w:ascii="Times New Roman" w:eastAsia="宋体" w:hAnsi="宋体" w:cs="Times New Roman"/>
                <w:sz w:val="24"/>
                <w:szCs w:val="24"/>
              </w:rPr>
              <w:t>、存在上下游关系的参与集中的经营者，在上下游市场所占的市场份额均小于</w:t>
            </w:r>
            <w:r w:rsidR="00094095" w:rsidRPr="00FA4325">
              <w:rPr>
                <w:rFonts w:ascii="Times New Roman" w:eastAsia="宋体" w:hAnsi="Times New Roman" w:cs="Times New Roman"/>
                <w:sz w:val="24"/>
                <w:szCs w:val="24"/>
              </w:rPr>
              <w:t>25%</w:t>
            </w:r>
            <w:r w:rsidR="00094095" w:rsidRPr="00FA4325">
              <w:rPr>
                <w:rFonts w:ascii="Times New Roman" w:eastAsia="宋体" w:hAnsi="宋体" w:cs="Times New Roman"/>
                <w:sz w:val="24"/>
                <w:szCs w:val="24"/>
              </w:rPr>
              <w:t>。</w:t>
            </w:r>
          </w:p>
        </w:tc>
      </w:tr>
      <w:tr w:rsidR="00094095" w:rsidRPr="00FA4325" w:rsidTr="00AB0B34">
        <w:trPr>
          <w:trHeight w:val="285"/>
        </w:trPr>
        <w:tc>
          <w:tcPr>
            <w:tcW w:w="1809" w:type="dxa"/>
            <w:vMerge/>
            <w:shd w:val="clear" w:color="auto" w:fill="D9D9D9" w:themeFill="background1" w:themeFillShade="D9"/>
          </w:tcPr>
          <w:p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FA4325" w:rsidRDefault="00ED1CF4" w:rsidP="005B52E5">
            <w:pPr>
              <w:spacing w:beforeLines="50" w:before="156" w:afterLines="50" w:after="156"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3</w:t>
            </w:r>
            <w:r w:rsidR="00094095" w:rsidRPr="00FA4325">
              <w:rPr>
                <w:rFonts w:ascii="Times New Roman" w:eastAsia="宋体" w:hAnsi="宋体" w:cs="Times New Roman"/>
                <w:sz w:val="24"/>
                <w:szCs w:val="24"/>
              </w:rPr>
              <w:t>、不在同一相关市场、也不存在上下游关系的参与集中的经营</w:t>
            </w:r>
            <w:r w:rsidR="00094095" w:rsidRPr="00FA4325">
              <w:rPr>
                <w:rFonts w:ascii="Times New Roman" w:eastAsia="宋体" w:hAnsi="宋体" w:cs="Times New Roman"/>
                <w:sz w:val="24"/>
                <w:szCs w:val="24"/>
              </w:rPr>
              <w:lastRenderedPageBreak/>
              <w:t>者，在与交易有关的每个市场所占的份额均小于</w:t>
            </w:r>
            <w:r w:rsidR="00094095" w:rsidRPr="00FA4325">
              <w:rPr>
                <w:rFonts w:ascii="Times New Roman" w:eastAsia="宋体" w:hAnsi="Times New Roman" w:cs="Times New Roman"/>
                <w:sz w:val="24"/>
                <w:szCs w:val="24"/>
              </w:rPr>
              <w:t>25%</w:t>
            </w:r>
            <w:r w:rsidR="00094095" w:rsidRPr="00FA4325">
              <w:rPr>
                <w:rFonts w:ascii="Times New Roman" w:eastAsia="宋体" w:hAnsi="宋体" w:cs="Times New Roman"/>
                <w:sz w:val="24"/>
                <w:szCs w:val="24"/>
              </w:rPr>
              <w:t>。</w:t>
            </w:r>
          </w:p>
        </w:tc>
      </w:tr>
      <w:tr w:rsidR="00094095" w:rsidRPr="00FA4325" w:rsidTr="00AB0B34">
        <w:trPr>
          <w:trHeight w:val="870"/>
        </w:trPr>
        <w:tc>
          <w:tcPr>
            <w:tcW w:w="1809" w:type="dxa"/>
            <w:vMerge/>
            <w:shd w:val="clear" w:color="auto" w:fill="D9D9D9" w:themeFill="background1" w:themeFillShade="D9"/>
          </w:tcPr>
          <w:p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FA4325" w:rsidRDefault="00C05A5C" w:rsidP="005B52E5">
            <w:pPr>
              <w:spacing w:beforeLines="50" w:before="156" w:afterLines="50" w:after="156"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4</w:t>
            </w:r>
            <w:r w:rsidR="00094095" w:rsidRPr="00FA4325">
              <w:rPr>
                <w:rFonts w:ascii="Times New Roman" w:eastAsia="宋体" w:hAnsi="宋体" w:cs="Times New Roman"/>
                <w:sz w:val="24"/>
                <w:szCs w:val="24"/>
              </w:rPr>
              <w:t>、参与集中的经营者在中国境外设立合营企业，合营企业不在中国境内从事经济活动。</w:t>
            </w:r>
          </w:p>
        </w:tc>
      </w:tr>
      <w:tr w:rsidR="00094095" w:rsidRPr="00FA4325" w:rsidTr="00AB0B34">
        <w:trPr>
          <w:trHeight w:val="264"/>
        </w:trPr>
        <w:tc>
          <w:tcPr>
            <w:tcW w:w="1809" w:type="dxa"/>
            <w:vMerge/>
            <w:shd w:val="clear" w:color="auto" w:fill="D9D9D9" w:themeFill="background1" w:themeFillShade="D9"/>
          </w:tcPr>
          <w:p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FA4325" w:rsidRDefault="00C05A5C" w:rsidP="005B52E5">
            <w:pPr>
              <w:spacing w:beforeLines="50" w:before="156" w:afterLines="50" w:after="156"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5</w:t>
            </w:r>
            <w:r w:rsidR="00094095" w:rsidRPr="00FA4325">
              <w:rPr>
                <w:rFonts w:ascii="Times New Roman" w:eastAsia="宋体" w:hAnsi="宋体" w:cs="Times New Roman"/>
                <w:sz w:val="24"/>
                <w:szCs w:val="24"/>
              </w:rPr>
              <w:t>、参与集中的经营者收购境外企业股权或资产的，该境外企业不在中国境内从事经济活动。</w:t>
            </w:r>
          </w:p>
        </w:tc>
      </w:tr>
      <w:tr w:rsidR="00094095" w:rsidRPr="00FA4325" w:rsidTr="00AB0B34">
        <w:trPr>
          <w:trHeight w:val="345"/>
        </w:trPr>
        <w:tc>
          <w:tcPr>
            <w:tcW w:w="1809" w:type="dxa"/>
            <w:vMerge/>
            <w:shd w:val="clear" w:color="auto" w:fill="D9D9D9" w:themeFill="background1" w:themeFillShade="D9"/>
          </w:tcPr>
          <w:p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FA4325" w:rsidRDefault="00C05A5C" w:rsidP="005B52E5">
            <w:pPr>
              <w:spacing w:beforeLines="50" w:before="156" w:afterLines="50" w:after="156"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6</w:t>
            </w:r>
            <w:r w:rsidR="00094095" w:rsidRPr="00FA4325">
              <w:rPr>
                <w:rFonts w:ascii="Times New Roman" w:eastAsia="宋体" w:hAnsi="宋体" w:cs="Times New Roman"/>
                <w:sz w:val="24"/>
                <w:szCs w:val="24"/>
              </w:rPr>
              <w:t>、由两个以上的经营者共同控制的合营企业，通过集中被其中一个或一个以上经营者控制。</w:t>
            </w:r>
          </w:p>
        </w:tc>
      </w:tr>
      <w:tr w:rsidR="00094095" w:rsidRPr="00FA4325" w:rsidTr="00AB0B34">
        <w:tc>
          <w:tcPr>
            <w:tcW w:w="1809" w:type="dxa"/>
            <w:shd w:val="clear" w:color="auto" w:fill="D9D9D9" w:themeFill="background1" w:themeFillShade="D9"/>
          </w:tcPr>
          <w:p w:rsidR="00094095" w:rsidRPr="00FA4325" w:rsidRDefault="00094095" w:rsidP="005B52E5">
            <w:pPr>
              <w:widowControl/>
              <w:snapToGrid w:val="0"/>
              <w:spacing w:beforeLines="50" w:before="156" w:afterLines="50" w:after="156" w:line="400" w:lineRule="exact"/>
              <w:jc w:val="left"/>
              <w:rPr>
                <w:rFonts w:ascii="Times New Roman" w:eastAsia="宋体" w:hAnsi="Times New Roman" w:cs="Times New Roman"/>
                <w:sz w:val="24"/>
                <w:szCs w:val="24"/>
              </w:rPr>
            </w:pPr>
            <w:r w:rsidRPr="00275A3D">
              <w:rPr>
                <w:rFonts w:ascii="Times New Roman" w:eastAsia="宋体" w:hAnsi="Times New Roman" w:cs="Times New Roman"/>
                <w:sz w:val="24"/>
                <w:szCs w:val="24"/>
              </w:rPr>
              <w:t>备注</w:t>
            </w:r>
          </w:p>
        </w:tc>
        <w:tc>
          <w:tcPr>
            <w:tcW w:w="6949" w:type="dxa"/>
            <w:gridSpan w:val="2"/>
          </w:tcPr>
          <w:p w:rsidR="00275A3D" w:rsidRPr="00275A3D" w:rsidRDefault="00275A3D" w:rsidP="005B52E5">
            <w:pPr>
              <w:widowControl/>
              <w:snapToGrid w:val="0"/>
              <w:spacing w:beforeLines="50" w:before="156" w:afterLines="50" w:after="156" w:line="400" w:lineRule="exact"/>
              <w:jc w:val="left"/>
              <w:rPr>
                <w:rFonts w:ascii="Times New Roman" w:eastAsia="宋体" w:hAnsi="Times New Roman" w:cs="Times New Roman"/>
                <w:sz w:val="24"/>
                <w:szCs w:val="24"/>
              </w:rPr>
            </w:pPr>
            <w:r w:rsidRPr="00275A3D">
              <w:rPr>
                <w:rFonts w:ascii="Times New Roman" w:eastAsia="宋体" w:hAnsi="Times New Roman" w:cs="Times New Roman" w:hint="eastAsia"/>
                <w:sz w:val="24"/>
                <w:szCs w:val="24"/>
              </w:rPr>
              <w:t>本项交易涉及以下相关市场：</w:t>
            </w:r>
          </w:p>
          <w:p w:rsidR="00207E74" w:rsidRPr="00FA4325" w:rsidRDefault="00207E74" w:rsidP="005B52E5">
            <w:pPr>
              <w:widowControl/>
              <w:snapToGrid w:val="0"/>
              <w:spacing w:beforeLines="50" w:before="156" w:afterLines="50" w:after="156" w:line="400" w:lineRule="exact"/>
              <w:jc w:val="left"/>
              <w:rPr>
                <w:rFonts w:ascii="Times New Roman" w:eastAsia="宋体" w:hAnsi="Times New Roman" w:cs="Times New Roman"/>
                <w:sz w:val="24"/>
                <w:szCs w:val="24"/>
              </w:rPr>
            </w:pPr>
            <w:r w:rsidRPr="00275A3D">
              <w:rPr>
                <w:rFonts w:ascii="Times New Roman" w:eastAsia="宋体" w:hAnsi="Times New Roman" w:cs="Times New Roman"/>
                <w:sz w:val="24"/>
                <w:szCs w:val="24"/>
              </w:rPr>
              <w:t>产品市场：</w:t>
            </w:r>
            <w:r w:rsidR="00311F24" w:rsidRPr="00311F24">
              <w:rPr>
                <w:rFonts w:ascii="Times New Roman" w:eastAsia="宋体" w:hAnsi="Times New Roman" w:cs="Times New Roman"/>
                <w:sz w:val="24"/>
                <w:szCs w:val="24"/>
              </w:rPr>
              <w:t>通用厂房的开发及租赁</w:t>
            </w:r>
            <w:r w:rsidRPr="00275A3D">
              <w:rPr>
                <w:rFonts w:ascii="Times New Roman" w:eastAsia="宋体" w:hAnsi="Times New Roman" w:cs="Times New Roman"/>
                <w:sz w:val="24"/>
                <w:szCs w:val="24"/>
              </w:rPr>
              <w:t>。</w:t>
            </w:r>
          </w:p>
          <w:p w:rsidR="002A5F57" w:rsidRPr="00FA4325" w:rsidRDefault="002A5F57" w:rsidP="005B52E5">
            <w:pPr>
              <w:widowControl/>
              <w:snapToGrid w:val="0"/>
              <w:spacing w:beforeLines="50" w:before="156" w:afterLines="50" w:after="156" w:line="400" w:lineRule="exact"/>
              <w:jc w:val="left"/>
              <w:rPr>
                <w:rFonts w:ascii="Times New Roman" w:eastAsia="宋体" w:hAnsi="Times New Roman" w:cs="Times New Roman"/>
                <w:sz w:val="24"/>
                <w:szCs w:val="24"/>
              </w:rPr>
            </w:pPr>
            <w:r w:rsidRPr="00275A3D">
              <w:rPr>
                <w:rFonts w:ascii="Times New Roman" w:eastAsia="宋体" w:hAnsi="Times New Roman" w:cs="Times New Roman"/>
                <w:sz w:val="24"/>
                <w:szCs w:val="24"/>
              </w:rPr>
              <w:t>地域市场</w:t>
            </w:r>
            <w:r w:rsidR="00ED1CF4">
              <w:rPr>
                <w:rFonts w:ascii="Times New Roman" w:eastAsia="宋体" w:hAnsi="Times New Roman" w:cs="Times New Roman"/>
                <w:sz w:val="24"/>
                <w:szCs w:val="24"/>
              </w:rPr>
              <w:t>：</w:t>
            </w:r>
            <w:r w:rsidR="00ED1CF4">
              <w:rPr>
                <w:rFonts w:ascii="Times New Roman" w:eastAsia="宋体" w:hAnsi="Times New Roman" w:cs="Times New Roman" w:hint="eastAsia"/>
                <w:sz w:val="24"/>
                <w:szCs w:val="24"/>
              </w:rPr>
              <w:t>绍兴</w:t>
            </w:r>
            <w:r w:rsidRPr="00275A3D">
              <w:rPr>
                <w:rFonts w:ascii="Times New Roman" w:eastAsia="宋体" w:hAnsi="Times New Roman" w:cs="Times New Roman"/>
                <w:sz w:val="24"/>
                <w:szCs w:val="24"/>
              </w:rPr>
              <w:t>市。</w:t>
            </w:r>
          </w:p>
          <w:p w:rsidR="00855AAA" w:rsidRPr="00AA0BA9" w:rsidRDefault="00EE4A8B" w:rsidP="00AA0BA9">
            <w:pPr>
              <w:spacing w:beforeLines="50" w:before="156" w:afterLines="50" w:after="156"/>
              <w:jc w:val="left"/>
              <w:rPr>
                <w:rFonts w:ascii="Times New Roman" w:eastAsia="宋体" w:hAnsi="Times New Roman" w:cs="Times New Roman"/>
                <w:sz w:val="24"/>
                <w:szCs w:val="24"/>
                <w:u w:val="single"/>
              </w:rPr>
            </w:pPr>
            <w:r w:rsidRPr="00275A3D">
              <w:rPr>
                <w:rFonts w:ascii="Times New Roman" w:eastAsia="宋体" w:hAnsi="Times New Roman" w:cs="Times New Roman"/>
                <w:sz w:val="24"/>
                <w:szCs w:val="24"/>
              </w:rPr>
              <w:t>市场份额</w:t>
            </w:r>
            <w:r w:rsidR="00AA0BA9">
              <w:rPr>
                <w:rFonts w:ascii="Times New Roman" w:eastAsia="宋体" w:hAnsi="Times New Roman" w:cs="Times New Roman" w:hint="eastAsia"/>
                <w:sz w:val="24"/>
                <w:szCs w:val="24"/>
              </w:rPr>
              <w:t>（</w:t>
            </w:r>
            <w:r w:rsidR="00AA0BA9" w:rsidRPr="00275A3D">
              <w:rPr>
                <w:rFonts w:ascii="Times New Roman" w:eastAsia="宋体" w:hAnsi="Times New Roman" w:cs="Times New Roman"/>
                <w:sz w:val="24"/>
                <w:szCs w:val="24"/>
              </w:rPr>
              <w:t>普洛斯</w:t>
            </w:r>
            <w:r w:rsidR="00AA0BA9">
              <w:rPr>
                <w:rFonts w:ascii="Times New Roman" w:eastAsia="宋体" w:hAnsi="Times New Roman" w:cs="Times New Roman" w:hint="eastAsia"/>
                <w:sz w:val="24"/>
                <w:szCs w:val="24"/>
              </w:rPr>
              <w:t>公司和</w:t>
            </w:r>
            <w:r w:rsidR="00AA0BA9" w:rsidRPr="00275A3D">
              <w:rPr>
                <w:rFonts w:ascii="Times New Roman" w:eastAsia="宋体" w:hAnsi="Times New Roman" w:cs="Times New Roman"/>
                <w:sz w:val="24"/>
                <w:szCs w:val="24"/>
              </w:rPr>
              <w:t>新建元</w:t>
            </w:r>
            <w:r w:rsidR="00AA0BA9">
              <w:rPr>
                <w:rFonts w:ascii="Times New Roman" w:eastAsia="宋体" w:hAnsi="Times New Roman" w:cs="Times New Roman" w:hint="eastAsia"/>
                <w:sz w:val="24"/>
                <w:szCs w:val="24"/>
              </w:rPr>
              <w:t>公司合计）</w:t>
            </w:r>
            <w:r w:rsidR="00855AAA" w:rsidRPr="00275A3D">
              <w:rPr>
                <w:rFonts w:ascii="Times New Roman" w:eastAsia="宋体" w:hAnsi="Times New Roman" w:cs="Times New Roman"/>
                <w:sz w:val="24"/>
                <w:szCs w:val="24"/>
              </w:rPr>
              <w:t>：</w:t>
            </w:r>
            <w:r w:rsidR="00C03C48">
              <w:rPr>
                <w:rFonts w:ascii="Times New Roman" w:eastAsia="宋体" w:hAnsi="Times New Roman" w:cs="Times New Roman" w:hint="eastAsia"/>
                <w:sz w:val="24"/>
                <w:szCs w:val="24"/>
              </w:rPr>
              <w:t>1</w:t>
            </w:r>
            <w:r w:rsidR="00036704" w:rsidRPr="00036704">
              <w:rPr>
                <w:rFonts w:ascii="Times New Roman" w:eastAsia="宋体" w:hAnsi="Times New Roman" w:cs="Times New Roman"/>
                <w:sz w:val="24"/>
                <w:szCs w:val="24"/>
              </w:rPr>
              <w:t>%-</w:t>
            </w:r>
            <w:r w:rsidR="00C03C48">
              <w:rPr>
                <w:rFonts w:ascii="Times New Roman" w:eastAsia="宋体" w:hAnsi="Times New Roman" w:cs="Times New Roman" w:hint="eastAsia"/>
                <w:sz w:val="24"/>
                <w:szCs w:val="24"/>
              </w:rPr>
              <w:t>6</w:t>
            </w:r>
            <w:r w:rsidR="00036704" w:rsidRPr="00036704">
              <w:rPr>
                <w:rFonts w:ascii="Times New Roman" w:eastAsia="宋体" w:hAnsi="Times New Roman" w:cs="Times New Roman"/>
                <w:sz w:val="24"/>
                <w:szCs w:val="24"/>
              </w:rPr>
              <w:t>%</w:t>
            </w:r>
            <w:r w:rsidR="009953F7">
              <w:rPr>
                <w:rFonts w:ascii="Times New Roman" w:eastAsia="宋体" w:hAnsi="Times New Roman" w:cs="Times New Roman" w:hint="eastAsia"/>
                <w:sz w:val="24"/>
                <w:szCs w:val="24"/>
              </w:rPr>
              <w:t>。</w:t>
            </w:r>
          </w:p>
        </w:tc>
      </w:tr>
    </w:tbl>
    <w:p w:rsidR="00F87C1F" w:rsidRPr="00DD5F11" w:rsidRDefault="00F87C1F" w:rsidP="002F1D1F">
      <w:pPr>
        <w:widowControl/>
        <w:shd w:val="clear" w:color="auto" w:fill="FFFFFF"/>
        <w:spacing w:line="375" w:lineRule="atLeast"/>
        <w:jc w:val="left"/>
        <w:rPr>
          <w:rFonts w:ascii="仿宋_GB2312" w:eastAsia="仿宋_GB2312" w:hAnsi="Times New Roman" w:cs="Times New Roman"/>
          <w:sz w:val="28"/>
          <w:szCs w:val="28"/>
        </w:rPr>
      </w:pPr>
    </w:p>
    <w:p w:rsidR="00ED1CF4" w:rsidRPr="00BB2377" w:rsidRDefault="00ED1CF4" w:rsidP="00ED1CF4">
      <w:pPr>
        <w:snapToGrid w:val="0"/>
        <w:spacing w:line="240" w:lineRule="exact"/>
        <w:jc w:val="left"/>
        <w:rPr>
          <w:rFonts w:ascii="楷体_GB2312" w:eastAsia="楷体_GB2312" w:hAnsi="宋体"/>
          <w:sz w:val="24"/>
          <w:szCs w:val="24"/>
        </w:rPr>
      </w:pPr>
      <w:r w:rsidRPr="00BB2377">
        <w:rPr>
          <w:rFonts w:ascii="楷体_GB2312" w:eastAsia="楷体_GB2312" w:hAnsi="宋体" w:hint="eastAsia"/>
          <w:sz w:val="24"/>
          <w:szCs w:val="24"/>
        </w:rPr>
        <w:t>注解：</w:t>
      </w:r>
    </w:p>
    <w:p w:rsidR="00ED1CF4" w:rsidRPr="00BB2377" w:rsidRDefault="00ED1CF4" w:rsidP="00ED1CF4">
      <w:pPr>
        <w:snapToGrid w:val="0"/>
        <w:spacing w:line="360" w:lineRule="auto"/>
        <w:ind w:firstLineChars="200" w:firstLine="480"/>
        <w:jc w:val="left"/>
        <w:rPr>
          <w:rFonts w:ascii="楷体_GB2312" w:eastAsia="楷体_GB2312" w:hAnsi="宋体"/>
          <w:sz w:val="24"/>
          <w:szCs w:val="24"/>
        </w:rPr>
      </w:pPr>
      <w:r w:rsidRPr="00BB2377">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E92062" w:rsidRPr="00ED1CF4" w:rsidRDefault="00ED1CF4" w:rsidP="00ED1CF4">
      <w:pPr>
        <w:spacing w:line="360" w:lineRule="auto"/>
        <w:ind w:firstLineChars="200" w:firstLine="480"/>
        <w:rPr>
          <w:rFonts w:ascii="楷体_GB2312" w:eastAsia="楷体_GB2312" w:hAnsi="Times New Roman"/>
          <w:sz w:val="28"/>
          <w:szCs w:val="28"/>
        </w:rPr>
      </w:pPr>
      <w:r w:rsidRPr="00BB2377">
        <w:rPr>
          <w:rFonts w:ascii="楷体_GB2312" w:eastAsia="楷体_GB2312" w:hAnsi="宋体" w:hint="eastAsia"/>
          <w:sz w:val="24"/>
          <w:szCs w:val="24"/>
        </w:rPr>
        <w:t>2、申报方申请简易案件的理由是基于第4项、第5项时，无须在备注中说明相关市场和市场份额。</w:t>
      </w:r>
      <w:r w:rsidRPr="00BB2377">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E92062" w:rsidRPr="00ED1CF4" w:rsidSect="00701E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788A" w:rsidRDefault="007A788A" w:rsidP="00094095">
      <w:r>
        <w:separator/>
      </w:r>
    </w:p>
  </w:endnote>
  <w:endnote w:type="continuationSeparator" w:id="0">
    <w:p w:rsidR="007A788A" w:rsidRDefault="007A788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788A" w:rsidRDefault="007A788A" w:rsidP="00094095">
      <w:r>
        <w:separator/>
      </w:r>
    </w:p>
  </w:footnote>
  <w:footnote w:type="continuationSeparator" w:id="0">
    <w:p w:rsidR="007A788A" w:rsidRDefault="007A788A"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06953"/>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376668"/>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94095"/>
    <w:rsid w:val="00005696"/>
    <w:rsid w:val="00030D29"/>
    <w:rsid w:val="00033A90"/>
    <w:rsid w:val="00036704"/>
    <w:rsid w:val="00045B51"/>
    <w:rsid w:val="000723FA"/>
    <w:rsid w:val="00094095"/>
    <w:rsid w:val="000B3DCC"/>
    <w:rsid w:val="000E5321"/>
    <w:rsid w:val="00106574"/>
    <w:rsid w:val="001524B9"/>
    <w:rsid w:val="001767D1"/>
    <w:rsid w:val="001F5F0B"/>
    <w:rsid w:val="002019A9"/>
    <w:rsid w:val="00207E74"/>
    <w:rsid w:val="00241CE5"/>
    <w:rsid w:val="00275A3D"/>
    <w:rsid w:val="00293095"/>
    <w:rsid w:val="002A5F57"/>
    <w:rsid w:val="002D762D"/>
    <w:rsid w:val="002F1D1F"/>
    <w:rsid w:val="00311F24"/>
    <w:rsid w:val="00321DDB"/>
    <w:rsid w:val="0036691B"/>
    <w:rsid w:val="003D3A30"/>
    <w:rsid w:val="00426458"/>
    <w:rsid w:val="00430537"/>
    <w:rsid w:val="00452171"/>
    <w:rsid w:val="00462174"/>
    <w:rsid w:val="004A1DAC"/>
    <w:rsid w:val="004A7139"/>
    <w:rsid w:val="004D47CE"/>
    <w:rsid w:val="004E77F9"/>
    <w:rsid w:val="005241C9"/>
    <w:rsid w:val="00535D98"/>
    <w:rsid w:val="00546866"/>
    <w:rsid w:val="00554252"/>
    <w:rsid w:val="00580FA9"/>
    <w:rsid w:val="005B52E5"/>
    <w:rsid w:val="005B65F3"/>
    <w:rsid w:val="006276BC"/>
    <w:rsid w:val="00634708"/>
    <w:rsid w:val="00635C19"/>
    <w:rsid w:val="00637C57"/>
    <w:rsid w:val="006451C2"/>
    <w:rsid w:val="006652D0"/>
    <w:rsid w:val="006846BF"/>
    <w:rsid w:val="0069532F"/>
    <w:rsid w:val="006957F3"/>
    <w:rsid w:val="006A6AC4"/>
    <w:rsid w:val="00701EA9"/>
    <w:rsid w:val="00720402"/>
    <w:rsid w:val="00757FB5"/>
    <w:rsid w:val="007722D1"/>
    <w:rsid w:val="00786977"/>
    <w:rsid w:val="00790721"/>
    <w:rsid w:val="007A788A"/>
    <w:rsid w:val="007B16FF"/>
    <w:rsid w:val="007B6451"/>
    <w:rsid w:val="007D7231"/>
    <w:rsid w:val="007E5FD7"/>
    <w:rsid w:val="00840197"/>
    <w:rsid w:val="00855AAA"/>
    <w:rsid w:val="0087560B"/>
    <w:rsid w:val="008F29B5"/>
    <w:rsid w:val="009119FA"/>
    <w:rsid w:val="00922EB4"/>
    <w:rsid w:val="009953F7"/>
    <w:rsid w:val="00A522F2"/>
    <w:rsid w:val="00A827A2"/>
    <w:rsid w:val="00A837A6"/>
    <w:rsid w:val="00A95A4A"/>
    <w:rsid w:val="00AA0BA9"/>
    <w:rsid w:val="00AA2EDD"/>
    <w:rsid w:val="00AB0B34"/>
    <w:rsid w:val="00AB68C0"/>
    <w:rsid w:val="00AD5434"/>
    <w:rsid w:val="00AF57E8"/>
    <w:rsid w:val="00B14A60"/>
    <w:rsid w:val="00B4623D"/>
    <w:rsid w:val="00B66B30"/>
    <w:rsid w:val="00B709A7"/>
    <w:rsid w:val="00B83847"/>
    <w:rsid w:val="00BA6397"/>
    <w:rsid w:val="00BE2C6B"/>
    <w:rsid w:val="00BE3B3D"/>
    <w:rsid w:val="00C03C48"/>
    <w:rsid w:val="00C05A5C"/>
    <w:rsid w:val="00CA3DFA"/>
    <w:rsid w:val="00CA4C4F"/>
    <w:rsid w:val="00CB768D"/>
    <w:rsid w:val="00CC1F71"/>
    <w:rsid w:val="00CD497E"/>
    <w:rsid w:val="00D74C01"/>
    <w:rsid w:val="00D97082"/>
    <w:rsid w:val="00DA1B9F"/>
    <w:rsid w:val="00DD5F11"/>
    <w:rsid w:val="00E157A0"/>
    <w:rsid w:val="00E256CD"/>
    <w:rsid w:val="00E47FEA"/>
    <w:rsid w:val="00E5321F"/>
    <w:rsid w:val="00E62773"/>
    <w:rsid w:val="00E6529B"/>
    <w:rsid w:val="00E679D3"/>
    <w:rsid w:val="00E92062"/>
    <w:rsid w:val="00E9231C"/>
    <w:rsid w:val="00E929CE"/>
    <w:rsid w:val="00E941FA"/>
    <w:rsid w:val="00ED1CF4"/>
    <w:rsid w:val="00EE4A8B"/>
    <w:rsid w:val="00F52CDE"/>
    <w:rsid w:val="00F74B7D"/>
    <w:rsid w:val="00F87C1F"/>
    <w:rsid w:val="00FA4325"/>
    <w:rsid w:val="00FA64CA"/>
    <w:rsid w:val="00FB1A80"/>
    <w:rsid w:val="00FB5B2B"/>
    <w:rsid w:val="00FC398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o:shapelayout v:ext="edit">
      <o:idmap v:ext="edit" data="1"/>
    </o:shapelayout>
  </w:shapeDefaults>
  <w:decimalSymbol w:val="."/>
  <w:listSeparator w:val=","/>
  <w15:docId w15:val="{2D6F576F-B7F2-45C1-9107-77A8020C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094095"/>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basedOn w:val="a0"/>
    <w:uiPriority w:val="99"/>
    <w:semiHidden/>
    <w:unhideWhenUsed/>
    <w:rsid w:val="00094095"/>
    <w:rPr>
      <w:vertAlign w:val="superscript"/>
    </w:rPr>
  </w:style>
  <w:style w:type="paragraph" w:styleId="a7">
    <w:name w:val="header"/>
    <w:basedOn w:val="a"/>
    <w:link w:val="a8"/>
    <w:uiPriority w:val="99"/>
    <w:unhideWhenUsed/>
    <w:rsid w:val="00AB0B34"/>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AB0B34"/>
    <w:rPr>
      <w:sz w:val="18"/>
      <w:szCs w:val="18"/>
    </w:rPr>
  </w:style>
  <w:style w:type="paragraph" w:styleId="a9">
    <w:name w:val="footer"/>
    <w:basedOn w:val="a"/>
    <w:link w:val="aa"/>
    <w:uiPriority w:val="99"/>
    <w:unhideWhenUsed/>
    <w:rsid w:val="00AB0B34"/>
    <w:pPr>
      <w:tabs>
        <w:tab w:val="center" w:pos="4153"/>
        <w:tab w:val="right" w:pos="8306"/>
      </w:tabs>
      <w:snapToGrid w:val="0"/>
      <w:jc w:val="left"/>
    </w:pPr>
    <w:rPr>
      <w:sz w:val="18"/>
      <w:szCs w:val="18"/>
    </w:rPr>
  </w:style>
  <w:style w:type="character" w:customStyle="1" w:styleId="aa">
    <w:name w:val="页脚 字符"/>
    <w:basedOn w:val="a0"/>
    <w:link w:val="a9"/>
    <w:uiPriority w:val="99"/>
    <w:rsid w:val="00AB0B34"/>
    <w:rPr>
      <w:sz w:val="18"/>
      <w:szCs w:val="18"/>
    </w:rPr>
  </w:style>
  <w:style w:type="paragraph" w:styleId="ab">
    <w:name w:val="List Paragraph"/>
    <w:basedOn w:val="a"/>
    <w:uiPriority w:val="34"/>
    <w:qFormat/>
    <w:rsid w:val="00B4623D"/>
    <w:pPr>
      <w:ind w:firstLineChars="200" w:firstLine="420"/>
    </w:pPr>
  </w:style>
  <w:style w:type="character" w:styleId="ac">
    <w:name w:val="Hyperlink"/>
    <w:basedOn w:val="a0"/>
    <w:uiPriority w:val="99"/>
    <w:semiHidden/>
    <w:unhideWhenUsed/>
    <w:rsid w:val="00FA64CA"/>
    <w:rPr>
      <w:color w:val="0000FF"/>
      <w:u w:val="single"/>
    </w:rPr>
  </w:style>
  <w:style w:type="paragraph" w:styleId="ad">
    <w:name w:val="Balloon Text"/>
    <w:basedOn w:val="a"/>
    <w:link w:val="ae"/>
    <w:uiPriority w:val="99"/>
    <w:semiHidden/>
    <w:unhideWhenUsed/>
    <w:rsid w:val="00036704"/>
    <w:rPr>
      <w:sz w:val="18"/>
      <w:szCs w:val="18"/>
    </w:rPr>
  </w:style>
  <w:style w:type="character" w:customStyle="1" w:styleId="ae">
    <w:name w:val="批注框文本 字符"/>
    <w:basedOn w:val="a0"/>
    <w:link w:val="ad"/>
    <w:uiPriority w:val="99"/>
    <w:semiHidden/>
    <w:rsid w:val="0003670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2725">
      <w:bodyDiv w:val="1"/>
      <w:marLeft w:val="0"/>
      <w:marRight w:val="0"/>
      <w:marTop w:val="0"/>
      <w:marBottom w:val="0"/>
      <w:divBdr>
        <w:top w:val="none" w:sz="0" w:space="0" w:color="auto"/>
        <w:left w:val="none" w:sz="0" w:space="0" w:color="auto"/>
        <w:bottom w:val="none" w:sz="0" w:space="0" w:color="auto"/>
        <w:right w:val="none" w:sz="0" w:space="0" w:color="auto"/>
      </w:divBdr>
      <w:divsChild>
        <w:div w:id="1298612230">
          <w:marLeft w:val="0"/>
          <w:marRight w:val="0"/>
          <w:marTop w:val="0"/>
          <w:marBottom w:val="0"/>
          <w:divBdr>
            <w:top w:val="none" w:sz="0" w:space="0" w:color="auto"/>
            <w:left w:val="none" w:sz="0" w:space="0" w:color="auto"/>
            <w:bottom w:val="none" w:sz="0" w:space="0" w:color="auto"/>
            <w:right w:val="none" w:sz="0" w:space="0" w:color="auto"/>
          </w:divBdr>
        </w:div>
        <w:div w:id="1025981081">
          <w:marLeft w:val="0"/>
          <w:marRight w:val="0"/>
          <w:marTop w:val="0"/>
          <w:marBottom w:val="0"/>
          <w:divBdr>
            <w:top w:val="none" w:sz="0" w:space="0" w:color="auto"/>
            <w:left w:val="none" w:sz="0" w:space="0" w:color="auto"/>
            <w:bottom w:val="none" w:sz="0" w:space="0" w:color="auto"/>
            <w:right w:val="none" w:sz="0" w:space="0" w:color="auto"/>
          </w:divBdr>
        </w:div>
      </w:divsChild>
    </w:div>
    <w:div w:id="761992699">
      <w:bodyDiv w:val="1"/>
      <w:marLeft w:val="0"/>
      <w:marRight w:val="0"/>
      <w:marTop w:val="0"/>
      <w:marBottom w:val="0"/>
      <w:divBdr>
        <w:top w:val="none" w:sz="0" w:space="0" w:color="auto"/>
        <w:left w:val="none" w:sz="0" w:space="0" w:color="auto"/>
        <w:bottom w:val="none" w:sz="0" w:space="0" w:color="auto"/>
        <w:right w:val="none" w:sz="0" w:space="0" w:color="auto"/>
      </w:divBdr>
      <w:divsChild>
        <w:div w:id="2016372676">
          <w:marLeft w:val="0"/>
          <w:marRight w:val="0"/>
          <w:marTop w:val="0"/>
          <w:marBottom w:val="0"/>
          <w:divBdr>
            <w:top w:val="none" w:sz="0" w:space="0" w:color="auto"/>
            <w:left w:val="none" w:sz="0" w:space="0" w:color="auto"/>
            <w:bottom w:val="none" w:sz="0" w:space="0" w:color="auto"/>
            <w:right w:val="none" w:sz="0" w:space="0" w:color="auto"/>
          </w:divBdr>
        </w:div>
        <w:div w:id="1824539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3F8C03-5330-483B-B104-AD1BF1FDE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182</Words>
  <Characters>1041</Characters>
  <Application>Microsoft Office Word</Application>
  <DocSecurity>0</DocSecurity>
  <Lines>8</Lines>
  <Paragraphs>2</Paragraphs>
  <ScaleCrop>false</ScaleCrop>
  <Company>Microsoft</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c:creator>
  <cp:lastModifiedBy>AB</cp:lastModifiedBy>
  <cp:revision>9</cp:revision>
  <dcterms:created xsi:type="dcterms:W3CDTF">2015-10-20T07:07:00Z</dcterms:created>
  <dcterms:modified xsi:type="dcterms:W3CDTF">2017-08-10T03:26:00Z</dcterms:modified>
</cp:coreProperties>
</file>