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Default="00094095" w:rsidP="00094095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832D75" w:rsidRPr="002F2D60" w:rsidTr="000E149B">
        <w:tc>
          <w:tcPr>
            <w:tcW w:w="1809" w:type="dxa"/>
            <w:shd w:val="clear" w:color="auto" w:fill="D9D9D9"/>
          </w:tcPr>
          <w:p w:rsidR="00832D75" w:rsidRPr="002F2D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832D75" w:rsidRPr="00832D75" w:rsidRDefault="00455D25" w:rsidP="004F66FD">
            <w:pPr>
              <w:widowControl/>
              <w:snapToGrid w:val="0"/>
              <w:rPr>
                <w:rFonts w:ascii="仿宋_GB2312" w:eastAsia="仿宋_GB2312" w:hAnsi="Times New Roman"/>
                <w:sz w:val="28"/>
                <w:szCs w:val="28"/>
              </w:rPr>
            </w:pPr>
            <w:r w:rsidRPr="00455D25">
              <w:rPr>
                <w:rFonts w:ascii="仿宋_GB2312" w:eastAsia="仿宋_GB2312" w:hAnsi="Times New Roman" w:hint="eastAsia"/>
                <w:sz w:val="28"/>
                <w:szCs w:val="28"/>
              </w:rPr>
              <w:t>佛吉亚（中国）投资有限公司收购江西好帮手电子科技有限公司股权案</w:t>
            </w:r>
          </w:p>
        </w:tc>
      </w:tr>
      <w:tr w:rsidR="00832D75" w:rsidRPr="002F2D60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832D75" w:rsidRPr="002F2D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97058B" w:rsidRPr="0097058B" w:rsidRDefault="005C5BF6" w:rsidP="00895A29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2017年7月19日，佛吉亚（中国）投资有限公司（“佛吉亚中投”）与广东好帮</w:t>
            </w:r>
            <w:r w:rsidR="004E39E5">
              <w:rPr>
                <w:rFonts w:ascii="仿宋_GB2312" w:eastAsia="仿宋_GB2312" w:hAnsi="Times New Roman" w:hint="eastAsia"/>
                <w:sz w:val="28"/>
                <w:szCs w:val="28"/>
              </w:rPr>
              <w:t>手电子</w:t>
            </w:r>
            <w:bookmarkStart w:id="0" w:name="_GoBack"/>
            <w:bookmarkEnd w:id="0"/>
            <w:r w:rsidR="004E39E5">
              <w:rPr>
                <w:rFonts w:ascii="仿宋_GB2312" w:eastAsia="仿宋_GB2312" w:hAnsi="Times New Roman" w:hint="eastAsia"/>
                <w:sz w:val="28"/>
                <w:szCs w:val="28"/>
              </w:rPr>
              <w:t>科技股份有限公司（“广东好帮手”）签署</w:t>
            </w:r>
            <w:r w:rsidR="00895A29">
              <w:rPr>
                <w:rFonts w:ascii="仿宋_GB2312" w:eastAsia="仿宋_GB2312" w:hAnsi="Times New Roman" w:hint="eastAsia"/>
                <w:sz w:val="28"/>
                <w:szCs w:val="28"/>
              </w:rPr>
              <w:t>了一份《</w:t>
            </w:r>
            <w:r w:rsidR="004E39E5">
              <w:rPr>
                <w:rFonts w:ascii="仿宋_GB2312" w:eastAsia="仿宋_GB2312" w:hAnsi="Times New Roman" w:hint="eastAsia"/>
                <w:sz w:val="28"/>
                <w:szCs w:val="28"/>
              </w:rPr>
              <w:t>股权转让及增资协议</w:t>
            </w:r>
            <w:r w:rsidR="00895A29">
              <w:rPr>
                <w:rFonts w:ascii="仿宋_GB2312" w:eastAsia="仿宋_GB2312" w:hAnsi="Times New Roman" w:hint="eastAsia"/>
                <w:sz w:val="28"/>
                <w:szCs w:val="28"/>
              </w:rPr>
              <w:t>》</w:t>
            </w:r>
            <w:r w:rsidR="004E39E5">
              <w:rPr>
                <w:rFonts w:ascii="仿宋_GB2312" w:eastAsia="仿宋_GB2312" w:hAnsi="Times New Roman" w:hint="eastAsia"/>
                <w:sz w:val="28"/>
                <w:szCs w:val="28"/>
              </w:rPr>
              <w:t>。根据该协议，佛吉亚</w:t>
            </w:r>
            <w:proofErr w:type="gramStart"/>
            <w:r w:rsidR="004E39E5">
              <w:rPr>
                <w:rFonts w:ascii="仿宋_GB2312" w:eastAsia="仿宋_GB2312" w:hAnsi="Times New Roman" w:hint="eastAsia"/>
                <w:sz w:val="28"/>
                <w:szCs w:val="28"/>
              </w:rPr>
              <w:t>中投</w:t>
            </w:r>
            <w:r w:rsidR="007A590E">
              <w:rPr>
                <w:rFonts w:ascii="仿宋_GB2312" w:eastAsia="仿宋_GB2312" w:hAnsi="Times New Roman" w:hint="eastAsia"/>
                <w:sz w:val="28"/>
                <w:szCs w:val="28"/>
              </w:rPr>
              <w:t>将通过</w:t>
            </w:r>
            <w:proofErr w:type="gramEnd"/>
            <w:r w:rsidR="007A590E">
              <w:rPr>
                <w:rFonts w:ascii="仿宋_GB2312" w:eastAsia="仿宋_GB2312" w:hAnsi="Times New Roman" w:hint="eastAsia"/>
                <w:sz w:val="28"/>
                <w:szCs w:val="28"/>
              </w:rPr>
              <w:t>收购和增资方式合计取得江西好帮手电子科技有限公司（“江西好帮手”）的50.1%股权。</w:t>
            </w:r>
            <w:r w:rsidR="00C40D2C">
              <w:rPr>
                <w:rFonts w:ascii="仿宋_GB2312" w:eastAsia="仿宋_GB2312" w:hAnsi="Times New Roman" w:hint="eastAsia"/>
                <w:sz w:val="28"/>
                <w:szCs w:val="28"/>
              </w:rPr>
              <w:t>本次交易后，</w:t>
            </w:r>
            <w:r w:rsidR="008231D7">
              <w:rPr>
                <w:rFonts w:ascii="仿宋_GB2312" w:eastAsia="仿宋_GB2312" w:hAnsi="Times New Roman" w:hint="eastAsia"/>
                <w:sz w:val="28"/>
                <w:szCs w:val="28"/>
              </w:rPr>
              <w:t>江西好帮手</w:t>
            </w:r>
            <w:r w:rsidR="007A590E">
              <w:rPr>
                <w:rFonts w:ascii="仿宋_GB2312" w:eastAsia="仿宋_GB2312" w:hAnsi="Times New Roman" w:hint="eastAsia"/>
                <w:sz w:val="28"/>
                <w:szCs w:val="28"/>
              </w:rPr>
              <w:t>的股东分别为</w:t>
            </w:r>
            <w:r w:rsidR="007A590E" w:rsidRPr="00C40D2C">
              <w:rPr>
                <w:rFonts w:ascii="仿宋_GB2312" w:eastAsia="仿宋_GB2312" w:hAnsi="Times New Roman" w:hint="eastAsia"/>
                <w:sz w:val="28"/>
                <w:szCs w:val="28"/>
              </w:rPr>
              <w:t>佛吉亚中投（50.1%）、广东好帮手（46.77%）</w:t>
            </w:r>
            <w:r w:rsidR="00895A29"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proofErr w:type="gramStart"/>
            <w:r w:rsidR="007A590E" w:rsidRPr="00C40D2C">
              <w:rPr>
                <w:rFonts w:ascii="仿宋_GB2312" w:eastAsia="仿宋_GB2312" w:hAnsi="Times New Roman" w:hint="eastAsia"/>
                <w:sz w:val="28"/>
                <w:szCs w:val="28"/>
              </w:rPr>
              <w:t>四维图</w:t>
            </w:r>
            <w:proofErr w:type="gramEnd"/>
            <w:r w:rsidR="007A590E" w:rsidRPr="00C40D2C">
              <w:rPr>
                <w:rFonts w:ascii="仿宋_GB2312" w:eastAsia="仿宋_GB2312" w:hAnsi="Times New Roman" w:hint="eastAsia"/>
                <w:sz w:val="28"/>
                <w:szCs w:val="28"/>
              </w:rPr>
              <w:t>新（2.69%）和荣光和合（0.44%</w:t>
            </w:r>
            <w:r w:rsidR="007A590E">
              <w:rPr>
                <w:rFonts w:ascii="仿宋_GB2312" w:eastAsia="仿宋_GB2312" w:hAnsi="Times New Roman" w:hint="eastAsia"/>
                <w:sz w:val="28"/>
                <w:szCs w:val="28"/>
              </w:rPr>
              <w:t>），</w:t>
            </w:r>
            <w:r w:rsidR="00D02E8D">
              <w:rPr>
                <w:rFonts w:ascii="仿宋_GB2312" w:eastAsia="仿宋_GB2312" w:hAnsi="Times New Roman" w:hint="eastAsia"/>
                <w:sz w:val="28"/>
                <w:szCs w:val="28"/>
              </w:rPr>
              <w:t>并</w:t>
            </w:r>
            <w:r w:rsidR="00506E15">
              <w:rPr>
                <w:rFonts w:ascii="仿宋_GB2312" w:eastAsia="仿宋_GB2312" w:hAnsi="Times New Roman" w:hint="eastAsia"/>
                <w:sz w:val="28"/>
                <w:szCs w:val="28"/>
              </w:rPr>
              <w:t>将由广东好帮手和佛吉亚共同控制</w:t>
            </w:r>
            <w:r w:rsidR="007A590E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  <w:r w:rsidR="00C40D2C" w:rsidRPr="0097058B">
              <w:rPr>
                <w:rFonts w:ascii="仿宋_GB2312" w:eastAsia="仿宋_GB2312" w:hAnsi="Times New Roman"/>
                <w:sz w:val="28"/>
                <w:szCs w:val="28"/>
              </w:rPr>
              <w:t xml:space="preserve"> </w:t>
            </w:r>
          </w:p>
        </w:tc>
      </w:tr>
      <w:tr w:rsidR="00832D75" w:rsidRPr="002F2D60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832D75" w:rsidRPr="002F2D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832D75" w:rsidRPr="00E47FAD" w:rsidRDefault="00832D75" w:rsidP="008231D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E47FAD"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r w:rsidR="00455D25">
              <w:rPr>
                <w:rFonts w:ascii="仿宋_GB2312" w:eastAsia="仿宋_GB2312" w:hAnsi="Times New Roman" w:hint="eastAsia"/>
                <w:sz w:val="28"/>
                <w:szCs w:val="28"/>
              </w:rPr>
              <w:t>佛吉亚（中国）投资有限公司</w:t>
            </w:r>
          </w:p>
        </w:tc>
        <w:tc>
          <w:tcPr>
            <w:tcW w:w="5153" w:type="dxa"/>
          </w:tcPr>
          <w:p w:rsidR="00F52FB5" w:rsidRDefault="00060FC7" w:rsidP="00A806F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060FC7">
              <w:rPr>
                <w:rFonts w:ascii="仿宋_GB2312" w:eastAsia="仿宋_GB2312" w:hAnsi="Times New Roman" w:hint="eastAsia"/>
                <w:sz w:val="28"/>
                <w:szCs w:val="28"/>
              </w:rPr>
              <w:t>佛吉亚是一家全球性汽车零部件供应商，其拥有汽车座椅系统、汽车内</w:t>
            </w:r>
            <w:proofErr w:type="gramStart"/>
            <w:r w:rsidRPr="00060FC7">
              <w:rPr>
                <w:rFonts w:ascii="仿宋_GB2312" w:eastAsia="仿宋_GB2312" w:hAnsi="Times New Roman" w:hint="eastAsia"/>
                <w:sz w:val="28"/>
                <w:szCs w:val="28"/>
              </w:rPr>
              <w:t>饰系统以及绿动智行</w:t>
            </w:r>
            <w:proofErr w:type="gramEnd"/>
            <w:r w:rsidRPr="00060FC7">
              <w:rPr>
                <w:rFonts w:ascii="仿宋_GB2312" w:eastAsia="仿宋_GB2312" w:hAnsi="Times New Roman" w:hint="eastAsia"/>
                <w:sz w:val="28"/>
                <w:szCs w:val="28"/>
              </w:rPr>
              <w:t>系统（即排放控制技术系统）三大核心业务</w:t>
            </w:r>
            <w:r w:rsidR="00A806F7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  <w:r w:rsidR="00F52FB5" w:rsidRPr="00F52FB5">
              <w:rPr>
                <w:rFonts w:ascii="仿宋_GB2312" w:eastAsia="仿宋_GB2312" w:hAnsi="Times New Roman" w:hint="eastAsia"/>
                <w:sz w:val="28"/>
                <w:szCs w:val="28"/>
              </w:rPr>
              <w:t>除此以外，佛吉亚也通过其与派诺特集团（Parrot Group）共同控制的派诺特汽车电子从事车载信息娱乐系统业务。</w:t>
            </w:r>
          </w:p>
          <w:p w:rsidR="00115508" w:rsidRPr="00115508" w:rsidRDefault="00955538" w:rsidP="0011550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同时，</w:t>
            </w:r>
            <w:r w:rsidR="00A806F7">
              <w:rPr>
                <w:rFonts w:ascii="仿宋_GB2312" w:eastAsia="仿宋_GB2312" w:hAnsi="Times New Roman" w:hint="eastAsia"/>
                <w:sz w:val="28"/>
                <w:szCs w:val="28"/>
              </w:rPr>
              <w:t>佛吉亚为</w:t>
            </w:r>
            <w:r w:rsidR="00A806F7" w:rsidRPr="00A806F7">
              <w:rPr>
                <w:rFonts w:ascii="仿宋_GB2312" w:eastAsia="仿宋_GB2312" w:hAnsi="Times New Roman" w:hint="eastAsia"/>
                <w:sz w:val="28"/>
                <w:szCs w:val="28"/>
              </w:rPr>
              <w:t>标致股份有限公司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的控股子公司</w:t>
            </w:r>
            <w:r w:rsidR="00A806F7">
              <w:rPr>
                <w:rFonts w:ascii="仿宋_GB2312" w:eastAsia="仿宋_GB2312" w:hAnsi="Times New Roman" w:hint="eastAsia"/>
                <w:sz w:val="28"/>
                <w:szCs w:val="28"/>
              </w:rPr>
              <w:t>，后者为</w:t>
            </w:r>
            <w:r w:rsidR="00A806F7" w:rsidRPr="00A806F7">
              <w:rPr>
                <w:rFonts w:ascii="仿宋_GB2312" w:eastAsia="仿宋_GB2312" w:hAnsi="Times New Roman" w:hint="eastAsia"/>
                <w:sz w:val="28"/>
                <w:szCs w:val="28"/>
              </w:rPr>
              <w:t>法国标致雪铁龙集团的母公司</w:t>
            </w:r>
            <w:r w:rsidR="00115508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  <w:r w:rsidR="00115508" w:rsidRPr="00115508">
              <w:rPr>
                <w:rFonts w:ascii="仿宋_GB2312" w:eastAsia="仿宋_GB2312" w:hAnsi="Times New Roman" w:hint="eastAsia"/>
                <w:sz w:val="28"/>
                <w:szCs w:val="28"/>
              </w:rPr>
              <w:t>标致雪铁龙集团的业务主要分为三大业务部门：</w:t>
            </w:r>
          </w:p>
          <w:p w:rsidR="00115508" w:rsidRPr="00115508" w:rsidRDefault="00115508" w:rsidP="0011550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115508">
              <w:rPr>
                <w:rFonts w:ascii="仿宋_GB2312" w:eastAsia="仿宋_GB2312" w:hAnsi="Times New Roman" w:hint="eastAsia"/>
                <w:sz w:val="28"/>
                <w:szCs w:val="28"/>
              </w:rPr>
              <w:t>-</w:t>
            </w:r>
            <w:r w:rsidRPr="00115508">
              <w:rPr>
                <w:rFonts w:ascii="仿宋_GB2312" w:eastAsia="仿宋_GB2312" w:hAnsi="Times New Roman" w:hint="eastAsia"/>
                <w:sz w:val="28"/>
                <w:szCs w:val="28"/>
              </w:rPr>
              <w:tab/>
              <w:t>汽车分部：从事标致、雪铁龙和DS品牌乘用车及轻型商用车的设计、制造和销售；</w:t>
            </w:r>
          </w:p>
          <w:p w:rsidR="00115508" w:rsidRPr="00115508" w:rsidRDefault="00115508" w:rsidP="0011550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115508">
              <w:rPr>
                <w:rFonts w:ascii="仿宋_GB2312" w:eastAsia="仿宋_GB2312" w:hAnsi="Times New Roman" w:hint="eastAsia"/>
                <w:sz w:val="28"/>
                <w:szCs w:val="28"/>
              </w:rPr>
              <w:t>-</w:t>
            </w:r>
            <w:r w:rsidRPr="00115508">
              <w:rPr>
                <w:rFonts w:ascii="仿宋_GB2312" w:eastAsia="仿宋_GB2312" w:hAnsi="Times New Roman" w:hint="eastAsia"/>
                <w:sz w:val="28"/>
                <w:szCs w:val="28"/>
              </w:rPr>
              <w:tab/>
              <w:t>汽车零部件分部（即佛吉亚）；</w:t>
            </w:r>
          </w:p>
          <w:p w:rsidR="00A806F7" w:rsidRPr="00F52FB5" w:rsidRDefault="00115508" w:rsidP="0011550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115508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-</w:t>
            </w:r>
            <w:r w:rsidRPr="00115508">
              <w:rPr>
                <w:rFonts w:ascii="仿宋_GB2312" w:eastAsia="仿宋_GB2312" w:hAnsi="Times New Roman" w:hint="eastAsia"/>
                <w:sz w:val="28"/>
                <w:szCs w:val="28"/>
              </w:rPr>
              <w:tab/>
              <w:t>金融分部：为标致、雪铁龙和DS品牌的客户和经销商提供零售和批发融资。</w:t>
            </w:r>
          </w:p>
        </w:tc>
      </w:tr>
      <w:tr w:rsidR="00832D75" w:rsidRPr="002F2D60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832D75" w:rsidRPr="002F2D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832D75" w:rsidRPr="00E47FAD" w:rsidRDefault="00832D75" w:rsidP="00455D2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E47FAD">
              <w:rPr>
                <w:rFonts w:ascii="仿宋_GB2312" w:eastAsia="仿宋_GB2312" w:hAnsi="Times New Roman" w:hint="eastAsia"/>
                <w:sz w:val="28"/>
                <w:szCs w:val="28"/>
              </w:rPr>
              <w:t>2、</w:t>
            </w:r>
            <w:r w:rsidR="00455D25">
              <w:rPr>
                <w:rFonts w:ascii="仿宋_GB2312" w:eastAsia="仿宋_GB2312" w:hAnsi="Times New Roman" w:hint="eastAsia"/>
                <w:sz w:val="28"/>
                <w:szCs w:val="28"/>
              </w:rPr>
              <w:t>广东好帮手电子科技股份有限公司</w:t>
            </w:r>
          </w:p>
        </w:tc>
        <w:tc>
          <w:tcPr>
            <w:tcW w:w="5153" w:type="dxa"/>
          </w:tcPr>
          <w:p w:rsidR="00832D75" w:rsidRPr="008F5ADC" w:rsidRDefault="00745A7C" w:rsidP="00E47FA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  <w:lang w:val="en"/>
              </w:rPr>
            </w:pPr>
            <w:r w:rsidRPr="00745A7C">
              <w:rPr>
                <w:rFonts w:ascii="仿宋_GB2312" w:eastAsia="仿宋_GB2312" w:hAnsi="Times New Roman" w:hint="eastAsia"/>
                <w:sz w:val="28"/>
                <w:szCs w:val="28"/>
                <w:lang w:val="en"/>
              </w:rPr>
              <w:t>广东好帮手主要从事车载信息娱乐系统产品的研发、生产和销售，其专注</w:t>
            </w:r>
            <w:proofErr w:type="gramStart"/>
            <w:r w:rsidRPr="00745A7C">
              <w:rPr>
                <w:rFonts w:ascii="仿宋_GB2312" w:eastAsia="仿宋_GB2312" w:hAnsi="Times New Roman" w:hint="eastAsia"/>
                <w:sz w:val="28"/>
                <w:szCs w:val="28"/>
                <w:lang w:val="en"/>
              </w:rPr>
              <w:t>于向整车厂</w:t>
            </w:r>
            <w:proofErr w:type="gramEnd"/>
            <w:r w:rsidRPr="00745A7C">
              <w:rPr>
                <w:rFonts w:ascii="仿宋_GB2312" w:eastAsia="仿宋_GB2312" w:hAnsi="Times New Roman" w:hint="eastAsia"/>
                <w:sz w:val="28"/>
                <w:szCs w:val="28"/>
                <w:lang w:val="en"/>
              </w:rPr>
              <w:t>量</w:t>
            </w:r>
            <w:proofErr w:type="gramStart"/>
            <w:r w:rsidRPr="00745A7C">
              <w:rPr>
                <w:rFonts w:ascii="仿宋_GB2312" w:eastAsia="仿宋_GB2312" w:hAnsi="Times New Roman" w:hint="eastAsia"/>
                <w:sz w:val="28"/>
                <w:szCs w:val="28"/>
                <w:lang w:val="en"/>
              </w:rPr>
              <w:t>身提供</w:t>
            </w:r>
            <w:proofErr w:type="gramEnd"/>
            <w:r w:rsidRPr="00745A7C">
              <w:rPr>
                <w:rFonts w:ascii="仿宋_GB2312" w:eastAsia="仿宋_GB2312" w:hAnsi="Times New Roman" w:hint="eastAsia"/>
                <w:sz w:val="28"/>
                <w:szCs w:val="28"/>
                <w:lang w:val="en"/>
              </w:rPr>
              <w:t>车载智能、信息、娱乐技术解决方案，为整车厂提供更专业、更稳定的车载信息娱乐系统配套产品。同时，广东好帮手拥有“卡仕达”、“科骏达”以及“蓝色帮手”等品牌，通过建立经销商网络的方式为广大车主提供车载信息娱乐系统产品。</w:t>
            </w:r>
          </w:p>
        </w:tc>
      </w:tr>
      <w:tr w:rsidR="00832D75" w:rsidRPr="002F2D60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832D75" w:rsidRPr="002F2D60" w:rsidRDefault="00832D75" w:rsidP="00BB237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832D75" w:rsidRPr="002F2D60" w:rsidRDefault="00832D75" w:rsidP="001205CE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1205CE">
              <w:rPr>
                <w:rFonts w:ascii="仿宋_GB2312" w:eastAsia="仿宋_GB2312" w:hAnsi="Times New Roman" w:hint="eastAsia"/>
                <w:sz w:val="28"/>
                <w:szCs w:val="28"/>
              </w:rPr>
              <w:sym w:font="Wingdings" w:char="F0FE"/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832D75" w:rsidRPr="002F2D60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832D75" w:rsidRPr="002F2D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832D75" w:rsidRPr="002F2D60" w:rsidRDefault="00455D25" w:rsidP="00310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1205CE">
              <w:rPr>
                <w:rFonts w:ascii="仿宋_GB2312" w:eastAsia="仿宋_GB2312" w:hAnsi="Times New Roman" w:hint="eastAsia"/>
                <w:sz w:val="28"/>
                <w:szCs w:val="28"/>
              </w:rPr>
              <w:sym w:font="Wingdings" w:char="F0FE"/>
            </w:r>
            <w:r w:rsidR="00832D75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832D75" w:rsidRPr="002F2D60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832D75" w:rsidRPr="002F2D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832D75" w:rsidRPr="002F2D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832D75" w:rsidRPr="002F2D60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832D75" w:rsidRPr="002F2D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832D75" w:rsidRPr="002F2D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832D75" w:rsidRPr="002F2D60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832D75" w:rsidRPr="002F2D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832D75" w:rsidRPr="002F2D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832D75" w:rsidRPr="002F2D60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832D75" w:rsidRPr="002F2D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832D75" w:rsidRPr="002F2D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832D75" w:rsidRPr="002F2D60" w:rsidTr="002F2D60">
        <w:tc>
          <w:tcPr>
            <w:tcW w:w="1809" w:type="dxa"/>
            <w:shd w:val="clear" w:color="auto" w:fill="D9D9D9"/>
          </w:tcPr>
          <w:p w:rsidR="00832D75" w:rsidRPr="002F2D60" w:rsidRDefault="00832D7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7D4442" w:rsidRDefault="00F52FB5" w:rsidP="007D4442">
            <w:pPr>
              <w:pStyle w:val="a9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" w:eastAsia="仿宋" w:hAnsi="仿宋" w:cs="Arial"/>
                <w:sz w:val="28"/>
                <w:szCs w:val="28"/>
              </w:rPr>
            </w:pPr>
            <w:r w:rsidRPr="007D4442">
              <w:rPr>
                <w:rFonts w:ascii="仿宋" w:eastAsia="仿宋" w:hAnsi="仿宋" w:cs="Arial" w:hint="eastAsia"/>
                <w:sz w:val="28"/>
                <w:szCs w:val="28"/>
              </w:rPr>
              <w:t>相关产品市场：</w:t>
            </w:r>
          </w:p>
          <w:p w:rsidR="007D4442" w:rsidRDefault="00F52FB5" w:rsidP="007D4442">
            <w:pPr>
              <w:pStyle w:val="a9"/>
              <w:numPr>
                <w:ilvl w:val="0"/>
                <w:numId w:val="6"/>
              </w:numPr>
              <w:spacing w:line="500" w:lineRule="exact"/>
              <w:ind w:left="743" w:firstLineChars="0"/>
              <w:rPr>
                <w:rFonts w:ascii="仿宋" w:eastAsia="仿宋" w:hAnsi="仿宋" w:cs="Arial"/>
                <w:sz w:val="28"/>
                <w:szCs w:val="28"/>
              </w:rPr>
            </w:pPr>
            <w:r w:rsidRPr="007D4442">
              <w:rPr>
                <w:rFonts w:ascii="仿宋" w:eastAsia="仿宋" w:hAnsi="仿宋" w:cs="Arial" w:hint="eastAsia"/>
                <w:sz w:val="28"/>
                <w:szCs w:val="28"/>
              </w:rPr>
              <w:t>车载信息娱乐系统市场</w:t>
            </w:r>
            <w:r w:rsidR="007D4442">
              <w:rPr>
                <w:rFonts w:ascii="仿宋" w:eastAsia="仿宋" w:hAnsi="仿宋" w:cs="Arial" w:hint="eastAsia"/>
                <w:sz w:val="28"/>
                <w:szCs w:val="28"/>
              </w:rPr>
              <w:t>；</w:t>
            </w:r>
            <w:r w:rsidRPr="007D4442">
              <w:rPr>
                <w:rFonts w:ascii="仿宋" w:eastAsia="仿宋" w:hAnsi="仿宋" w:cs="Arial" w:hint="eastAsia"/>
                <w:sz w:val="28"/>
                <w:szCs w:val="28"/>
              </w:rPr>
              <w:t>和</w:t>
            </w:r>
          </w:p>
          <w:p w:rsidR="007D4442" w:rsidRDefault="009127BC" w:rsidP="007D4442">
            <w:pPr>
              <w:pStyle w:val="a9"/>
              <w:numPr>
                <w:ilvl w:val="0"/>
                <w:numId w:val="6"/>
              </w:numPr>
              <w:spacing w:line="500" w:lineRule="exact"/>
              <w:ind w:left="743" w:firstLineChars="0"/>
              <w:rPr>
                <w:rFonts w:ascii="仿宋" w:eastAsia="仿宋" w:hAnsi="仿宋" w:cs="Arial"/>
                <w:sz w:val="28"/>
                <w:szCs w:val="28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</w:rPr>
              <w:t>乘用车市场。</w:t>
            </w:r>
          </w:p>
          <w:p w:rsidR="007D4442" w:rsidRDefault="00F52FB5" w:rsidP="007D4442">
            <w:pPr>
              <w:pStyle w:val="a9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" w:eastAsia="仿宋" w:hAnsi="仿宋" w:cs="Arial"/>
                <w:sz w:val="28"/>
                <w:szCs w:val="28"/>
              </w:rPr>
            </w:pPr>
            <w:r w:rsidRPr="007D4442">
              <w:rPr>
                <w:rFonts w:ascii="仿宋" w:eastAsia="仿宋" w:hAnsi="仿宋" w:cs="Arial" w:hint="eastAsia"/>
                <w:sz w:val="28"/>
                <w:szCs w:val="28"/>
              </w:rPr>
              <w:lastRenderedPageBreak/>
              <w:t>相关地域市场：中国</w:t>
            </w:r>
            <w:r w:rsidR="009127BC">
              <w:rPr>
                <w:rFonts w:ascii="仿宋" w:eastAsia="仿宋" w:hAnsi="仿宋" w:cs="Arial" w:hint="eastAsia"/>
                <w:sz w:val="28"/>
                <w:szCs w:val="28"/>
              </w:rPr>
              <w:t>。</w:t>
            </w:r>
          </w:p>
          <w:p w:rsidR="007D4442" w:rsidRDefault="007D4442" w:rsidP="007D4442">
            <w:pPr>
              <w:pStyle w:val="a9"/>
              <w:numPr>
                <w:ilvl w:val="0"/>
                <w:numId w:val="8"/>
              </w:numPr>
              <w:spacing w:line="500" w:lineRule="exact"/>
              <w:ind w:firstLineChars="0"/>
              <w:rPr>
                <w:rFonts w:ascii="仿宋" w:eastAsia="仿宋" w:hAnsi="仿宋" w:cs="Arial"/>
                <w:sz w:val="28"/>
                <w:szCs w:val="28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</w:rPr>
              <w:t>相关市场份额：</w:t>
            </w:r>
          </w:p>
          <w:p w:rsidR="00E13DBA" w:rsidRDefault="00E13DBA" w:rsidP="007D4442">
            <w:pPr>
              <w:pStyle w:val="a9"/>
              <w:numPr>
                <w:ilvl w:val="0"/>
                <w:numId w:val="6"/>
              </w:numPr>
              <w:spacing w:line="500" w:lineRule="exact"/>
              <w:ind w:left="743" w:firstLineChars="0"/>
              <w:rPr>
                <w:rFonts w:ascii="仿宋" w:eastAsia="仿宋" w:hAnsi="仿宋" w:cs="Arial"/>
                <w:sz w:val="28"/>
                <w:szCs w:val="28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</w:rPr>
              <w:t>中国车载信息娱乐系统市场：</w:t>
            </w:r>
          </w:p>
          <w:p w:rsidR="00E13DBA" w:rsidRDefault="00E13DBA" w:rsidP="00F04C93">
            <w:pPr>
              <w:pStyle w:val="a9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仿宋" w:eastAsia="仿宋" w:hAnsi="仿宋" w:cs="Arial"/>
                <w:sz w:val="28"/>
                <w:szCs w:val="28"/>
              </w:rPr>
            </w:pPr>
            <w:r w:rsidRPr="007D4442">
              <w:rPr>
                <w:rFonts w:ascii="仿宋" w:eastAsia="仿宋" w:hAnsi="仿宋" w:cs="Arial" w:hint="eastAsia"/>
                <w:sz w:val="28"/>
                <w:szCs w:val="28"/>
              </w:rPr>
              <w:t>佛吉亚（派诺特汽车电子）</w:t>
            </w:r>
            <w:r>
              <w:rPr>
                <w:rFonts w:ascii="仿宋" w:eastAsia="仿宋" w:hAnsi="仿宋" w:cs="Arial" w:hint="eastAsia"/>
                <w:sz w:val="28"/>
                <w:szCs w:val="28"/>
              </w:rPr>
              <w:t>：[0-1]%；</w:t>
            </w:r>
          </w:p>
          <w:p w:rsidR="00FD40CF" w:rsidRPr="00FD40CF" w:rsidRDefault="00E13DBA" w:rsidP="00F04C93">
            <w:pPr>
              <w:pStyle w:val="a9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仿宋" w:eastAsia="仿宋" w:hAnsi="仿宋" w:cs="Arial"/>
                <w:sz w:val="28"/>
                <w:szCs w:val="28"/>
              </w:rPr>
            </w:pPr>
            <w:r w:rsidRPr="00FD40CF">
              <w:rPr>
                <w:rFonts w:ascii="仿宋" w:eastAsia="仿宋" w:hAnsi="仿宋" w:cs="Arial" w:hint="eastAsia"/>
                <w:sz w:val="28"/>
                <w:szCs w:val="28"/>
              </w:rPr>
              <w:t>好帮手：[1-5]%</w:t>
            </w:r>
          </w:p>
          <w:p w:rsidR="007D4442" w:rsidRDefault="007D4442" w:rsidP="00E13DBA">
            <w:pPr>
              <w:pStyle w:val="a9"/>
              <w:numPr>
                <w:ilvl w:val="0"/>
                <w:numId w:val="6"/>
              </w:numPr>
              <w:spacing w:line="500" w:lineRule="exact"/>
              <w:ind w:left="743" w:firstLineChars="0"/>
              <w:rPr>
                <w:rFonts w:ascii="仿宋" w:eastAsia="仿宋" w:hAnsi="仿宋" w:cs="Arial"/>
                <w:sz w:val="28"/>
                <w:szCs w:val="28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</w:rPr>
              <w:t>中国乘用车市场</w:t>
            </w:r>
            <w:r w:rsidR="00E13DBA">
              <w:rPr>
                <w:rFonts w:ascii="仿宋" w:eastAsia="仿宋" w:hAnsi="仿宋" w:cs="Arial" w:hint="eastAsia"/>
                <w:sz w:val="28"/>
                <w:szCs w:val="28"/>
              </w:rPr>
              <w:t>:</w:t>
            </w:r>
          </w:p>
          <w:p w:rsidR="00E13DBA" w:rsidRPr="007D4442" w:rsidRDefault="005E76E4" w:rsidP="00F04C93">
            <w:pPr>
              <w:pStyle w:val="a9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仿宋" w:eastAsia="仿宋" w:hAnsi="仿宋" w:cs="Arial"/>
                <w:sz w:val="28"/>
                <w:szCs w:val="28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</w:rPr>
              <w:t>佛吉亚（标致雪铁龙集团）</w:t>
            </w:r>
            <w:r w:rsidR="00E13DBA">
              <w:rPr>
                <w:rFonts w:ascii="仿宋" w:eastAsia="仿宋" w:hAnsi="仿宋" w:cs="Arial" w:hint="eastAsia"/>
                <w:sz w:val="28"/>
                <w:szCs w:val="28"/>
              </w:rPr>
              <w:t>：[1-5]%</w:t>
            </w:r>
          </w:p>
        </w:tc>
      </w:tr>
    </w:tbl>
    <w:p w:rsidR="00F87C1F" w:rsidRDefault="00F87C1F" w:rsidP="008E36B2">
      <w:pPr>
        <w:snapToGrid w:val="0"/>
        <w:spacing w:line="240" w:lineRule="exact"/>
        <w:jc w:val="left"/>
      </w:pPr>
    </w:p>
    <w:p w:rsidR="008B2540" w:rsidRDefault="008B2540" w:rsidP="008B2540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注解：</w:t>
      </w:r>
    </w:p>
    <w:p w:rsidR="008B2540" w:rsidRDefault="008B2540" w:rsidP="008B2540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>
        <w:rPr>
          <w:rFonts w:ascii="楷体_GB2312" w:eastAsia="楷体_GB2312" w:hAnsi="宋体" w:hint="eastAsia"/>
          <w:sz w:val="24"/>
          <w:szCs w:val="24"/>
        </w:rPr>
        <w:t>没有勾选的</w:t>
      </w:r>
      <w:proofErr w:type="gramEnd"/>
      <w:r>
        <w:rPr>
          <w:rFonts w:ascii="楷体_GB2312" w:eastAsia="楷体_GB2312" w:hAnsi="宋体" w:hint="eastAsia"/>
          <w:sz w:val="24"/>
          <w:szCs w:val="24"/>
        </w:rPr>
        <w:t>，视为本集中不涉及该类型交易。</w:t>
      </w:r>
    </w:p>
    <w:p w:rsidR="008B2540" w:rsidRPr="008B2540" w:rsidRDefault="008B2540" w:rsidP="002419D7">
      <w:pPr>
        <w:spacing w:line="360" w:lineRule="auto"/>
        <w:ind w:firstLineChars="200" w:firstLine="480"/>
      </w:pPr>
      <w:r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>
        <w:rPr>
          <w:rFonts w:ascii="楷体_GB2312" w:eastAsia="楷体_GB2312" w:hAnsi="宋体" w:hint="eastAsia"/>
          <w:sz w:val="24"/>
          <w:szCs w:val="24"/>
        </w:rPr>
        <w:t>同时勾选第1项</w:t>
      </w:r>
      <w:proofErr w:type="gramEnd"/>
      <w:r>
        <w:rPr>
          <w:rFonts w:ascii="楷体_GB2312" w:eastAsia="楷体_GB2312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sectPr w:rsidR="008B2540" w:rsidRPr="008B2540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7D48" w:rsidRDefault="00F37D48" w:rsidP="00094095">
      <w:r>
        <w:separator/>
      </w:r>
    </w:p>
  </w:endnote>
  <w:endnote w:type="continuationSeparator" w:id="0">
    <w:p w:rsidR="00F37D48" w:rsidRDefault="00F37D48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7D48" w:rsidRDefault="00F37D48" w:rsidP="00094095">
      <w:r>
        <w:separator/>
      </w:r>
    </w:p>
  </w:footnote>
  <w:footnote w:type="continuationSeparator" w:id="0">
    <w:p w:rsidR="00F37D48" w:rsidRDefault="00F37D48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D1D75"/>
    <w:multiLevelType w:val="hybridMultilevel"/>
    <w:tmpl w:val="8CCC176E"/>
    <w:lvl w:ilvl="0" w:tplc="9AA09C86">
      <w:start w:val="1"/>
      <w:numFmt w:val="bullet"/>
      <w:lvlText w:val=""/>
      <w:lvlJc w:val="left"/>
      <w:pPr>
        <w:ind w:left="116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3" w:hanging="420"/>
      </w:pPr>
      <w:rPr>
        <w:rFonts w:ascii="Wingdings" w:hAnsi="Wingdings" w:hint="default"/>
      </w:rPr>
    </w:lvl>
  </w:abstractNum>
  <w:abstractNum w:abstractNumId="1">
    <w:nsid w:val="1DC42CC1"/>
    <w:multiLevelType w:val="hybridMultilevel"/>
    <w:tmpl w:val="B5AC2128"/>
    <w:lvl w:ilvl="0" w:tplc="CFC675A4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9172232"/>
    <w:multiLevelType w:val="hybridMultilevel"/>
    <w:tmpl w:val="15A601DE"/>
    <w:lvl w:ilvl="0" w:tplc="67302104">
      <w:start w:val="2"/>
      <w:numFmt w:val="bullet"/>
      <w:lvlText w:val="-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546E5810"/>
    <w:multiLevelType w:val="hybridMultilevel"/>
    <w:tmpl w:val="592C89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6246D0E"/>
    <w:multiLevelType w:val="hybridMultilevel"/>
    <w:tmpl w:val="6ECC2B18"/>
    <w:lvl w:ilvl="0" w:tplc="B268EC4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A2B3317"/>
    <w:multiLevelType w:val="hybridMultilevel"/>
    <w:tmpl w:val="3976AB9C"/>
    <w:lvl w:ilvl="0" w:tplc="FCAAB542">
      <w:start w:val="1"/>
      <w:numFmt w:val="bullet"/>
      <w:lvlText w:val="-"/>
      <w:lvlJc w:val="left"/>
      <w:pPr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70500838"/>
    <w:multiLevelType w:val="hybridMultilevel"/>
    <w:tmpl w:val="CE1217DA"/>
    <w:lvl w:ilvl="0" w:tplc="90546C80">
      <w:start w:val="2"/>
      <w:numFmt w:val="bullet"/>
      <w:lvlText w:val="-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751744A2"/>
    <w:multiLevelType w:val="hybridMultilevel"/>
    <w:tmpl w:val="F9E0A762"/>
    <w:lvl w:ilvl="0" w:tplc="AA82E2C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4"/>
  </w:num>
  <w:num w:numId="5">
    <w:abstractNumId w:val="7"/>
  </w:num>
  <w:num w:numId="6">
    <w:abstractNumId w:val="2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35A82"/>
    <w:rsid w:val="00060FC7"/>
    <w:rsid w:val="000654B2"/>
    <w:rsid w:val="00073DB7"/>
    <w:rsid w:val="0009242A"/>
    <w:rsid w:val="00094095"/>
    <w:rsid w:val="000E149B"/>
    <w:rsid w:val="000E766D"/>
    <w:rsid w:val="00101756"/>
    <w:rsid w:val="00115508"/>
    <w:rsid w:val="001205CE"/>
    <w:rsid w:val="00137E6C"/>
    <w:rsid w:val="00145508"/>
    <w:rsid w:val="001B59B4"/>
    <w:rsid w:val="001F7F49"/>
    <w:rsid w:val="002419D7"/>
    <w:rsid w:val="00245776"/>
    <w:rsid w:val="00266059"/>
    <w:rsid w:val="0027718A"/>
    <w:rsid w:val="002A5EC2"/>
    <w:rsid w:val="002F2D60"/>
    <w:rsid w:val="002F66E5"/>
    <w:rsid w:val="00303602"/>
    <w:rsid w:val="00307976"/>
    <w:rsid w:val="00310057"/>
    <w:rsid w:val="0033704E"/>
    <w:rsid w:val="003439C2"/>
    <w:rsid w:val="00350C89"/>
    <w:rsid w:val="003773CC"/>
    <w:rsid w:val="00381ACA"/>
    <w:rsid w:val="003B5C8E"/>
    <w:rsid w:val="003C7576"/>
    <w:rsid w:val="003D2A38"/>
    <w:rsid w:val="003E296B"/>
    <w:rsid w:val="003E2E2D"/>
    <w:rsid w:val="003F61CE"/>
    <w:rsid w:val="004446A5"/>
    <w:rsid w:val="00455D25"/>
    <w:rsid w:val="004618C7"/>
    <w:rsid w:val="00462174"/>
    <w:rsid w:val="004911B1"/>
    <w:rsid w:val="004A1773"/>
    <w:rsid w:val="004B5FBC"/>
    <w:rsid w:val="004D7D6B"/>
    <w:rsid w:val="004E39E5"/>
    <w:rsid w:val="004F351E"/>
    <w:rsid w:val="004F5CBC"/>
    <w:rsid w:val="004F66FD"/>
    <w:rsid w:val="00506E15"/>
    <w:rsid w:val="005146E7"/>
    <w:rsid w:val="00583615"/>
    <w:rsid w:val="005C5BF6"/>
    <w:rsid w:val="005D490B"/>
    <w:rsid w:val="005E4246"/>
    <w:rsid w:val="005E76E4"/>
    <w:rsid w:val="005F167B"/>
    <w:rsid w:val="0061158F"/>
    <w:rsid w:val="00653B35"/>
    <w:rsid w:val="006B3F05"/>
    <w:rsid w:val="006C0C8E"/>
    <w:rsid w:val="007068BF"/>
    <w:rsid w:val="00716A63"/>
    <w:rsid w:val="007327D8"/>
    <w:rsid w:val="00745A7C"/>
    <w:rsid w:val="007A136D"/>
    <w:rsid w:val="007A590E"/>
    <w:rsid w:val="007B3834"/>
    <w:rsid w:val="007C5F6F"/>
    <w:rsid w:val="007D4442"/>
    <w:rsid w:val="007E01A6"/>
    <w:rsid w:val="008114B8"/>
    <w:rsid w:val="00814098"/>
    <w:rsid w:val="00816CBC"/>
    <w:rsid w:val="0082167A"/>
    <w:rsid w:val="008231D7"/>
    <w:rsid w:val="00832D75"/>
    <w:rsid w:val="0084163F"/>
    <w:rsid w:val="008443BF"/>
    <w:rsid w:val="00845C14"/>
    <w:rsid w:val="00847AF2"/>
    <w:rsid w:val="00895A29"/>
    <w:rsid w:val="008A1EE9"/>
    <w:rsid w:val="008B2540"/>
    <w:rsid w:val="008B533B"/>
    <w:rsid w:val="008E2AB5"/>
    <w:rsid w:val="008E36B2"/>
    <w:rsid w:val="008F5ADC"/>
    <w:rsid w:val="009127BC"/>
    <w:rsid w:val="00926671"/>
    <w:rsid w:val="00947D01"/>
    <w:rsid w:val="00955538"/>
    <w:rsid w:val="0097058B"/>
    <w:rsid w:val="0099199A"/>
    <w:rsid w:val="009A78D7"/>
    <w:rsid w:val="009E26FD"/>
    <w:rsid w:val="00A04764"/>
    <w:rsid w:val="00A34A3F"/>
    <w:rsid w:val="00A40DD4"/>
    <w:rsid w:val="00A43CE7"/>
    <w:rsid w:val="00A45793"/>
    <w:rsid w:val="00A806F7"/>
    <w:rsid w:val="00A82097"/>
    <w:rsid w:val="00A82FD4"/>
    <w:rsid w:val="00AB3A08"/>
    <w:rsid w:val="00AB4317"/>
    <w:rsid w:val="00AC03FC"/>
    <w:rsid w:val="00AD1BBD"/>
    <w:rsid w:val="00AE009B"/>
    <w:rsid w:val="00AE290A"/>
    <w:rsid w:val="00AF49A1"/>
    <w:rsid w:val="00B10430"/>
    <w:rsid w:val="00B136F7"/>
    <w:rsid w:val="00B33BA6"/>
    <w:rsid w:val="00B773B7"/>
    <w:rsid w:val="00BA0750"/>
    <w:rsid w:val="00BA0752"/>
    <w:rsid w:val="00BA7CF3"/>
    <w:rsid w:val="00BB0BD8"/>
    <w:rsid w:val="00BB2377"/>
    <w:rsid w:val="00BB64E6"/>
    <w:rsid w:val="00BD2CA2"/>
    <w:rsid w:val="00BE25B9"/>
    <w:rsid w:val="00BE6716"/>
    <w:rsid w:val="00C220D7"/>
    <w:rsid w:val="00C326AD"/>
    <w:rsid w:val="00C40D2C"/>
    <w:rsid w:val="00C47A06"/>
    <w:rsid w:val="00C63BB2"/>
    <w:rsid w:val="00C9068E"/>
    <w:rsid w:val="00C9172A"/>
    <w:rsid w:val="00CC4327"/>
    <w:rsid w:val="00CE6852"/>
    <w:rsid w:val="00D02E8D"/>
    <w:rsid w:val="00D05BE2"/>
    <w:rsid w:val="00D05BF9"/>
    <w:rsid w:val="00D21777"/>
    <w:rsid w:val="00D31776"/>
    <w:rsid w:val="00DE21FA"/>
    <w:rsid w:val="00E11400"/>
    <w:rsid w:val="00E13DBA"/>
    <w:rsid w:val="00E232A8"/>
    <w:rsid w:val="00E47FAD"/>
    <w:rsid w:val="00E50802"/>
    <w:rsid w:val="00E51E5F"/>
    <w:rsid w:val="00E53E71"/>
    <w:rsid w:val="00E92EED"/>
    <w:rsid w:val="00EC41A0"/>
    <w:rsid w:val="00EC6318"/>
    <w:rsid w:val="00ED21B1"/>
    <w:rsid w:val="00ED4680"/>
    <w:rsid w:val="00ED4E19"/>
    <w:rsid w:val="00EE28EE"/>
    <w:rsid w:val="00EE6323"/>
    <w:rsid w:val="00F01D28"/>
    <w:rsid w:val="00F04C93"/>
    <w:rsid w:val="00F15C98"/>
    <w:rsid w:val="00F2146A"/>
    <w:rsid w:val="00F223DE"/>
    <w:rsid w:val="00F26A0F"/>
    <w:rsid w:val="00F322C0"/>
    <w:rsid w:val="00F37D48"/>
    <w:rsid w:val="00F417D2"/>
    <w:rsid w:val="00F418EA"/>
    <w:rsid w:val="00F52FB5"/>
    <w:rsid w:val="00F73AA4"/>
    <w:rsid w:val="00F84765"/>
    <w:rsid w:val="00F848F3"/>
    <w:rsid w:val="00F84A27"/>
    <w:rsid w:val="00F87C1F"/>
    <w:rsid w:val="00F96AAD"/>
    <w:rsid w:val="00F97C81"/>
    <w:rsid w:val="00FB65C4"/>
    <w:rsid w:val="00FD3D7D"/>
    <w:rsid w:val="00FD40CF"/>
    <w:rsid w:val="00FE71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51E5F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E51E5F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5C5BF6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51E5F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E51E5F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5C5B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89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07277D1B5EFD8641B93F32FA482EC6AB" ma:contentTypeVersion="0" ma:contentTypeDescription="新建文档。" ma:contentTypeScope="" ma:versionID="71e84232727b57e92c7845ca4be5af3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825E31-A275-4E07-9569-6B963EE826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191BFC-16EF-4FFC-9A7B-71659E73FE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451BE0-A9AB-43E7-8A42-4041B0D866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AA94210-5DA7-4A12-AA6C-8E3C06E67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</Words>
  <Characters>1283</Characters>
  <Application>Microsoft Office Word</Application>
  <DocSecurity>0</DocSecurity>
  <Lines>10</Lines>
  <Paragraphs>3</Paragraphs>
  <ScaleCrop>false</ScaleCrop>
  <Company>zhonglun</Company>
  <LinksUpToDate>false</LinksUpToDate>
  <CharactersWithSpaces>1504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mofcom</cp:lastModifiedBy>
  <cp:revision>2</cp:revision>
  <cp:lastPrinted>2014-10-08T02:48:00Z</cp:lastPrinted>
  <dcterms:created xsi:type="dcterms:W3CDTF">2017-08-28T08:56:00Z</dcterms:created>
  <dcterms:modified xsi:type="dcterms:W3CDTF">2017-08-28T08:56:00Z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***</vt:lpwstr>
  </property>
  <property fmtid="{D5CDD505-2E9C-101B-9397-08002B2CF9AE}" pid="3" name="SentOn">
    <vt:lpwstr/>
  </property>
  <property fmtid="{D5CDD505-2E9C-101B-9397-08002B2CF9AE}" pid="4" name="SenderName">
    <vt:lpwstr/>
  </property>
  <property fmtid="{D5CDD505-2E9C-101B-9397-08002B2CF9AE}" pid="5" name="PartnerInCharge">
    <vt:lpwstr>江宪胜</vt:lpwstr>
  </property>
  <property fmtid="{D5CDD505-2E9C-101B-9397-08002B2CF9AE}" pid="6" name="ReceivedTime">
    <vt:lpwstr/>
  </property>
  <property fmtid="{D5CDD505-2E9C-101B-9397-08002B2CF9AE}" pid="7" name="Client">
    <vt:lpwstr>FLSmidth</vt:lpwstr>
  </property>
  <property fmtid="{D5CDD505-2E9C-101B-9397-08002B2CF9AE}" pid="8" name="ZLKeywords">
    <vt:lpwstr/>
  </property>
  <property fmtid="{D5CDD505-2E9C-101B-9397-08002B2CF9AE}" pid="9" name="ContentTypeId">
    <vt:lpwstr>0x01010007277D1B5EFD8641B93F32FA482EC6AB</vt:lpwstr>
  </property>
</Properties>
</file>