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B3F30" w14:textId="77777777" w:rsidR="00094095" w:rsidRPr="00202C4C" w:rsidRDefault="00094095" w:rsidP="00094095">
      <w:pPr>
        <w:spacing w:line="480" w:lineRule="exact"/>
        <w:rPr>
          <w:rFonts w:ascii="仿宋_GB2312" w:eastAsia="仿宋_GB2312" w:hAnsi="Times New Roman"/>
          <w:sz w:val="28"/>
          <w:szCs w:val="28"/>
        </w:rPr>
      </w:pPr>
    </w:p>
    <w:p w14:paraId="5754008F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2BAFAF2" w14:textId="77777777" w:rsidR="00094095" w:rsidRPr="00BA1596" w:rsidRDefault="00094095" w:rsidP="00DF2F20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14:paraId="55C575FB" w14:textId="77777777" w:rsidTr="002F2D60">
        <w:tc>
          <w:tcPr>
            <w:tcW w:w="1809" w:type="dxa"/>
            <w:shd w:val="clear" w:color="auto" w:fill="D9D9D9"/>
          </w:tcPr>
          <w:p w14:paraId="7A39CC7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665ADB3" w14:textId="77777777" w:rsidR="00094095" w:rsidRPr="002F2D60" w:rsidRDefault="00823BE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株式会社藤仓与</w:t>
            </w:r>
            <w:proofErr w:type="gramEnd"/>
            <w:r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江苏亨通光电股份有限公司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</w:t>
            </w:r>
            <w:r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设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合营企业案</w:t>
            </w:r>
          </w:p>
        </w:tc>
      </w:tr>
      <w:tr w:rsidR="00094095" w:rsidRPr="002F2D60" w14:paraId="5665DDF3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34C02BE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611DD5B" w14:textId="270EB040" w:rsidR="00094095" w:rsidRPr="002F2D60" w:rsidRDefault="006060AC" w:rsidP="00EF176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本交易涉及</w:t>
            </w:r>
            <w:proofErr w:type="gramStart"/>
            <w:r w:rsidR="00F86750"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株式会社藤仓与</w:t>
            </w:r>
            <w:proofErr w:type="gramEnd"/>
            <w:r w:rsidR="00F86750"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江苏亨通光电股份有限公司</w:t>
            </w:r>
            <w:r w:rsidR="00F86750">
              <w:rPr>
                <w:rFonts w:ascii="仿宋_GB2312" w:eastAsia="仿宋_GB2312" w:hAnsi="Times New Roman" w:hint="eastAsia"/>
                <w:sz w:val="28"/>
                <w:szCs w:val="28"/>
              </w:rPr>
              <w:t>共同成立一家研发型合营企业，以共同持有并经营该合营企业。</w:t>
            </w:r>
          </w:p>
        </w:tc>
      </w:tr>
      <w:tr w:rsidR="00094095" w:rsidRPr="002F2D60" w14:paraId="2B7876EC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1D0090B7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39BC835D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proofErr w:type="gramStart"/>
            <w:r w:rsidR="00F86750"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株式会社藤仓</w:t>
            </w:r>
            <w:proofErr w:type="gramEnd"/>
          </w:p>
        </w:tc>
        <w:tc>
          <w:tcPr>
            <w:tcW w:w="5153" w:type="dxa"/>
          </w:tcPr>
          <w:p w14:paraId="10085A2F" w14:textId="032CFEC1" w:rsidR="00094095" w:rsidRPr="002F2D60" w:rsidRDefault="00D74B42" w:rsidP="00D74B4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823BE5">
              <w:rPr>
                <w:rFonts w:ascii="仿宋_GB2312" w:eastAsia="仿宋_GB2312" w:hAnsi="Times New Roman" w:hint="eastAsia"/>
                <w:sz w:val="28"/>
                <w:szCs w:val="28"/>
              </w:rPr>
              <w:t>株式会社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藤仓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是</w:t>
            </w:r>
            <w:proofErr w:type="gramEnd"/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一家总部设在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日本国东京都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的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日本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作为业务领域涵盖能源与信息通信、电子、汽车电装、不动产、新兴业务等的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综合性制造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企业，共拥有121家子公司和19家关联公司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，其中中国有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10多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家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在亚洲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北美洲、欧洲和南美洲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等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供应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产品。</w:t>
            </w:r>
          </w:p>
        </w:tc>
      </w:tr>
      <w:tr w:rsidR="00094095" w:rsidRPr="002F2D60" w14:paraId="56786F2D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776F7E7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A112D4A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F86750" w:rsidRPr="00F86750">
              <w:rPr>
                <w:rFonts w:ascii="仿宋_GB2312" w:eastAsia="仿宋_GB2312" w:hAnsi="Times New Roman" w:hint="eastAsia"/>
                <w:sz w:val="28"/>
                <w:szCs w:val="28"/>
              </w:rPr>
              <w:t>江苏亨通光电股份有限公司</w:t>
            </w:r>
          </w:p>
        </w:tc>
        <w:tc>
          <w:tcPr>
            <w:tcW w:w="5153" w:type="dxa"/>
          </w:tcPr>
          <w:p w14:paraId="40033797" w14:textId="31581F36" w:rsidR="00094095" w:rsidRPr="002F2D60" w:rsidRDefault="00D74B42" w:rsidP="00D74B4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86750">
              <w:rPr>
                <w:rFonts w:ascii="仿宋_GB2312" w:eastAsia="仿宋_GB2312" w:hAnsi="Times New Roman" w:hint="eastAsia"/>
                <w:sz w:val="28"/>
                <w:szCs w:val="28"/>
              </w:rPr>
              <w:t>江苏亨通光电股份有限公司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是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领先的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大型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制造企业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集团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之一，其业务板块包括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光通信产业，电力电缆产业等以及海洋工程、新能源汽车线控产品、量子保密通信业务、大数据、智慧社区业务等新兴产业。截止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2016年12月31日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，亨通共有</w:t>
            </w:r>
            <w:r w:rsidRPr="00D74B42">
              <w:rPr>
                <w:rFonts w:ascii="仿宋_GB2312" w:eastAsia="仿宋_GB2312" w:hAnsi="Times New Roman"/>
                <w:sz w:val="28"/>
                <w:szCs w:val="28"/>
              </w:rPr>
              <w:t>45家合并财务报表的子公司</w:t>
            </w:r>
            <w:r w:rsidRPr="00D74B42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F2D60" w14:paraId="5D41566F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54DEA96" w14:textId="77777777" w:rsidR="00094095" w:rsidRPr="002F2D60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792D6324" w14:textId="77777777" w:rsidR="00094095" w:rsidRPr="002F2D60" w:rsidRDefault="004B228F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B228F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F2D60" w14:paraId="14EA4316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E9DD1FE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78DC5CD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94095" w:rsidRPr="002F2D60" w14:paraId="69F1AC2D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A1C4EF9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0E983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于25%。</w:t>
            </w:r>
          </w:p>
        </w:tc>
      </w:tr>
      <w:tr w:rsidR="00094095" w:rsidRPr="002F2D60" w14:paraId="354E9FF0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7671768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8F9E18C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14:paraId="2FB672A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45A7921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DE5B0A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14:paraId="66465012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5581EF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0A7F3F2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14:paraId="1950C248" w14:textId="77777777" w:rsidTr="002F2D60">
        <w:tc>
          <w:tcPr>
            <w:tcW w:w="1809" w:type="dxa"/>
            <w:shd w:val="clear" w:color="auto" w:fill="D9D9D9"/>
          </w:tcPr>
          <w:p w14:paraId="327AB57B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2890FB96" w14:textId="77777777" w:rsidR="00094095" w:rsidRPr="004B228F" w:rsidRDefault="004B228F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8"/>
                <w:szCs w:val="28"/>
                <w:u w:val="single"/>
              </w:rPr>
            </w:pPr>
            <w:r w:rsidRPr="004B228F">
              <w:rPr>
                <w:rFonts w:ascii="仿宋_GB2312" w:eastAsia="仿宋_GB2312" w:hAnsi="Times New Roman" w:hint="eastAsia"/>
                <w:b/>
                <w:sz w:val="28"/>
                <w:szCs w:val="28"/>
                <w:u w:val="single"/>
              </w:rPr>
              <w:t>相关市场：</w:t>
            </w:r>
          </w:p>
          <w:tbl>
            <w:tblPr>
              <w:tblStyle w:val="ListTable3Accent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2"/>
              <w:gridCol w:w="3136"/>
            </w:tblGrid>
            <w:tr w:rsidR="004B228F" w14:paraId="2C72D581" w14:textId="77777777" w:rsidTr="00094B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582" w:type="dxa"/>
                  <w:tcBorders>
                    <w:bottom w:val="none" w:sz="0" w:space="0" w:color="auto"/>
                    <w:right w:val="none" w:sz="0" w:space="0" w:color="auto"/>
                  </w:tcBorders>
                </w:tcPr>
                <w:p w14:paraId="5D108368" w14:textId="77777777" w:rsidR="004B228F" w:rsidRDefault="004B228F" w:rsidP="002F2D60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相关产品市场</w:t>
                  </w:r>
                </w:p>
              </w:tc>
              <w:tc>
                <w:tcPr>
                  <w:tcW w:w="3136" w:type="dxa"/>
                </w:tcPr>
                <w:p w14:paraId="5D8E056C" w14:textId="77777777" w:rsidR="004B228F" w:rsidRDefault="004B228F" w:rsidP="002F2D60">
                  <w:pPr>
                    <w:spacing w:line="500" w:lineRule="ex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相关地域市场</w:t>
                  </w:r>
                </w:p>
              </w:tc>
            </w:tr>
            <w:tr w:rsidR="004B228F" w14:paraId="4744399A" w14:textId="77777777" w:rsidTr="00094B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8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C758476" w14:textId="77777777" w:rsidR="004B228F" w:rsidRPr="00094B4D" w:rsidRDefault="00094B4D" w:rsidP="002F2D60">
                  <w:pPr>
                    <w:spacing w:line="500" w:lineRule="exact"/>
                    <w:rPr>
                      <w:rFonts w:ascii="仿宋_GB2312" w:eastAsia="仿宋_GB2312" w:hAnsi="Times New Roman"/>
                      <w:b w:val="0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b w:val="0"/>
                      <w:sz w:val="28"/>
                      <w:szCs w:val="28"/>
                    </w:rPr>
                    <w:t>汽车线束</w:t>
                  </w:r>
                  <w:r w:rsidRPr="00094B4D">
                    <w:rPr>
                      <w:rFonts w:ascii="仿宋_GB2312" w:eastAsia="仿宋_GB2312" w:hAnsi="Times New Roman" w:hint="eastAsia"/>
                      <w:b w:val="0"/>
                      <w:sz w:val="28"/>
                      <w:szCs w:val="28"/>
                    </w:rPr>
                    <w:t>产品</w:t>
                  </w:r>
                </w:p>
              </w:tc>
              <w:tc>
                <w:tcPr>
                  <w:tcW w:w="31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53679176" w14:textId="77777777" w:rsidR="004B228F" w:rsidRDefault="00094B4D" w:rsidP="002F2D60">
                  <w:pPr>
                    <w:spacing w:line="500" w:lineRule="ex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中国</w:t>
                  </w:r>
                </w:p>
              </w:tc>
            </w:tr>
          </w:tbl>
          <w:p w14:paraId="1F62ABB4" w14:textId="77777777" w:rsidR="004B228F" w:rsidRDefault="004B228F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2761DB4E" w14:textId="77777777" w:rsidR="004B228F" w:rsidRPr="004B228F" w:rsidRDefault="004B228F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8"/>
                <w:szCs w:val="28"/>
                <w:u w:val="single"/>
              </w:rPr>
            </w:pPr>
            <w:r w:rsidRPr="004B228F">
              <w:rPr>
                <w:rFonts w:ascii="仿宋_GB2312" w:eastAsia="仿宋_GB2312" w:hAnsi="Times New Roman" w:hint="eastAsia"/>
                <w:b/>
                <w:sz w:val="28"/>
                <w:szCs w:val="28"/>
                <w:u w:val="single"/>
              </w:rPr>
              <w:t>市场份额</w:t>
            </w:r>
            <w:r>
              <w:rPr>
                <w:rFonts w:ascii="仿宋_GB2312" w:eastAsia="仿宋_GB2312" w:hAnsi="Times New Roman" w:hint="eastAsia"/>
                <w:b/>
                <w:sz w:val="28"/>
                <w:szCs w:val="28"/>
                <w:u w:val="single"/>
              </w:rPr>
              <w:t>：</w:t>
            </w:r>
          </w:p>
          <w:tbl>
            <w:tblPr>
              <w:tblStyle w:val="ListTable3Accent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2"/>
              <w:gridCol w:w="3136"/>
            </w:tblGrid>
            <w:tr w:rsidR="00094B4D" w14:paraId="19BE30C9" w14:textId="77777777" w:rsidTr="00094B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582" w:type="dxa"/>
                </w:tcPr>
                <w:p w14:paraId="7026FAAD" w14:textId="77777777" w:rsidR="004B228F" w:rsidRDefault="00094B4D" w:rsidP="004B228F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094B4D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汽车线束</w:t>
                  </w:r>
                  <w:r w:rsidRPr="00094B4D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产品</w:t>
                  </w:r>
                </w:p>
              </w:tc>
              <w:tc>
                <w:tcPr>
                  <w:tcW w:w="3136" w:type="dxa"/>
                </w:tcPr>
                <w:p w14:paraId="226BB9A8" w14:textId="77777777" w:rsidR="004B228F" w:rsidRDefault="00094B4D" w:rsidP="004B228F">
                  <w:pPr>
                    <w:spacing w:line="500" w:lineRule="ex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市场份额</w:t>
                  </w:r>
                </w:p>
              </w:tc>
            </w:tr>
            <w:tr w:rsidR="004B228F" w14:paraId="5A5940F2" w14:textId="77777777" w:rsidTr="00094B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8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0623ED3" w14:textId="77777777" w:rsidR="004B228F" w:rsidRPr="00094B4D" w:rsidRDefault="00094B4D" w:rsidP="004B228F">
                  <w:pPr>
                    <w:spacing w:line="500" w:lineRule="exact"/>
                    <w:rPr>
                      <w:rFonts w:ascii="仿宋_GB2312" w:eastAsia="仿宋_GB2312" w:hAnsi="Times New Roman"/>
                      <w:b w:val="0"/>
                      <w:sz w:val="28"/>
                      <w:szCs w:val="28"/>
                    </w:rPr>
                  </w:pPr>
                  <w:proofErr w:type="gramStart"/>
                  <w:r w:rsidRPr="00094B4D">
                    <w:rPr>
                      <w:rFonts w:ascii="仿宋_GB2312" w:eastAsia="仿宋_GB2312" w:hAnsi="Times New Roman" w:hint="eastAsia"/>
                      <w:b w:val="0"/>
                      <w:sz w:val="28"/>
                      <w:szCs w:val="28"/>
                    </w:rPr>
                    <w:t>株式会社藤仓</w:t>
                  </w:r>
                  <w:proofErr w:type="gramEnd"/>
                </w:p>
              </w:tc>
              <w:tc>
                <w:tcPr>
                  <w:tcW w:w="31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4410FA25" w14:textId="2F48CBC8" w:rsidR="004B228F" w:rsidRDefault="00094B4D" w:rsidP="004B228F">
                  <w:pPr>
                    <w:spacing w:line="500" w:lineRule="ex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[</w:t>
                  </w:r>
                  <w:r w:rsidR="00D74B42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0-5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]%</w:t>
                  </w:r>
                </w:p>
              </w:tc>
            </w:tr>
            <w:tr w:rsidR="00094B4D" w14:paraId="66E7FA29" w14:textId="77777777" w:rsidTr="00094B4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82" w:type="dxa"/>
                </w:tcPr>
                <w:p w14:paraId="2D1D6626" w14:textId="77777777" w:rsidR="00094B4D" w:rsidRPr="00094B4D" w:rsidRDefault="00094B4D" w:rsidP="00094B4D">
                  <w:pPr>
                    <w:spacing w:line="500" w:lineRule="exact"/>
                    <w:rPr>
                      <w:rFonts w:ascii="仿宋_GB2312" w:eastAsia="仿宋_GB2312" w:hAnsi="Times New Roman"/>
                      <w:b w:val="0"/>
                      <w:sz w:val="28"/>
                      <w:szCs w:val="28"/>
                    </w:rPr>
                  </w:pPr>
                  <w:r w:rsidRPr="00094B4D">
                    <w:rPr>
                      <w:rFonts w:ascii="仿宋_GB2312" w:eastAsia="仿宋_GB2312" w:hAnsi="Times New Roman" w:hint="eastAsia"/>
                      <w:b w:val="0"/>
                      <w:sz w:val="28"/>
                      <w:szCs w:val="28"/>
                    </w:rPr>
                    <w:t>江苏亨通光电股份有限公司</w:t>
                  </w:r>
                </w:p>
              </w:tc>
              <w:tc>
                <w:tcPr>
                  <w:tcW w:w="3136" w:type="dxa"/>
                </w:tcPr>
                <w:p w14:paraId="5BE4784D" w14:textId="16BE8C07" w:rsidR="00094B4D" w:rsidRDefault="00094B4D" w:rsidP="00094B4D">
                  <w:pPr>
                    <w:spacing w:line="500" w:lineRule="ex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[</w:t>
                  </w:r>
                  <w:r w:rsidR="00D74B42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0-5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]%</w:t>
                  </w:r>
                </w:p>
              </w:tc>
            </w:tr>
          </w:tbl>
          <w:p w14:paraId="5D04B997" w14:textId="77777777" w:rsidR="004B228F" w:rsidRPr="002F2D60" w:rsidRDefault="004B228F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14:paraId="4A39F143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bookmarkStart w:id="0" w:name="_GoBack"/>
      <w:bookmarkEnd w:id="0"/>
    </w:p>
    <w:sectPr w:rsidR="00BB237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CD543CC" w15:done="0"/>
  <w15:commentEx w15:paraId="2C96C379" w15:done="0"/>
  <w15:commentEx w15:paraId="2ED5D5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CD543CC" w16cid:durableId="1DF8B89D"/>
  <w16cid:commentId w16cid:paraId="2C96C379" w16cid:durableId="1DF8BAE8"/>
  <w16cid:commentId w16cid:paraId="2ED5D50C" w16cid:durableId="1DF8BBC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4807E0" w14:textId="77777777" w:rsidR="005727CF" w:rsidRDefault="005727CF" w:rsidP="00094095">
      <w:r>
        <w:separator/>
      </w:r>
    </w:p>
  </w:endnote>
  <w:endnote w:type="continuationSeparator" w:id="0">
    <w:p w14:paraId="2577CC1B" w14:textId="77777777" w:rsidR="005727CF" w:rsidRDefault="005727C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610AE" w14:textId="77777777" w:rsidR="005727CF" w:rsidRDefault="005727CF" w:rsidP="00094095">
      <w:r>
        <w:separator/>
      </w:r>
    </w:p>
  </w:footnote>
  <w:footnote w:type="continuationSeparator" w:id="0">
    <w:p w14:paraId="225B75AC" w14:textId="77777777" w:rsidR="005727CF" w:rsidRDefault="005727C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40546"/>
    <w:rsid w:val="00094095"/>
    <w:rsid w:val="00094B4D"/>
    <w:rsid w:val="00245776"/>
    <w:rsid w:val="002F2D60"/>
    <w:rsid w:val="00307976"/>
    <w:rsid w:val="00461D0C"/>
    <w:rsid w:val="00462174"/>
    <w:rsid w:val="004B228F"/>
    <w:rsid w:val="005727CF"/>
    <w:rsid w:val="00594B51"/>
    <w:rsid w:val="005F167B"/>
    <w:rsid w:val="006060AC"/>
    <w:rsid w:val="006A289B"/>
    <w:rsid w:val="006B5394"/>
    <w:rsid w:val="006C1FB5"/>
    <w:rsid w:val="007631E4"/>
    <w:rsid w:val="00823BE5"/>
    <w:rsid w:val="00831111"/>
    <w:rsid w:val="0084315D"/>
    <w:rsid w:val="0085116D"/>
    <w:rsid w:val="008A3D16"/>
    <w:rsid w:val="008C5564"/>
    <w:rsid w:val="00A42AAC"/>
    <w:rsid w:val="00BA0750"/>
    <w:rsid w:val="00BB2377"/>
    <w:rsid w:val="00BC23DD"/>
    <w:rsid w:val="00C9068E"/>
    <w:rsid w:val="00D21777"/>
    <w:rsid w:val="00D74B42"/>
    <w:rsid w:val="00DF2F20"/>
    <w:rsid w:val="00DF3EF1"/>
    <w:rsid w:val="00E80AB1"/>
    <w:rsid w:val="00ED21B1"/>
    <w:rsid w:val="00EF1762"/>
    <w:rsid w:val="00F86750"/>
    <w:rsid w:val="00F87C1F"/>
    <w:rsid w:val="00FB3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D23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040546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040546"/>
    <w:pPr>
      <w:jc w:val="left"/>
    </w:pPr>
  </w:style>
  <w:style w:type="character" w:customStyle="1" w:styleId="Char2">
    <w:name w:val="批注文字 Char"/>
    <w:basedOn w:val="a0"/>
    <w:link w:val="a9"/>
    <w:uiPriority w:val="99"/>
    <w:semiHidden/>
    <w:rsid w:val="00040546"/>
    <w:rPr>
      <w:kern w:val="2"/>
      <w:sz w:val="21"/>
      <w:szCs w:val="22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040546"/>
    <w:rPr>
      <w:b/>
      <w:bCs/>
    </w:rPr>
  </w:style>
  <w:style w:type="character" w:customStyle="1" w:styleId="Char3">
    <w:name w:val="批注主题 Char"/>
    <w:basedOn w:val="Char2"/>
    <w:link w:val="aa"/>
    <w:uiPriority w:val="99"/>
    <w:semiHidden/>
    <w:rsid w:val="00040546"/>
    <w:rPr>
      <w:b/>
      <w:bCs/>
      <w:kern w:val="2"/>
      <w:sz w:val="21"/>
      <w:szCs w:val="22"/>
    </w:rPr>
  </w:style>
  <w:style w:type="paragraph" w:styleId="ab">
    <w:name w:val="Balloon Text"/>
    <w:basedOn w:val="a"/>
    <w:link w:val="Char4"/>
    <w:uiPriority w:val="99"/>
    <w:semiHidden/>
    <w:unhideWhenUsed/>
    <w:rsid w:val="00040546"/>
    <w:rPr>
      <w:sz w:val="18"/>
      <w:szCs w:val="18"/>
    </w:rPr>
  </w:style>
  <w:style w:type="character" w:customStyle="1" w:styleId="Char4">
    <w:name w:val="批注框文本 Char"/>
    <w:basedOn w:val="a0"/>
    <w:link w:val="ab"/>
    <w:uiPriority w:val="99"/>
    <w:semiHidden/>
    <w:rsid w:val="00040546"/>
    <w:rPr>
      <w:kern w:val="2"/>
      <w:sz w:val="18"/>
      <w:szCs w:val="18"/>
    </w:rPr>
  </w:style>
  <w:style w:type="table" w:customStyle="1" w:styleId="GridTable6Colorful">
    <w:name w:val="Grid Table 6 Colorful"/>
    <w:basedOn w:val="a1"/>
    <w:uiPriority w:val="51"/>
    <w:rsid w:val="004B228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Accent3">
    <w:name w:val="List Table 3 Accent 3"/>
    <w:basedOn w:val="a1"/>
    <w:uiPriority w:val="48"/>
    <w:rsid w:val="004B228F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040546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040546"/>
    <w:pPr>
      <w:jc w:val="left"/>
    </w:pPr>
  </w:style>
  <w:style w:type="character" w:customStyle="1" w:styleId="Char2">
    <w:name w:val="批注文字 Char"/>
    <w:basedOn w:val="a0"/>
    <w:link w:val="a9"/>
    <w:uiPriority w:val="99"/>
    <w:semiHidden/>
    <w:rsid w:val="00040546"/>
    <w:rPr>
      <w:kern w:val="2"/>
      <w:sz w:val="21"/>
      <w:szCs w:val="22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040546"/>
    <w:rPr>
      <w:b/>
      <w:bCs/>
    </w:rPr>
  </w:style>
  <w:style w:type="character" w:customStyle="1" w:styleId="Char3">
    <w:name w:val="批注主题 Char"/>
    <w:basedOn w:val="Char2"/>
    <w:link w:val="aa"/>
    <w:uiPriority w:val="99"/>
    <w:semiHidden/>
    <w:rsid w:val="00040546"/>
    <w:rPr>
      <w:b/>
      <w:bCs/>
      <w:kern w:val="2"/>
      <w:sz w:val="21"/>
      <w:szCs w:val="22"/>
    </w:rPr>
  </w:style>
  <w:style w:type="paragraph" w:styleId="ab">
    <w:name w:val="Balloon Text"/>
    <w:basedOn w:val="a"/>
    <w:link w:val="Char4"/>
    <w:uiPriority w:val="99"/>
    <w:semiHidden/>
    <w:unhideWhenUsed/>
    <w:rsid w:val="00040546"/>
    <w:rPr>
      <w:sz w:val="18"/>
      <w:szCs w:val="18"/>
    </w:rPr>
  </w:style>
  <w:style w:type="character" w:customStyle="1" w:styleId="Char4">
    <w:name w:val="批注框文本 Char"/>
    <w:basedOn w:val="a0"/>
    <w:link w:val="ab"/>
    <w:uiPriority w:val="99"/>
    <w:semiHidden/>
    <w:rsid w:val="00040546"/>
    <w:rPr>
      <w:kern w:val="2"/>
      <w:sz w:val="18"/>
      <w:szCs w:val="18"/>
    </w:rPr>
  </w:style>
  <w:style w:type="table" w:customStyle="1" w:styleId="GridTable6Colorful">
    <w:name w:val="Grid Table 6 Colorful"/>
    <w:basedOn w:val="a1"/>
    <w:uiPriority w:val="51"/>
    <w:rsid w:val="004B228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Accent3">
    <w:name w:val="List Table 3 Accent 3"/>
    <w:basedOn w:val="a1"/>
    <w:uiPriority w:val="48"/>
    <w:rsid w:val="004B228F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05A7B-9218-42CA-B1AD-11D4B657D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3</cp:revision>
  <cp:lastPrinted>2014-10-08T02:48:00Z</cp:lastPrinted>
  <dcterms:created xsi:type="dcterms:W3CDTF">2018-01-31T08:56:00Z</dcterms:created>
  <dcterms:modified xsi:type="dcterms:W3CDTF">2018-01-31T08:57:00Z</dcterms:modified>
</cp:coreProperties>
</file>