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095" w:rsidRPr="008D1625" w:rsidRDefault="00094095" w:rsidP="00094095">
      <w:pPr>
        <w:spacing w:line="440" w:lineRule="exact"/>
        <w:jc w:val="center"/>
        <w:rPr>
          <w:rFonts w:ascii="Arial" w:eastAsia="仿宋_GB2312" w:hAnsi="Arial" w:cs="Arial"/>
          <w:b/>
          <w:sz w:val="30"/>
          <w:szCs w:val="30"/>
        </w:rPr>
      </w:pPr>
      <w:r w:rsidRPr="008D1625">
        <w:rPr>
          <w:rFonts w:ascii="Arial" w:eastAsia="仿宋_GB2312" w:hAnsi="Arial" w:cs="Arial"/>
          <w:b/>
          <w:sz w:val="30"/>
          <w:szCs w:val="30"/>
        </w:rPr>
        <w:t>经营者集中简易案件公示表</w:t>
      </w:r>
    </w:p>
    <w:p w:rsidR="00094095" w:rsidRPr="00197DF6" w:rsidRDefault="00094095" w:rsidP="00094095">
      <w:pPr>
        <w:spacing w:line="440" w:lineRule="exact"/>
        <w:rPr>
          <w:rFonts w:ascii="Arial" w:eastAsia="仿宋_GB2312" w:hAnsi="Arial" w:cs="Arial"/>
          <w:sz w:val="28"/>
          <w:szCs w:val="28"/>
        </w:rPr>
      </w:pPr>
    </w:p>
    <w:tbl>
      <w:tblPr>
        <w:tblStyle w:val="a3"/>
        <w:tblW w:w="8758" w:type="dxa"/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197DF6" w:rsidTr="004B3CB7">
        <w:tc>
          <w:tcPr>
            <w:tcW w:w="1809" w:type="dxa"/>
            <w:shd w:val="pct10" w:color="auto" w:fill="auto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197DF6" w:rsidRDefault="00623F3E" w:rsidP="009311F6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623F3E">
              <w:rPr>
                <w:rFonts w:ascii="Arial" w:eastAsia="仿宋_GB2312" w:hAnsi="Arial" w:cs="Arial" w:hint="eastAsia"/>
                <w:sz w:val="28"/>
                <w:szCs w:val="28"/>
              </w:rPr>
              <w:t>高济医药有限公司收购</w:t>
            </w:r>
            <w:proofErr w:type="gramStart"/>
            <w:r w:rsidRPr="00623F3E">
              <w:rPr>
                <w:rFonts w:ascii="Arial" w:eastAsia="仿宋_GB2312" w:hAnsi="Arial" w:cs="Arial" w:hint="eastAsia"/>
                <w:sz w:val="28"/>
                <w:szCs w:val="28"/>
              </w:rPr>
              <w:t>新疆济康医药</w:t>
            </w:r>
            <w:proofErr w:type="gramEnd"/>
            <w:r w:rsidRPr="00623F3E">
              <w:rPr>
                <w:rFonts w:ascii="Arial" w:eastAsia="仿宋_GB2312" w:hAnsi="Arial" w:cs="Arial" w:hint="eastAsia"/>
                <w:sz w:val="28"/>
                <w:szCs w:val="28"/>
              </w:rPr>
              <w:t>连锁有限公司部分业务案</w:t>
            </w:r>
          </w:p>
        </w:tc>
      </w:tr>
      <w:tr w:rsidR="00094095" w:rsidRPr="00197DF6" w:rsidTr="004B3CB7">
        <w:trPr>
          <w:trHeight w:val="993"/>
        </w:trPr>
        <w:tc>
          <w:tcPr>
            <w:tcW w:w="1809" w:type="dxa"/>
            <w:shd w:val="pct10" w:color="auto" w:fill="auto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交易概况（限</w:t>
            </w:r>
            <w:r w:rsidRPr="00197DF6">
              <w:rPr>
                <w:rFonts w:ascii="Arial" w:eastAsia="仿宋_GB2312" w:hAnsi="Arial" w:cs="Arial"/>
                <w:sz w:val="28"/>
                <w:szCs w:val="28"/>
              </w:rPr>
              <w:t>200</w:t>
            </w:r>
            <w:r w:rsidRPr="00197DF6">
              <w:rPr>
                <w:rFonts w:ascii="Arial" w:eastAsia="仿宋_GB2312" w:hAnsi="Arial" w:cs="Arial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:rsidR="00FF2568" w:rsidRPr="003A6034" w:rsidRDefault="00FF2568" w:rsidP="00120A3A">
            <w:pPr>
              <w:spacing w:line="500" w:lineRule="exact"/>
              <w:rPr>
                <w:rFonts w:ascii="Arial" w:eastAsia="仿宋_GB2312" w:hAnsi="Arial" w:cs="Arial"/>
                <w:kern w:val="0"/>
                <w:sz w:val="28"/>
                <w:szCs w:val="28"/>
              </w:rPr>
            </w:pPr>
            <w:r w:rsidRPr="00FF2568">
              <w:rPr>
                <w:rFonts w:ascii="Arial" w:eastAsia="仿宋_GB2312" w:hAnsi="Arial" w:cs="Arial" w:hint="eastAsia"/>
                <w:sz w:val="28"/>
                <w:szCs w:val="28"/>
              </w:rPr>
              <w:t>高济医药有限公司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（以下简称“</w:t>
            </w:r>
            <w:r w:rsidRPr="00B62165">
              <w:rPr>
                <w:rFonts w:ascii="Arial" w:eastAsia="仿宋_GB2312" w:hAnsi="Arial" w:cs="Arial" w:hint="eastAsia"/>
                <w:b/>
                <w:sz w:val="28"/>
                <w:szCs w:val="28"/>
              </w:rPr>
              <w:t>高济医药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”）拟</w:t>
            </w:r>
            <w:r w:rsidR="00623F3E">
              <w:rPr>
                <w:rFonts w:ascii="Arial" w:eastAsia="仿宋_GB2312" w:hAnsi="Arial" w:cs="Arial" w:hint="eastAsia"/>
                <w:sz w:val="28"/>
                <w:szCs w:val="28"/>
              </w:rPr>
              <w:t>收购</w:t>
            </w:r>
            <w:proofErr w:type="gramStart"/>
            <w:r w:rsidR="00623F3E" w:rsidRPr="00475269">
              <w:rPr>
                <w:rFonts w:ascii="Arial" w:eastAsia="仿宋_GB2312" w:hAnsi="Arial" w:cs="Arial"/>
                <w:kern w:val="0"/>
                <w:sz w:val="28"/>
                <w:szCs w:val="28"/>
              </w:rPr>
              <w:t>新疆济康医药</w:t>
            </w:r>
            <w:proofErr w:type="gramEnd"/>
            <w:r w:rsidR="00623F3E" w:rsidRPr="00475269">
              <w:rPr>
                <w:rFonts w:ascii="Arial" w:eastAsia="仿宋_GB2312" w:hAnsi="Arial" w:cs="Arial"/>
                <w:kern w:val="0"/>
                <w:sz w:val="28"/>
                <w:szCs w:val="28"/>
              </w:rPr>
              <w:t>连锁有限责任公司</w:t>
            </w:r>
            <w:r w:rsidR="003A6034">
              <w:rPr>
                <w:rFonts w:ascii="Arial" w:eastAsia="仿宋_GB2312" w:hAnsi="Arial" w:cs="Arial" w:hint="eastAsia"/>
                <w:kern w:val="0"/>
                <w:sz w:val="28"/>
                <w:szCs w:val="28"/>
              </w:rPr>
              <w:t>（以下简称“</w:t>
            </w:r>
            <w:r w:rsidR="003A6034" w:rsidRPr="003A6034">
              <w:rPr>
                <w:rFonts w:ascii="Arial" w:eastAsia="仿宋_GB2312" w:hAnsi="Arial" w:cs="Arial" w:hint="eastAsia"/>
                <w:b/>
                <w:kern w:val="0"/>
                <w:sz w:val="28"/>
                <w:szCs w:val="28"/>
              </w:rPr>
              <w:t>新疆济康</w:t>
            </w:r>
            <w:r w:rsidR="003A6034">
              <w:rPr>
                <w:rFonts w:ascii="Arial" w:eastAsia="仿宋_GB2312" w:hAnsi="Arial" w:cs="Arial" w:hint="eastAsia"/>
                <w:kern w:val="0"/>
                <w:sz w:val="28"/>
                <w:szCs w:val="28"/>
              </w:rPr>
              <w:t>”）</w:t>
            </w:r>
            <w:r w:rsidR="00623F3E" w:rsidRPr="00475269">
              <w:rPr>
                <w:rFonts w:ascii="Arial" w:eastAsia="仿宋_GB2312" w:hAnsi="Arial" w:cs="Arial"/>
                <w:kern w:val="0"/>
                <w:sz w:val="28"/>
                <w:szCs w:val="28"/>
              </w:rPr>
              <w:t>经营的连锁药店业务</w:t>
            </w:r>
            <w:r w:rsidR="00C432AC">
              <w:rPr>
                <w:rFonts w:ascii="Arial" w:eastAsia="仿宋_GB2312" w:hAnsi="Arial" w:cs="Arial" w:hint="eastAsia"/>
                <w:kern w:val="0"/>
                <w:sz w:val="28"/>
                <w:szCs w:val="28"/>
              </w:rPr>
              <w:t>及其附属的一家</w:t>
            </w:r>
            <w:r w:rsidR="00623F3E" w:rsidRPr="00475269">
              <w:rPr>
                <w:rFonts w:ascii="Arial" w:eastAsia="仿宋_GB2312" w:hAnsi="Arial" w:cs="Arial"/>
                <w:kern w:val="0"/>
                <w:sz w:val="28"/>
                <w:szCs w:val="28"/>
              </w:rPr>
              <w:t>中医诊所业务（以下简称</w:t>
            </w:r>
            <w:r w:rsidR="00623F3E" w:rsidRPr="00475269">
              <w:rPr>
                <w:rFonts w:ascii="Arial" w:eastAsia="仿宋_GB2312" w:hAnsi="Arial" w:cs="Arial"/>
                <w:kern w:val="0"/>
                <w:sz w:val="28"/>
                <w:szCs w:val="28"/>
              </w:rPr>
              <w:t>“</w:t>
            </w:r>
            <w:r w:rsidR="00623F3E" w:rsidRPr="00475269">
              <w:rPr>
                <w:rFonts w:ascii="Arial" w:eastAsia="仿宋_GB2312" w:hAnsi="Arial" w:cs="Arial"/>
                <w:b/>
                <w:kern w:val="0"/>
                <w:sz w:val="28"/>
                <w:szCs w:val="28"/>
              </w:rPr>
              <w:t>目标业务</w:t>
            </w:r>
            <w:r w:rsidR="00623F3E" w:rsidRPr="00475269">
              <w:rPr>
                <w:rFonts w:ascii="Arial" w:eastAsia="仿宋_GB2312" w:hAnsi="Arial" w:cs="Arial"/>
                <w:kern w:val="0"/>
                <w:sz w:val="28"/>
                <w:szCs w:val="28"/>
              </w:rPr>
              <w:t>”</w:t>
            </w:r>
            <w:r w:rsidR="00623F3E" w:rsidRPr="00475269">
              <w:rPr>
                <w:rFonts w:ascii="Arial" w:eastAsia="仿宋_GB2312" w:hAnsi="Arial" w:cs="Arial"/>
                <w:kern w:val="0"/>
                <w:sz w:val="28"/>
                <w:szCs w:val="28"/>
              </w:rPr>
              <w:t>）</w:t>
            </w:r>
            <w:r w:rsidR="00623F3E">
              <w:rPr>
                <w:rFonts w:ascii="Arial" w:eastAsia="仿宋_GB2312" w:hAnsi="Arial" w:cs="Arial" w:hint="eastAsia"/>
                <w:kern w:val="0"/>
                <w:sz w:val="28"/>
                <w:szCs w:val="28"/>
              </w:rPr>
              <w:t>。</w:t>
            </w:r>
            <w:r w:rsidR="003A6034">
              <w:rPr>
                <w:rFonts w:ascii="Arial" w:eastAsia="仿宋_GB2312" w:hAnsi="Arial" w:cs="Arial" w:hint="eastAsia"/>
                <w:kern w:val="0"/>
                <w:sz w:val="28"/>
                <w:szCs w:val="28"/>
              </w:rPr>
              <w:t>具体而言，</w:t>
            </w:r>
            <w:proofErr w:type="gramStart"/>
            <w:r w:rsidR="003A6034">
              <w:rPr>
                <w:rFonts w:ascii="Arial" w:eastAsia="仿宋_GB2312" w:hAnsi="Arial" w:cs="Arial" w:hint="eastAsia"/>
                <w:kern w:val="0"/>
                <w:sz w:val="28"/>
                <w:szCs w:val="28"/>
              </w:rPr>
              <w:t>新疆济康的</w:t>
            </w:r>
            <w:proofErr w:type="gramEnd"/>
            <w:r w:rsidR="003A6034">
              <w:rPr>
                <w:rFonts w:ascii="Arial" w:eastAsia="仿宋_GB2312" w:hAnsi="Arial" w:cs="Arial" w:hint="eastAsia"/>
                <w:kern w:val="0"/>
                <w:sz w:val="28"/>
                <w:szCs w:val="28"/>
              </w:rPr>
              <w:t>控股股东</w:t>
            </w:r>
            <w:proofErr w:type="gramStart"/>
            <w:r w:rsidR="003A6034">
              <w:rPr>
                <w:rFonts w:ascii="Arial" w:eastAsia="仿宋_GB2312" w:hAnsi="Arial" w:cs="Arial" w:hint="eastAsia"/>
                <w:kern w:val="0"/>
                <w:sz w:val="28"/>
                <w:szCs w:val="28"/>
              </w:rPr>
              <w:t>李德全拟实施</w:t>
            </w:r>
            <w:proofErr w:type="gramEnd"/>
            <w:r w:rsidR="003A6034">
              <w:rPr>
                <w:rFonts w:ascii="Arial" w:eastAsia="仿宋_GB2312" w:hAnsi="Arial" w:cs="Arial" w:hint="eastAsia"/>
                <w:kern w:val="0"/>
                <w:sz w:val="28"/>
                <w:szCs w:val="28"/>
              </w:rPr>
              <w:t>内部重组，将目标业务注入李德全新设的一家有限责任公司（以下简称“</w:t>
            </w:r>
            <w:r w:rsidR="003A6034" w:rsidRPr="003A6034">
              <w:rPr>
                <w:rFonts w:ascii="Arial" w:eastAsia="仿宋_GB2312" w:hAnsi="Arial" w:cs="Arial" w:hint="eastAsia"/>
                <w:b/>
                <w:kern w:val="0"/>
                <w:sz w:val="28"/>
                <w:szCs w:val="28"/>
              </w:rPr>
              <w:t>新设实体</w:t>
            </w:r>
            <w:r w:rsidR="003A6034">
              <w:rPr>
                <w:rFonts w:ascii="Arial" w:eastAsia="仿宋_GB2312" w:hAnsi="Arial" w:cs="Arial" w:hint="eastAsia"/>
                <w:kern w:val="0"/>
                <w:sz w:val="28"/>
                <w:szCs w:val="28"/>
              </w:rPr>
              <w:t>”）。高济医药拟收购</w:t>
            </w:r>
            <w:r w:rsidR="00120A3A">
              <w:rPr>
                <w:rFonts w:ascii="Arial" w:eastAsia="仿宋_GB2312" w:hAnsi="Arial" w:cs="Arial" w:hint="eastAsia"/>
                <w:kern w:val="0"/>
                <w:sz w:val="28"/>
                <w:szCs w:val="28"/>
              </w:rPr>
              <w:t>重组完成后新设实体</w:t>
            </w:r>
            <w:r w:rsidR="003A6034">
              <w:rPr>
                <w:rFonts w:ascii="Arial" w:eastAsia="仿宋_GB2312" w:hAnsi="Arial" w:cs="Arial" w:hint="eastAsia"/>
                <w:kern w:val="0"/>
                <w:sz w:val="28"/>
                <w:szCs w:val="28"/>
              </w:rPr>
              <w:t>51%</w:t>
            </w:r>
            <w:r w:rsidR="003A6034">
              <w:rPr>
                <w:rFonts w:ascii="Arial" w:eastAsia="仿宋_GB2312" w:hAnsi="Arial" w:cs="Arial" w:hint="eastAsia"/>
                <w:kern w:val="0"/>
                <w:sz w:val="28"/>
                <w:szCs w:val="28"/>
              </w:rPr>
              <w:t>的股权。</w:t>
            </w:r>
            <w:r w:rsidR="00C922DA" w:rsidRPr="00C922DA">
              <w:rPr>
                <w:rFonts w:ascii="Arial" w:eastAsia="仿宋_GB2312" w:hAnsi="Arial" w:cs="Arial" w:hint="eastAsia"/>
                <w:sz w:val="28"/>
                <w:szCs w:val="28"/>
              </w:rPr>
              <w:t>本次交易完成后，</w:t>
            </w:r>
            <w:r w:rsidR="00157052" w:rsidRPr="00157052">
              <w:rPr>
                <w:rFonts w:ascii="Arial" w:eastAsia="仿宋_GB2312" w:hAnsi="Arial" w:cs="Arial" w:hint="eastAsia"/>
                <w:sz w:val="28"/>
                <w:szCs w:val="28"/>
              </w:rPr>
              <w:t>高济</w:t>
            </w:r>
            <w:r w:rsidR="00494BF3">
              <w:rPr>
                <w:rFonts w:ascii="Arial" w:eastAsia="仿宋_GB2312" w:hAnsi="Arial" w:cs="Arial" w:hint="eastAsia"/>
                <w:sz w:val="28"/>
                <w:szCs w:val="28"/>
              </w:rPr>
              <w:t>医药将取得目标业务的单独</w:t>
            </w:r>
            <w:r w:rsidR="00157052" w:rsidRPr="00157052">
              <w:rPr>
                <w:rFonts w:ascii="Arial" w:eastAsia="仿宋_GB2312" w:hAnsi="Arial" w:cs="Arial" w:hint="eastAsia"/>
                <w:sz w:val="28"/>
                <w:szCs w:val="28"/>
              </w:rPr>
              <w:t>控制</w:t>
            </w:r>
            <w:r w:rsidR="00494BF3">
              <w:rPr>
                <w:rFonts w:ascii="Arial" w:eastAsia="仿宋_GB2312" w:hAnsi="Arial" w:cs="Arial" w:hint="eastAsia"/>
                <w:sz w:val="28"/>
                <w:szCs w:val="28"/>
              </w:rPr>
              <w:t>权</w:t>
            </w:r>
            <w:r w:rsidR="00C6781E">
              <w:rPr>
                <w:rFonts w:ascii="Arial" w:eastAsia="仿宋_GB2312" w:hAnsi="Arial" w:cs="Arial" w:hint="eastAsia"/>
                <w:sz w:val="28"/>
                <w:szCs w:val="28"/>
                <w:lang w:val="x-none"/>
              </w:rPr>
              <w:t>。</w:t>
            </w:r>
            <w:bookmarkStart w:id="0" w:name="_GoBack"/>
            <w:bookmarkEnd w:id="0"/>
          </w:p>
        </w:tc>
      </w:tr>
      <w:tr w:rsidR="00094095" w:rsidRPr="00197DF6" w:rsidTr="004B3CB7">
        <w:trPr>
          <w:trHeight w:val="468"/>
        </w:trPr>
        <w:tc>
          <w:tcPr>
            <w:tcW w:w="1809" w:type="dxa"/>
            <w:vMerge w:val="restart"/>
            <w:shd w:val="pct10" w:color="auto" w:fill="auto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094095" w:rsidRPr="00197DF6" w:rsidRDefault="00C6781E" w:rsidP="00826CD9">
            <w:pPr>
              <w:pStyle w:val="a8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高济医药</w:t>
            </w:r>
          </w:p>
        </w:tc>
        <w:tc>
          <w:tcPr>
            <w:tcW w:w="5153" w:type="dxa"/>
          </w:tcPr>
          <w:p w:rsidR="00094095" w:rsidRPr="00197DF6" w:rsidRDefault="00BA172C" w:rsidP="005A3DDA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一家依据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中国</w:t>
            </w:r>
            <w:r w:rsidRPr="00197DF6">
              <w:rPr>
                <w:rFonts w:ascii="Arial" w:eastAsia="仿宋_GB2312" w:hAnsi="Arial" w:cs="Arial"/>
                <w:sz w:val="28"/>
                <w:szCs w:val="28"/>
              </w:rPr>
              <w:t>法律设立和存续的有限责任公司</w:t>
            </w:r>
            <w:r w:rsidR="008D1625">
              <w:rPr>
                <w:rFonts w:ascii="Arial" w:eastAsia="仿宋_GB2312" w:hAnsi="Arial" w:cs="Arial" w:hint="eastAsia"/>
                <w:sz w:val="28"/>
                <w:szCs w:val="28"/>
              </w:rPr>
              <w:t>，通过其下属企业</w:t>
            </w:r>
            <w:r w:rsidR="008D1625" w:rsidRPr="008D1625">
              <w:rPr>
                <w:rFonts w:ascii="Arial" w:eastAsia="仿宋_GB2312" w:hAnsi="Arial" w:cs="Arial" w:hint="eastAsia"/>
                <w:sz w:val="28"/>
                <w:szCs w:val="28"/>
              </w:rPr>
              <w:t>在</w:t>
            </w:r>
            <w:r w:rsidR="005A3DDA">
              <w:rPr>
                <w:rFonts w:ascii="Arial" w:eastAsia="仿宋_GB2312" w:hAnsi="Arial" w:cs="Arial" w:hint="eastAsia"/>
                <w:sz w:val="28"/>
                <w:szCs w:val="28"/>
              </w:rPr>
              <w:t>中国境内部分省市</w:t>
            </w:r>
            <w:r w:rsidR="008D1625" w:rsidRPr="008D1625">
              <w:rPr>
                <w:rFonts w:ascii="Arial" w:eastAsia="仿宋_GB2312" w:hAnsi="Arial" w:cs="Arial" w:hint="eastAsia"/>
                <w:sz w:val="28"/>
                <w:szCs w:val="28"/>
              </w:rPr>
              <w:t>开展</w:t>
            </w:r>
            <w:r w:rsidR="00157052">
              <w:rPr>
                <w:rFonts w:ascii="Arial" w:eastAsia="仿宋_GB2312" w:hAnsi="Arial" w:cs="Arial" w:hint="eastAsia"/>
                <w:sz w:val="28"/>
                <w:szCs w:val="28"/>
              </w:rPr>
              <w:t>药品零售</w:t>
            </w:r>
            <w:r w:rsidR="008D1625" w:rsidRPr="008D1625">
              <w:rPr>
                <w:rFonts w:ascii="Arial" w:eastAsia="仿宋_GB2312" w:hAnsi="Arial" w:cs="Arial" w:hint="eastAsia"/>
                <w:sz w:val="28"/>
                <w:szCs w:val="28"/>
              </w:rPr>
              <w:t>业务</w:t>
            </w:r>
            <w:r w:rsidRPr="00BA172C">
              <w:rPr>
                <w:rFonts w:ascii="Arial" w:eastAsia="仿宋_GB2312" w:hAnsi="Arial" w:cs="Arial" w:hint="eastAsia"/>
                <w:sz w:val="28"/>
                <w:szCs w:val="28"/>
              </w:rPr>
              <w:t>。</w:t>
            </w:r>
          </w:p>
        </w:tc>
      </w:tr>
      <w:tr w:rsidR="00094095" w:rsidRPr="00197DF6" w:rsidTr="004B3CB7">
        <w:trPr>
          <w:trHeight w:val="404"/>
        </w:trPr>
        <w:tc>
          <w:tcPr>
            <w:tcW w:w="1809" w:type="dxa"/>
            <w:vMerge/>
            <w:shd w:val="pct10" w:color="auto" w:fill="auto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1796" w:type="dxa"/>
          </w:tcPr>
          <w:p w:rsidR="00094095" w:rsidRPr="00197DF6" w:rsidRDefault="00B527C0" w:rsidP="00826CD9">
            <w:pPr>
              <w:pStyle w:val="a8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目标业务</w:t>
            </w:r>
          </w:p>
        </w:tc>
        <w:tc>
          <w:tcPr>
            <w:tcW w:w="5153" w:type="dxa"/>
          </w:tcPr>
          <w:p w:rsidR="00094095" w:rsidRPr="00197DF6" w:rsidRDefault="005A3DDA" w:rsidP="00C432AC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proofErr w:type="gramStart"/>
            <w:r w:rsidRPr="00D603CC">
              <w:rPr>
                <w:rFonts w:ascii="Arial" w:eastAsia="仿宋_GB2312" w:hAnsi="Arial" w:cs="Arial"/>
                <w:kern w:val="0"/>
                <w:sz w:val="28"/>
                <w:szCs w:val="28"/>
              </w:rPr>
              <w:t>新疆济康医药</w:t>
            </w:r>
            <w:proofErr w:type="gramEnd"/>
            <w:r w:rsidRPr="00D603CC">
              <w:rPr>
                <w:rFonts w:ascii="Arial" w:eastAsia="仿宋_GB2312" w:hAnsi="Arial" w:cs="Arial"/>
                <w:kern w:val="0"/>
                <w:sz w:val="28"/>
                <w:szCs w:val="28"/>
              </w:rPr>
              <w:t>连锁有限责任公司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是</w:t>
            </w:r>
            <w:r w:rsidRPr="00197DF6">
              <w:rPr>
                <w:rFonts w:ascii="Arial" w:eastAsia="仿宋_GB2312" w:hAnsi="Arial" w:cs="Arial"/>
                <w:sz w:val="28"/>
                <w:szCs w:val="28"/>
              </w:rPr>
              <w:t>一家依据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中国</w:t>
            </w:r>
            <w:r w:rsidRPr="00197DF6">
              <w:rPr>
                <w:rFonts w:ascii="Arial" w:eastAsia="仿宋_GB2312" w:hAnsi="Arial" w:cs="Arial"/>
                <w:sz w:val="28"/>
                <w:szCs w:val="28"/>
              </w:rPr>
              <w:t>法律设立和存续的有限责任公司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，在新疆</w:t>
            </w:r>
            <w:r w:rsidR="00C6167F">
              <w:rPr>
                <w:rFonts w:ascii="Arial" w:eastAsia="仿宋_GB2312" w:hAnsi="Arial" w:cs="Arial" w:hint="eastAsia"/>
                <w:sz w:val="28"/>
                <w:szCs w:val="28"/>
              </w:rPr>
              <w:t>乌鲁木齐市</w:t>
            </w:r>
            <w:r w:rsidRPr="008009EA">
              <w:rPr>
                <w:rFonts w:ascii="Arial" w:eastAsia="仿宋_GB2312" w:hAnsi="Arial" w:cs="Arial" w:hint="eastAsia"/>
                <w:sz w:val="28"/>
                <w:szCs w:val="28"/>
              </w:rPr>
              <w:t>从事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药品零售</w:t>
            </w:r>
            <w:r w:rsidRPr="008009EA">
              <w:rPr>
                <w:rFonts w:ascii="Arial" w:eastAsia="仿宋_GB2312" w:hAnsi="Arial" w:cs="Arial" w:hint="eastAsia"/>
                <w:sz w:val="28"/>
                <w:szCs w:val="28"/>
              </w:rPr>
              <w:t>业务。</w:t>
            </w:r>
            <w:proofErr w:type="gramStart"/>
            <w:r w:rsidR="00B527C0" w:rsidRPr="00B527C0">
              <w:rPr>
                <w:rFonts w:ascii="Arial" w:eastAsia="仿宋_GB2312" w:hAnsi="Arial" w:cs="Arial"/>
                <w:kern w:val="0"/>
                <w:sz w:val="28"/>
                <w:szCs w:val="28"/>
              </w:rPr>
              <w:t>新疆济康医药</w:t>
            </w:r>
            <w:proofErr w:type="gramEnd"/>
            <w:r w:rsidR="00B527C0" w:rsidRPr="00B527C0">
              <w:rPr>
                <w:rFonts w:ascii="Arial" w:eastAsia="仿宋_GB2312" w:hAnsi="Arial" w:cs="Arial"/>
                <w:kern w:val="0"/>
                <w:sz w:val="28"/>
                <w:szCs w:val="28"/>
              </w:rPr>
              <w:t>连锁有限责任公司</w:t>
            </w:r>
            <w:r>
              <w:rPr>
                <w:rFonts w:ascii="Arial" w:eastAsia="仿宋_GB2312" w:hAnsi="Arial" w:cs="Arial" w:hint="eastAsia"/>
                <w:kern w:val="0"/>
                <w:sz w:val="28"/>
                <w:szCs w:val="28"/>
              </w:rPr>
              <w:t>本次拟出售的业务系其</w:t>
            </w:r>
            <w:r w:rsidR="00B527C0" w:rsidRPr="00B527C0">
              <w:rPr>
                <w:rFonts w:ascii="Arial" w:eastAsia="仿宋_GB2312" w:hAnsi="Arial" w:cs="Arial"/>
                <w:kern w:val="0"/>
                <w:sz w:val="28"/>
                <w:szCs w:val="28"/>
              </w:rPr>
              <w:t>经营的全部连锁药店业务</w:t>
            </w:r>
            <w:r w:rsidR="00C432AC">
              <w:rPr>
                <w:rFonts w:ascii="Arial" w:eastAsia="仿宋_GB2312" w:hAnsi="Arial" w:cs="Arial" w:hint="eastAsia"/>
                <w:kern w:val="0"/>
                <w:sz w:val="28"/>
                <w:szCs w:val="28"/>
              </w:rPr>
              <w:t>及其</w:t>
            </w:r>
            <w:r>
              <w:rPr>
                <w:rFonts w:ascii="Arial" w:eastAsia="仿宋_GB2312" w:hAnsi="Arial" w:cs="Arial" w:hint="eastAsia"/>
                <w:kern w:val="0"/>
                <w:sz w:val="28"/>
                <w:szCs w:val="28"/>
              </w:rPr>
              <w:t>附属的一家</w:t>
            </w:r>
            <w:r w:rsidR="00B527C0" w:rsidRPr="00B527C0">
              <w:rPr>
                <w:rFonts w:ascii="Arial" w:eastAsia="仿宋_GB2312" w:hAnsi="Arial" w:cs="Arial"/>
                <w:kern w:val="0"/>
                <w:sz w:val="28"/>
                <w:szCs w:val="28"/>
              </w:rPr>
              <w:t>中医诊所业务</w:t>
            </w:r>
            <w:r w:rsidR="00B527C0" w:rsidRPr="00B527C0">
              <w:rPr>
                <w:rFonts w:ascii="Arial" w:eastAsia="仿宋_GB2312" w:hAnsi="Arial" w:cs="Arial" w:hint="eastAsia"/>
                <w:kern w:val="0"/>
                <w:sz w:val="28"/>
                <w:szCs w:val="28"/>
              </w:rPr>
              <w:t>。</w:t>
            </w:r>
          </w:p>
        </w:tc>
      </w:tr>
      <w:tr w:rsidR="00094095" w:rsidRPr="00197DF6" w:rsidTr="004B3CB7">
        <w:trPr>
          <w:trHeight w:val="279"/>
        </w:trPr>
        <w:tc>
          <w:tcPr>
            <w:tcW w:w="1809" w:type="dxa"/>
            <w:vMerge w:val="restart"/>
            <w:shd w:val="pct10" w:color="auto" w:fill="auto"/>
          </w:tcPr>
          <w:p w:rsidR="00094095" w:rsidRPr="00197DF6" w:rsidRDefault="00094095" w:rsidP="00A86B91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简易案件理由（可多选）</w:t>
            </w:r>
          </w:p>
        </w:tc>
        <w:tc>
          <w:tcPr>
            <w:tcW w:w="6949" w:type="dxa"/>
            <w:gridSpan w:val="2"/>
          </w:tcPr>
          <w:p w:rsidR="00094095" w:rsidRPr="00197DF6" w:rsidRDefault="002E0FF2" w:rsidP="00197DF6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sym w:font="Wingdings" w:char="F0A8"/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1</w:t>
            </w:r>
            <w:r w:rsidR="00197DF6" w:rsidRPr="00197DF6">
              <w:rPr>
                <w:rFonts w:ascii="Arial" w:eastAsia="仿宋_GB2312" w:hAnsi="Arial" w:cs="Arial"/>
                <w:sz w:val="28"/>
                <w:szCs w:val="28"/>
              </w:rPr>
              <w:t xml:space="preserve">. 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在同一相关市场，所有参与集中的经营者所占市场份额之和小于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15%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。</w:t>
            </w:r>
          </w:p>
        </w:tc>
      </w:tr>
      <w:tr w:rsidR="00094095" w:rsidRPr="00197DF6" w:rsidTr="004B3CB7">
        <w:trPr>
          <w:trHeight w:val="330"/>
        </w:trPr>
        <w:tc>
          <w:tcPr>
            <w:tcW w:w="1809" w:type="dxa"/>
            <w:vMerge/>
            <w:shd w:val="pct10" w:color="auto" w:fill="auto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197DF6" w:rsidRDefault="00DF5E25" w:rsidP="00197DF6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sym w:font="Wingdings" w:char="F0A8"/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2</w:t>
            </w:r>
            <w:r w:rsidR="00197DF6" w:rsidRPr="00197DF6">
              <w:rPr>
                <w:rFonts w:ascii="Arial" w:eastAsia="仿宋_GB2312" w:hAnsi="Arial" w:cs="Arial"/>
                <w:sz w:val="28"/>
                <w:szCs w:val="28"/>
              </w:rPr>
              <w:t xml:space="preserve">. 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存在上下游关系的参与集中的经营者，在上下游市场所占的市场份额均小于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25%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。</w:t>
            </w:r>
          </w:p>
        </w:tc>
      </w:tr>
      <w:tr w:rsidR="00094095" w:rsidRPr="00197DF6" w:rsidTr="004B3CB7">
        <w:trPr>
          <w:trHeight w:val="285"/>
        </w:trPr>
        <w:tc>
          <w:tcPr>
            <w:tcW w:w="1809" w:type="dxa"/>
            <w:vMerge/>
            <w:shd w:val="pct10" w:color="auto" w:fill="auto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197DF6" w:rsidRDefault="00197DF6" w:rsidP="00197DF6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sym w:font="Wingdings" w:char="F0FE"/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3</w:t>
            </w:r>
            <w:r w:rsidRPr="00197DF6">
              <w:rPr>
                <w:rFonts w:ascii="Arial" w:eastAsia="仿宋_GB2312" w:hAnsi="Arial" w:cs="Arial"/>
                <w:sz w:val="28"/>
                <w:szCs w:val="28"/>
              </w:rPr>
              <w:t xml:space="preserve">. 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不在同一相关市场、也不存在上下游关系的参与集中的经营者，在与交易有关的每个市场所占的份额均小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lastRenderedPageBreak/>
              <w:t>于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25%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。</w:t>
            </w:r>
          </w:p>
        </w:tc>
      </w:tr>
      <w:tr w:rsidR="00094095" w:rsidRPr="00197DF6" w:rsidTr="004B3CB7">
        <w:trPr>
          <w:trHeight w:val="870"/>
        </w:trPr>
        <w:tc>
          <w:tcPr>
            <w:tcW w:w="1809" w:type="dxa"/>
            <w:vMerge/>
            <w:shd w:val="pct10" w:color="auto" w:fill="auto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197DF6" w:rsidRDefault="00197DF6" w:rsidP="00197DF6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sym w:font="Wingdings" w:char="F0A8"/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4</w:t>
            </w:r>
            <w:r w:rsidRPr="00197DF6">
              <w:rPr>
                <w:rFonts w:ascii="Arial" w:eastAsia="仿宋_GB2312" w:hAnsi="Arial" w:cs="Arial"/>
                <w:sz w:val="28"/>
                <w:szCs w:val="28"/>
              </w:rPr>
              <w:t xml:space="preserve">. 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参与集中的经营者在中国境外设立合营企业，合营企业不在中国境内从事经济活动。</w:t>
            </w:r>
          </w:p>
        </w:tc>
      </w:tr>
      <w:tr w:rsidR="00094095" w:rsidRPr="00197DF6" w:rsidTr="004B3CB7">
        <w:trPr>
          <w:trHeight w:val="264"/>
        </w:trPr>
        <w:tc>
          <w:tcPr>
            <w:tcW w:w="1809" w:type="dxa"/>
            <w:vMerge/>
            <w:shd w:val="pct10" w:color="auto" w:fill="auto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197DF6" w:rsidRDefault="00DF5E2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sym w:font="Wingdings" w:char="F0A8"/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5</w:t>
            </w:r>
            <w:r w:rsidR="00197DF6" w:rsidRPr="00197DF6">
              <w:rPr>
                <w:rFonts w:ascii="Arial" w:eastAsia="仿宋_GB2312" w:hAnsi="Arial" w:cs="Arial"/>
                <w:sz w:val="28"/>
                <w:szCs w:val="28"/>
              </w:rPr>
              <w:t xml:space="preserve">. 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参与集中的经营者收购境外企业股权或资产的，该境外企业不在中国境内从事经济活动。</w:t>
            </w:r>
          </w:p>
        </w:tc>
      </w:tr>
      <w:tr w:rsidR="00094095" w:rsidRPr="00197DF6" w:rsidTr="004B3CB7">
        <w:trPr>
          <w:trHeight w:val="345"/>
        </w:trPr>
        <w:tc>
          <w:tcPr>
            <w:tcW w:w="1809" w:type="dxa"/>
            <w:vMerge/>
            <w:shd w:val="pct10" w:color="auto" w:fill="auto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197DF6" w:rsidRDefault="00DF5E25" w:rsidP="00197DF6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sym w:font="Wingdings" w:char="F0A8"/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6</w:t>
            </w:r>
            <w:r w:rsidR="00197DF6" w:rsidRPr="00197DF6">
              <w:rPr>
                <w:rFonts w:ascii="Arial" w:eastAsia="仿宋_GB2312" w:hAnsi="Arial" w:cs="Arial"/>
                <w:sz w:val="28"/>
                <w:szCs w:val="28"/>
              </w:rPr>
              <w:t xml:space="preserve">. 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由两个以上的经营者共同控制的合营企业，通过集中被其中一个或一个以上经营者控制。</w:t>
            </w:r>
          </w:p>
        </w:tc>
      </w:tr>
      <w:tr w:rsidR="00094095" w:rsidRPr="00197DF6" w:rsidTr="004B3CB7">
        <w:trPr>
          <w:trHeight w:val="799"/>
        </w:trPr>
        <w:tc>
          <w:tcPr>
            <w:tcW w:w="1809" w:type="dxa"/>
            <w:shd w:val="pct10" w:color="auto" w:fill="auto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A86B91" w:rsidRPr="00197DF6" w:rsidRDefault="00197DF6" w:rsidP="00197DF6">
            <w:pPr>
              <w:pStyle w:val="a8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相关产品市场：</w:t>
            </w:r>
            <w:r w:rsidR="00C922DA">
              <w:rPr>
                <w:rFonts w:ascii="Arial" w:eastAsia="仿宋_GB2312" w:hAnsi="Arial" w:cs="Arial" w:hint="eastAsia"/>
                <w:sz w:val="28"/>
                <w:szCs w:val="28"/>
              </w:rPr>
              <w:t>药品零售市场</w:t>
            </w:r>
          </w:p>
          <w:p w:rsidR="00197DF6" w:rsidRPr="00197DF6" w:rsidRDefault="00197DF6" w:rsidP="009F184B">
            <w:pPr>
              <w:pStyle w:val="a8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相关地域市场：</w:t>
            </w:r>
            <w:r w:rsidR="00475269">
              <w:rPr>
                <w:rFonts w:ascii="Arial" w:eastAsia="仿宋_GB2312" w:hAnsi="Arial" w:cs="Arial" w:hint="eastAsia"/>
                <w:sz w:val="28"/>
                <w:szCs w:val="28"/>
              </w:rPr>
              <w:t>乌鲁木齐市</w:t>
            </w:r>
          </w:p>
          <w:p w:rsidR="00197DF6" w:rsidRPr="00197DF6" w:rsidRDefault="00197DF6" w:rsidP="00197DF6">
            <w:pPr>
              <w:pStyle w:val="a8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相关市场份额：</w:t>
            </w:r>
          </w:p>
          <w:p w:rsidR="00197DF6" w:rsidRPr="00475269" w:rsidRDefault="00475269" w:rsidP="00475269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乌鲁木齐</w:t>
            </w:r>
            <w:r w:rsidR="00331EBE" w:rsidRPr="00475269">
              <w:rPr>
                <w:rFonts w:ascii="Arial" w:eastAsia="仿宋_GB2312" w:hAnsi="Arial" w:cs="Arial" w:hint="eastAsia"/>
                <w:sz w:val="28"/>
                <w:szCs w:val="28"/>
              </w:rPr>
              <w:t>市</w:t>
            </w:r>
            <w:r w:rsidR="00C922DA" w:rsidRPr="00475269">
              <w:rPr>
                <w:rFonts w:ascii="Arial" w:eastAsia="仿宋_GB2312" w:hAnsi="Arial" w:cs="Arial" w:hint="eastAsia"/>
                <w:sz w:val="28"/>
                <w:szCs w:val="28"/>
              </w:rPr>
              <w:t>药品零售市场</w:t>
            </w:r>
            <w:r w:rsidR="00197DF6" w:rsidRPr="00475269">
              <w:rPr>
                <w:rFonts w:ascii="Arial" w:eastAsia="仿宋_GB2312" w:hAnsi="Arial" w:cs="Arial"/>
                <w:sz w:val="28"/>
                <w:szCs w:val="28"/>
              </w:rPr>
              <w:t>：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目标业务</w:t>
            </w:r>
            <w:r w:rsidR="00197DF6" w:rsidRPr="00475269">
              <w:rPr>
                <w:rFonts w:ascii="Arial" w:eastAsia="仿宋_GB2312" w:hAnsi="Arial" w:cs="Arial" w:hint="eastAsia"/>
                <w:sz w:val="28"/>
                <w:szCs w:val="28"/>
              </w:rPr>
              <w:t>[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5-10</w:t>
            </w:r>
            <w:r w:rsidR="00197DF6" w:rsidRPr="00475269">
              <w:rPr>
                <w:rFonts w:ascii="Arial" w:eastAsia="仿宋_GB2312" w:hAnsi="Arial" w:cs="Arial" w:hint="eastAsia"/>
                <w:sz w:val="28"/>
                <w:szCs w:val="28"/>
              </w:rPr>
              <w:t>]</w:t>
            </w:r>
            <w:r w:rsidR="00E2092C" w:rsidRPr="00475269">
              <w:rPr>
                <w:rFonts w:ascii="Arial" w:eastAsia="仿宋_GB2312" w:hAnsi="Arial" w:cs="Arial" w:hint="eastAsia"/>
                <w:sz w:val="28"/>
                <w:szCs w:val="28"/>
              </w:rPr>
              <w:t>%</w:t>
            </w:r>
          </w:p>
          <w:p w:rsidR="008D1625" w:rsidRPr="008D1625" w:rsidRDefault="008D1625" w:rsidP="00475269"/>
        </w:tc>
      </w:tr>
    </w:tbl>
    <w:p w:rsidR="00094095" w:rsidRPr="00197DF6" w:rsidRDefault="00094095" w:rsidP="00094095">
      <w:pPr>
        <w:spacing w:line="500" w:lineRule="exact"/>
        <w:rPr>
          <w:rFonts w:ascii="Arial" w:eastAsia="仿宋_GB2312" w:hAnsi="Arial" w:cs="Arial"/>
          <w:sz w:val="28"/>
          <w:szCs w:val="28"/>
        </w:rPr>
      </w:pPr>
    </w:p>
    <w:p w:rsidR="00C22538" w:rsidRPr="00197DF6" w:rsidRDefault="00C22538" w:rsidP="00C22538">
      <w:pPr>
        <w:snapToGrid w:val="0"/>
        <w:spacing w:line="360" w:lineRule="auto"/>
        <w:jc w:val="left"/>
        <w:rPr>
          <w:rFonts w:ascii="Arial" w:eastAsia="仿宋_GB2312" w:hAnsi="Arial" w:cs="Arial"/>
          <w:sz w:val="28"/>
          <w:szCs w:val="28"/>
        </w:rPr>
      </w:pPr>
      <w:r w:rsidRPr="00197DF6">
        <w:rPr>
          <w:rFonts w:ascii="Arial" w:eastAsia="仿宋_GB2312" w:hAnsi="Arial" w:cs="Arial"/>
          <w:sz w:val="28"/>
          <w:szCs w:val="28"/>
        </w:rPr>
        <w:t>注解：</w:t>
      </w:r>
    </w:p>
    <w:p w:rsidR="00C22538" w:rsidRPr="00197DF6" w:rsidRDefault="00C22538" w:rsidP="00C22538">
      <w:pPr>
        <w:snapToGrid w:val="0"/>
        <w:spacing w:line="360" w:lineRule="auto"/>
        <w:jc w:val="left"/>
        <w:rPr>
          <w:rFonts w:ascii="Arial" w:eastAsia="仿宋_GB2312" w:hAnsi="Arial" w:cs="Arial"/>
          <w:sz w:val="28"/>
          <w:szCs w:val="28"/>
        </w:rPr>
      </w:pPr>
      <w:r w:rsidRPr="00197DF6">
        <w:rPr>
          <w:rFonts w:ascii="Arial" w:eastAsia="仿宋_GB2312" w:hAnsi="Arial" w:cs="Arial"/>
          <w:sz w:val="28"/>
          <w:szCs w:val="28"/>
        </w:rPr>
        <w:t>1</w:t>
      </w:r>
      <w:r w:rsidRPr="00197DF6">
        <w:rPr>
          <w:rFonts w:ascii="Arial" w:eastAsia="仿宋_GB2312" w:hAnsi="Arial" w:cs="Arial"/>
          <w:sz w:val="28"/>
          <w:szCs w:val="28"/>
        </w:rPr>
        <w:t>、申报方申请简易案件的理由是基于</w:t>
      </w:r>
      <w:r w:rsidRPr="00197DF6">
        <w:rPr>
          <w:rFonts w:ascii="Arial" w:eastAsia="仿宋_GB2312" w:hAnsi="Arial" w:cs="Arial"/>
          <w:sz w:val="28"/>
          <w:szCs w:val="28"/>
        </w:rPr>
        <w:t>1-3</w:t>
      </w:r>
      <w:r w:rsidRPr="00197DF6">
        <w:rPr>
          <w:rFonts w:ascii="Arial" w:eastAsia="仿宋_GB2312" w:hAnsi="Arial" w:cs="Arial"/>
          <w:sz w:val="28"/>
          <w:szCs w:val="28"/>
        </w:rPr>
        <w:t>项时，须在备注中说明界定的相关商品市场和相关地域市场（无须阐述界定理由），以及相关市场份额；市场份额可以区间形式提供，区间幅度不应超过</w:t>
      </w:r>
      <w:r w:rsidRPr="00197DF6">
        <w:rPr>
          <w:rFonts w:ascii="Arial" w:eastAsia="仿宋_GB2312" w:hAnsi="Arial" w:cs="Arial"/>
          <w:sz w:val="28"/>
          <w:szCs w:val="28"/>
        </w:rPr>
        <w:t>5%</w:t>
      </w:r>
      <w:r w:rsidRPr="00197DF6">
        <w:rPr>
          <w:rFonts w:ascii="Arial" w:eastAsia="仿宋_GB2312" w:hAnsi="Arial" w:cs="Arial"/>
          <w:sz w:val="28"/>
          <w:szCs w:val="28"/>
        </w:rPr>
        <w:t>。</w:t>
      </w:r>
      <w:r w:rsidRPr="00197DF6">
        <w:rPr>
          <w:rFonts w:ascii="Arial" w:eastAsia="仿宋_GB2312" w:hAnsi="Arial" w:cs="Arial"/>
          <w:sz w:val="28"/>
          <w:szCs w:val="28"/>
        </w:rPr>
        <w:t>1-3</w:t>
      </w:r>
      <w:r w:rsidRPr="00197DF6">
        <w:rPr>
          <w:rFonts w:ascii="Arial" w:eastAsia="仿宋_GB2312" w:hAnsi="Arial" w:cs="Arial"/>
          <w:sz w:val="28"/>
          <w:szCs w:val="28"/>
        </w:rPr>
        <w:t>项可以多选，也可单选；</w:t>
      </w:r>
      <w:proofErr w:type="gramStart"/>
      <w:r w:rsidRPr="00197DF6">
        <w:rPr>
          <w:rFonts w:ascii="Arial" w:eastAsia="仿宋_GB2312" w:hAnsi="Arial" w:cs="Arial"/>
          <w:sz w:val="28"/>
          <w:szCs w:val="28"/>
        </w:rPr>
        <w:t>没有勾选的</w:t>
      </w:r>
      <w:proofErr w:type="gramEnd"/>
      <w:r w:rsidRPr="00197DF6">
        <w:rPr>
          <w:rFonts w:ascii="Arial" w:eastAsia="仿宋_GB2312" w:hAnsi="Arial" w:cs="Arial"/>
          <w:sz w:val="28"/>
          <w:szCs w:val="28"/>
        </w:rPr>
        <w:t>，视为本集中不涉及该类型交易。</w:t>
      </w:r>
    </w:p>
    <w:p w:rsidR="00F87C1F" w:rsidRPr="00197DF6" w:rsidRDefault="00C22538" w:rsidP="00C22538">
      <w:pPr>
        <w:rPr>
          <w:rFonts w:ascii="Arial" w:eastAsia="仿宋_GB2312" w:hAnsi="Arial" w:cs="Arial"/>
          <w:sz w:val="28"/>
          <w:szCs w:val="28"/>
        </w:rPr>
      </w:pPr>
      <w:r w:rsidRPr="00197DF6">
        <w:rPr>
          <w:rFonts w:ascii="Arial" w:eastAsia="仿宋_GB2312" w:hAnsi="Arial" w:cs="Arial"/>
          <w:sz w:val="28"/>
          <w:szCs w:val="28"/>
        </w:rPr>
        <w:t>2</w:t>
      </w:r>
      <w:r w:rsidRPr="00197DF6">
        <w:rPr>
          <w:rFonts w:ascii="Arial" w:eastAsia="仿宋_GB2312" w:hAnsi="Arial" w:cs="Arial"/>
          <w:sz w:val="28"/>
          <w:szCs w:val="28"/>
        </w:rPr>
        <w:t>、申报方申请简易案件的理由是基于第</w:t>
      </w:r>
      <w:r w:rsidRPr="00197DF6">
        <w:rPr>
          <w:rFonts w:ascii="Arial" w:eastAsia="仿宋_GB2312" w:hAnsi="Arial" w:cs="Arial"/>
          <w:sz w:val="28"/>
          <w:szCs w:val="28"/>
        </w:rPr>
        <w:t>4</w:t>
      </w:r>
      <w:r w:rsidRPr="00197DF6">
        <w:rPr>
          <w:rFonts w:ascii="Arial" w:eastAsia="仿宋_GB2312" w:hAnsi="Arial" w:cs="Arial"/>
          <w:sz w:val="28"/>
          <w:szCs w:val="28"/>
        </w:rPr>
        <w:t>项、第</w:t>
      </w:r>
      <w:r w:rsidRPr="00197DF6">
        <w:rPr>
          <w:rFonts w:ascii="Arial" w:eastAsia="仿宋_GB2312" w:hAnsi="Arial" w:cs="Arial"/>
          <w:sz w:val="28"/>
          <w:szCs w:val="28"/>
        </w:rPr>
        <w:t>5</w:t>
      </w:r>
      <w:r w:rsidRPr="00197DF6">
        <w:rPr>
          <w:rFonts w:ascii="Arial" w:eastAsia="仿宋_GB2312" w:hAnsi="Arial" w:cs="Arial"/>
          <w:sz w:val="28"/>
          <w:szCs w:val="28"/>
        </w:rPr>
        <w:t>项时，无须在备注中说明相关市场和市场份额。</w:t>
      </w:r>
      <w:r w:rsidRPr="00197DF6">
        <w:rPr>
          <w:rFonts w:ascii="Arial" w:eastAsia="仿宋_GB2312" w:hAnsi="Arial" w:cs="Arial"/>
          <w:sz w:val="28"/>
          <w:szCs w:val="28"/>
        </w:rPr>
        <w:br/>
        <w:t>3</w:t>
      </w:r>
      <w:r w:rsidRPr="00197DF6">
        <w:rPr>
          <w:rFonts w:ascii="Arial" w:eastAsia="仿宋_GB2312" w:hAnsi="Arial" w:cs="Arial"/>
          <w:sz w:val="28"/>
          <w:szCs w:val="28"/>
        </w:rPr>
        <w:t>、由两个或两个以上经营者共同控制的合营企业，通过集中被其中的一个经营者控制，如果该经营者与合营企业属于同一相关市场的竞争者，则申报方在申请简易案件时，须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197DF6">
        <w:rPr>
          <w:rFonts w:ascii="Arial" w:eastAsia="仿宋_GB2312" w:hAnsi="Arial" w:cs="Arial"/>
          <w:sz w:val="28"/>
          <w:szCs w:val="28"/>
        </w:rPr>
        <w:t>同时勾选第</w:t>
      </w:r>
      <w:r w:rsidRPr="00197DF6">
        <w:rPr>
          <w:rFonts w:ascii="Arial" w:eastAsia="仿宋_GB2312" w:hAnsi="Arial" w:cs="Arial"/>
          <w:sz w:val="28"/>
          <w:szCs w:val="28"/>
        </w:rPr>
        <w:t>1</w:t>
      </w:r>
      <w:r w:rsidRPr="00197DF6">
        <w:rPr>
          <w:rFonts w:ascii="Arial" w:eastAsia="仿宋_GB2312" w:hAnsi="Arial" w:cs="Arial"/>
          <w:sz w:val="28"/>
          <w:szCs w:val="28"/>
        </w:rPr>
        <w:t>项</w:t>
      </w:r>
      <w:proofErr w:type="gramEnd"/>
      <w:r w:rsidRPr="00197DF6">
        <w:rPr>
          <w:rFonts w:ascii="Arial" w:eastAsia="仿宋_GB2312" w:hAnsi="Arial" w:cs="Arial"/>
          <w:sz w:val="28"/>
          <w:szCs w:val="28"/>
        </w:rPr>
        <w:t>和第</w:t>
      </w:r>
      <w:r w:rsidRPr="00197DF6">
        <w:rPr>
          <w:rFonts w:ascii="Arial" w:eastAsia="仿宋_GB2312" w:hAnsi="Arial" w:cs="Arial"/>
          <w:sz w:val="28"/>
          <w:szCs w:val="28"/>
        </w:rPr>
        <w:t>6</w:t>
      </w:r>
      <w:r w:rsidRPr="00197DF6">
        <w:rPr>
          <w:rFonts w:ascii="Arial" w:eastAsia="仿宋_GB2312" w:hAnsi="Arial" w:cs="Arial"/>
          <w:sz w:val="28"/>
          <w:szCs w:val="28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197DF6">
        <w:rPr>
          <w:rFonts w:ascii="Arial" w:eastAsia="仿宋_GB2312" w:hAnsi="Arial" w:cs="Arial"/>
          <w:sz w:val="28"/>
          <w:szCs w:val="28"/>
        </w:rPr>
        <w:t>5%</w:t>
      </w:r>
      <w:r w:rsidRPr="00197DF6">
        <w:rPr>
          <w:rFonts w:ascii="Arial" w:eastAsia="仿宋_GB2312" w:hAnsi="Arial" w:cs="Arial"/>
          <w:sz w:val="28"/>
          <w:szCs w:val="28"/>
        </w:rPr>
        <w:t>。</w:t>
      </w:r>
    </w:p>
    <w:sectPr w:rsidR="00F87C1F" w:rsidRPr="00197D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35FE4" w:rsidRDefault="00135FE4" w:rsidP="00094095">
      <w:r>
        <w:separator/>
      </w:r>
    </w:p>
  </w:endnote>
  <w:endnote w:type="continuationSeparator" w:id="0">
    <w:p w:rsidR="00135FE4" w:rsidRDefault="00135FE4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35FE4" w:rsidRDefault="00135FE4" w:rsidP="00094095">
      <w:r>
        <w:separator/>
      </w:r>
    </w:p>
  </w:footnote>
  <w:footnote w:type="continuationSeparator" w:id="0">
    <w:p w:rsidR="00135FE4" w:rsidRDefault="00135FE4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AA4B8E"/>
    <w:multiLevelType w:val="hybridMultilevel"/>
    <w:tmpl w:val="EBF6049A"/>
    <w:lvl w:ilvl="0" w:tplc="A46C32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DF54F5B"/>
    <w:multiLevelType w:val="hybridMultilevel"/>
    <w:tmpl w:val="394C6050"/>
    <w:lvl w:ilvl="0" w:tplc="AC6057B0">
      <w:start w:val="1"/>
      <w:numFmt w:val="decimal"/>
      <w:lvlText w:val="(%1)"/>
      <w:lvlJc w:val="left"/>
      <w:pPr>
        <w:ind w:left="7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>
    <w:nsid w:val="312C1FCF"/>
    <w:multiLevelType w:val="hybridMultilevel"/>
    <w:tmpl w:val="E14A85C4"/>
    <w:lvl w:ilvl="0" w:tplc="FB2662A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69564326"/>
    <w:multiLevelType w:val="hybridMultilevel"/>
    <w:tmpl w:val="3782FE50"/>
    <w:lvl w:ilvl="0" w:tplc="B88AF5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ADB2F1C"/>
    <w:multiLevelType w:val="hybridMultilevel"/>
    <w:tmpl w:val="522613BE"/>
    <w:lvl w:ilvl="0" w:tplc="2DD24C6C">
      <w:start w:val="1"/>
      <w:numFmt w:val="decimal"/>
      <w:lvlText w:val="%1."/>
      <w:lvlJc w:val="left"/>
      <w:pPr>
        <w:ind w:left="360" w:hanging="360"/>
      </w:pPr>
      <w:rPr>
        <w:rFonts w:ascii="Arial" w:eastAsia="仿宋_GB2312" w:hAnsi="Arial" w:cs="Arial"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095"/>
    <w:rsid w:val="00051C75"/>
    <w:rsid w:val="00094095"/>
    <w:rsid w:val="000D2E60"/>
    <w:rsid w:val="00120A3A"/>
    <w:rsid w:val="00135FE4"/>
    <w:rsid w:val="0014290A"/>
    <w:rsid w:val="00150E03"/>
    <w:rsid w:val="00157052"/>
    <w:rsid w:val="00165C5F"/>
    <w:rsid w:val="0016704D"/>
    <w:rsid w:val="001720E7"/>
    <w:rsid w:val="00197DF6"/>
    <w:rsid w:val="00260862"/>
    <w:rsid w:val="002B27F6"/>
    <w:rsid w:val="002E0FF2"/>
    <w:rsid w:val="00331EBE"/>
    <w:rsid w:val="003A6034"/>
    <w:rsid w:val="00422713"/>
    <w:rsid w:val="00430372"/>
    <w:rsid w:val="00436DE9"/>
    <w:rsid w:val="00462174"/>
    <w:rsid w:val="00470CDE"/>
    <w:rsid w:val="00474B68"/>
    <w:rsid w:val="00475269"/>
    <w:rsid w:val="004866E2"/>
    <w:rsid w:val="00494BF3"/>
    <w:rsid w:val="004B3CB7"/>
    <w:rsid w:val="0054054A"/>
    <w:rsid w:val="00574C1B"/>
    <w:rsid w:val="00577E38"/>
    <w:rsid w:val="00595049"/>
    <w:rsid w:val="005A3DDA"/>
    <w:rsid w:val="005C4AE3"/>
    <w:rsid w:val="006107C9"/>
    <w:rsid w:val="00623F3E"/>
    <w:rsid w:val="00637895"/>
    <w:rsid w:val="00774D23"/>
    <w:rsid w:val="00792C5D"/>
    <w:rsid w:val="008009EA"/>
    <w:rsid w:val="0082331E"/>
    <w:rsid w:val="00826CD9"/>
    <w:rsid w:val="008D1625"/>
    <w:rsid w:val="009311F6"/>
    <w:rsid w:val="00936DF6"/>
    <w:rsid w:val="00981297"/>
    <w:rsid w:val="009F184B"/>
    <w:rsid w:val="00A36511"/>
    <w:rsid w:val="00A85090"/>
    <w:rsid w:val="00A86B91"/>
    <w:rsid w:val="00A913EF"/>
    <w:rsid w:val="00AC26DC"/>
    <w:rsid w:val="00AC6727"/>
    <w:rsid w:val="00B527C0"/>
    <w:rsid w:val="00B62165"/>
    <w:rsid w:val="00B71B1B"/>
    <w:rsid w:val="00BA172C"/>
    <w:rsid w:val="00BC2FA1"/>
    <w:rsid w:val="00C05033"/>
    <w:rsid w:val="00C22538"/>
    <w:rsid w:val="00C300C8"/>
    <w:rsid w:val="00C432AC"/>
    <w:rsid w:val="00C6167F"/>
    <w:rsid w:val="00C6781E"/>
    <w:rsid w:val="00C922DA"/>
    <w:rsid w:val="00CA48F1"/>
    <w:rsid w:val="00CC41E5"/>
    <w:rsid w:val="00D35847"/>
    <w:rsid w:val="00D661C7"/>
    <w:rsid w:val="00DF5E25"/>
    <w:rsid w:val="00E14001"/>
    <w:rsid w:val="00E2092C"/>
    <w:rsid w:val="00E27CCC"/>
    <w:rsid w:val="00E91F4F"/>
    <w:rsid w:val="00F16128"/>
    <w:rsid w:val="00F60E13"/>
    <w:rsid w:val="00F87C1F"/>
    <w:rsid w:val="00FB6E50"/>
    <w:rsid w:val="00FF2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basedOn w:val="a0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774D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774D23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774D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774D23"/>
    <w:rPr>
      <w:sz w:val="18"/>
      <w:szCs w:val="18"/>
    </w:rPr>
  </w:style>
  <w:style w:type="paragraph" w:styleId="a8">
    <w:name w:val="List Paragraph"/>
    <w:basedOn w:val="a"/>
    <w:uiPriority w:val="34"/>
    <w:qFormat/>
    <w:rsid w:val="00826CD9"/>
    <w:pPr>
      <w:ind w:firstLineChars="200" w:firstLine="420"/>
    </w:pPr>
  </w:style>
  <w:style w:type="paragraph" w:styleId="a9">
    <w:name w:val="Balloon Text"/>
    <w:basedOn w:val="a"/>
    <w:link w:val="Char2"/>
    <w:uiPriority w:val="99"/>
    <w:semiHidden/>
    <w:unhideWhenUsed/>
    <w:rsid w:val="0016704D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16704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basedOn w:val="a0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774D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774D23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774D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774D23"/>
    <w:rPr>
      <w:sz w:val="18"/>
      <w:szCs w:val="18"/>
    </w:rPr>
  </w:style>
  <w:style w:type="paragraph" w:styleId="a8">
    <w:name w:val="List Paragraph"/>
    <w:basedOn w:val="a"/>
    <w:uiPriority w:val="34"/>
    <w:qFormat/>
    <w:rsid w:val="00826CD9"/>
    <w:pPr>
      <w:ind w:firstLineChars="200" w:firstLine="420"/>
    </w:pPr>
  </w:style>
  <w:style w:type="paragraph" w:styleId="a9">
    <w:name w:val="Balloon Text"/>
    <w:basedOn w:val="a"/>
    <w:link w:val="Char2"/>
    <w:uiPriority w:val="99"/>
    <w:semiHidden/>
    <w:unhideWhenUsed/>
    <w:rsid w:val="0016704D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16704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166</Words>
  <Characters>949</Characters>
  <Application>Microsoft Office Word</Application>
  <DocSecurity>0</DocSecurity>
  <Lines>7</Lines>
  <Paragraphs>2</Paragraphs>
  <ScaleCrop>false</ScaleCrop>
  <Company>Microsoft</Company>
  <LinksUpToDate>false</LinksUpToDate>
  <CharactersWithSpaces>1113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Haiwen</cp:lastModifiedBy>
  <cp:revision>5</cp:revision>
  <cp:lastPrinted>2016-12-23T09:19:00Z</cp:lastPrinted>
  <dcterms:created xsi:type="dcterms:W3CDTF">2018-05-24T07:22:00Z</dcterms:created>
  <dcterms:modified xsi:type="dcterms:W3CDTF">2018-05-29T01:16:00Z</dcterms:modified>
</cp:coreProperties>
</file>