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306F" w:rsidRPr="006914A5" w:rsidRDefault="00A5306F" w:rsidP="00197BCC">
      <w:pPr>
        <w:jc w:val="center"/>
        <w:rPr>
          <w:rFonts w:ascii="黑体" w:eastAsia="黑体" w:hAnsi="Times New Roman" w:cs="Times New Roman"/>
          <w:b/>
          <w:sz w:val="32"/>
          <w:szCs w:val="28"/>
        </w:rPr>
      </w:pPr>
      <w:r w:rsidRPr="006914A5">
        <w:rPr>
          <w:rFonts w:ascii="黑体" w:eastAsia="黑体" w:hAnsi="Times New Roman" w:cs="Times New Roman" w:hint="eastAsia"/>
          <w:b/>
          <w:sz w:val="32"/>
          <w:szCs w:val="28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2127"/>
        <w:gridCol w:w="4822"/>
      </w:tblGrid>
      <w:tr w:rsidR="00A5306F" w:rsidRPr="006914A5" w:rsidTr="00AA7A19">
        <w:tc>
          <w:tcPr>
            <w:tcW w:w="1809" w:type="dxa"/>
            <w:shd w:val="clear" w:color="auto" w:fill="D9D9D9"/>
          </w:tcPr>
          <w:p w:rsidR="00A5306F" w:rsidRPr="006914A5" w:rsidRDefault="00A5306F" w:rsidP="00A5306F">
            <w:pPr>
              <w:rPr>
                <w:rFonts w:ascii="仿宋_GB2312" w:eastAsia="仿宋_GB2312" w:hAnsi="Times New Roman" w:cs="Times New Roman"/>
                <w:b/>
                <w:sz w:val="28"/>
                <w:szCs w:val="28"/>
              </w:rPr>
            </w:pPr>
            <w:r w:rsidRPr="006914A5">
              <w:rPr>
                <w:rFonts w:ascii="仿宋_GB2312" w:eastAsia="仿宋_GB2312" w:hAnsi="Times New Roman" w:cs="Times New Roman" w:hint="eastAsia"/>
                <w:b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A5306F" w:rsidRPr="006914A5" w:rsidRDefault="00ED421D" w:rsidP="00BD0F00">
            <w:pPr>
              <w:spacing w:after="240"/>
              <w:jc w:val="both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6914A5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浙江省海港投资运营集团有限公司</w:t>
            </w:r>
            <w:r w:rsidRPr="006914A5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（“浙江海港</w:t>
            </w:r>
            <w:r w:rsidR="00BD0F00" w:rsidRPr="006914A5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”）与</w:t>
            </w:r>
            <w:r w:rsidRPr="006914A5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DP World FZE</w:t>
            </w:r>
            <w:bookmarkStart w:id="0" w:name="_GoBack"/>
            <w:bookmarkEnd w:id="0"/>
            <w:r w:rsidR="00372DEE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公司</w:t>
            </w:r>
            <w:r w:rsidR="00BD0F00" w:rsidRPr="006914A5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（“</w:t>
            </w:r>
            <w:r w:rsidRPr="006914A5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DP World FZE</w:t>
            </w:r>
            <w:r w:rsidR="00BD0F00" w:rsidRPr="006914A5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”）新设合营企业</w:t>
            </w:r>
            <w:r w:rsidR="00D11E25" w:rsidRPr="006914A5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案</w:t>
            </w:r>
          </w:p>
        </w:tc>
      </w:tr>
      <w:tr w:rsidR="00A5306F" w:rsidRPr="006914A5" w:rsidTr="00AA7A19">
        <w:trPr>
          <w:trHeight w:val="993"/>
        </w:trPr>
        <w:tc>
          <w:tcPr>
            <w:tcW w:w="1809" w:type="dxa"/>
            <w:shd w:val="clear" w:color="auto" w:fill="D9D9D9"/>
          </w:tcPr>
          <w:p w:rsidR="00A5306F" w:rsidRPr="006914A5" w:rsidRDefault="00A5306F" w:rsidP="00A5306F">
            <w:pPr>
              <w:rPr>
                <w:rFonts w:ascii="仿宋_GB2312" w:eastAsia="仿宋_GB2312" w:hAnsi="Times New Roman" w:cs="Times New Roman"/>
                <w:b/>
                <w:sz w:val="28"/>
                <w:szCs w:val="28"/>
              </w:rPr>
            </w:pPr>
            <w:r w:rsidRPr="006914A5">
              <w:rPr>
                <w:rFonts w:ascii="仿宋_GB2312" w:eastAsia="仿宋_GB2312" w:hAnsi="Times New Roman" w:cs="Times New Roman" w:hint="eastAsia"/>
                <w:b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:rsidR="00826312" w:rsidRPr="006914A5" w:rsidRDefault="00ED421D" w:rsidP="007038F3">
            <w:pPr>
              <w:snapToGrid w:val="0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6914A5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浙江海港</w:t>
            </w:r>
            <w:r w:rsidR="00D11E25" w:rsidRPr="006914A5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和</w:t>
            </w:r>
            <w:r w:rsidRPr="006914A5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DP World FZE</w:t>
            </w:r>
            <w:r w:rsidR="00BD0F00" w:rsidRPr="006914A5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共同出资在中国设立合资公司,其注册资本</w:t>
            </w:r>
            <w:r w:rsidRPr="006914A5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1</w:t>
            </w:r>
            <w:r w:rsidR="00BD0F00" w:rsidRPr="006914A5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亿元人民币，其中</w:t>
            </w:r>
            <w:r w:rsidR="00914774" w:rsidRPr="006914A5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浙江海港</w:t>
            </w:r>
            <w:r w:rsidR="00BD0F00" w:rsidRPr="006914A5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出资</w:t>
            </w:r>
            <w:r w:rsidRPr="006914A5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0.5</w:t>
            </w:r>
            <w:r w:rsidR="00BD0F00" w:rsidRPr="006914A5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亿元人民币，占合资公司</w:t>
            </w:r>
            <w:r w:rsidRPr="006914A5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50</w:t>
            </w:r>
            <w:r w:rsidR="00BD0F00" w:rsidRPr="006914A5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%的股权</w:t>
            </w:r>
            <w:r w:rsidR="002F1B82" w:rsidRPr="006914A5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，</w:t>
            </w:r>
            <w:r w:rsidR="00914774" w:rsidRPr="006914A5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DP World FZE</w:t>
            </w:r>
            <w:r w:rsidR="00BD0F00" w:rsidRPr="006914A5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出资</w:t>
            </w:r>
            <w:r w:rsidRPr="006914A5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0.5</w:t>
            </w:r>
            <w:r w:rsidR="00BD0F00" w:rsidRPr="006914A5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亿元人民币</w:t>
            </w:r>
            <w:r w:rsidR="002F1B82" w:rsidRPr="006914A5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，</w:t>
            </w:r>
            <w:r w:rsidR="00BD0F00" w:rsidRPr="006914A5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占合资公司</w:t>
            </w:r>
            <w:r w:rsidRPr="006914A5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50</w:t>
            </w:r>
            <w:r w:rsidR="00BD0F00" w:rsidRPr="006914A5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%的股权。</w:t>
            </w:r>
            <w:r w:rsidR="00605BBA" w:rsidRPr="006914A5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合资</w:t>
            </w:r>
            <w:r w:rsidR="007038F3" w:rsidRPr="006914A5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公司</w:t>
            </w:r>
            <w:r w:rsidR="00605BBA" w:rsidRPr="006914A5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的主要业务</w:t>
            </w:r>
            <w:r w:rsidR="007A35F1" w:rsidRPr="006914A5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是从事集装箱报关</w:t>
            </w:r>
            <w:r w:rsidR="007038F3" w:rsidRPr="006914A5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服务。</w:t>
            </w:r>
          </w:p>
        </w:tc>
      </w:tr>
      <w:tr w:rsidR="00AD52B4" w:rsidRPr="006914A5" w:rsidTr="00ED421D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AD52B4" w:rsidRPr="006914A5" w:rsidRDefault="00AD52B4" w:rsidP="00A5306F">
            <w:pPr>
              <w:rPr>
                <w:rFonts w:ascii="仿宋_GB2312" w:eastAsia="仿宋_GB2312" w:hAnsi="Times New Roman" w:cs="Times New Roman"/>
                <w:b/>
                <w:sz w:val="28"/>
                <w:szCs w:val="28"/>
              </w:rPr>
            </w:pPr>
            <w:r w:rsidRPr="006914A5">
              <w:rPr>
                <w:rFonts w:ascii="仿宋_GB2312" w:eastAsia="仿宋_GB2312" w:hAnsi="Times New Roman" w:cs="Times New Roman" w:hint="eastAsia"/>
                <w:b/>
                <w:sz w:val="28"/>
                <w:szCs w:val="28"/>
              </w:rPr>
              <w:t>参与集中的经营者简介</w:t>
            </w:r>
          </w:p>
        </w:tc>
        <w:tc>
          <w:tcPr>
            <w:tcW w:w="2127" w:type="dxa"/>
          </w:tcPr>
          <w:p w:rsidR="00AD52B4" w:rsidRPr="006914A5" w:rsidRDefault="007C47D0" w:rsidP="00BD0F00">
            <w:pPr>
              <w:jc w:val="both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6914A5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1、</w:t>
            </w:r>
            <w:r w:rsidR="00ED421D" w:rsidRPr="006914A5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浙江海港</w:t>
            </w:r>
          </w:p>
        </w:tc>
        <w:tc>
          <w:tcPr>
            <w:tcW w:w="4822" w:type="dxa"/>
            <w:vAlign w:val="center"/>
          </w:tcPr>
          <w:p w:rsidR="00AD52B4" w:rsidRPr="006914A5" w:rsidRDefault="007C47D0" w:rsidP="008D6137">
            <w:pPr>
              <w:snapToGrid w:val="0"/>
              <w:jc w:val="both"/>
              <w:rPr>
                <w:rFonts w:ascii="仿宋_GB2312" w:eastAsia="仿宋_GB2312" w:hAnsi="Times New Roman" w:cs="Times New Roman"/>
                <w:sz w:val="28"/>
                <w:szCs w:val="28"/>
                <w:lang w:val="en-GB"/>
              </w:rPr>
            </w:pPr>
            <w:r w:rsidRPr="006914A5">
              <w:rPr>
                <w:rFonts w:ascii="仿宋_GB2312" w:eastAsia="仿宋_GB2312" w:hAnsi="Times New Roman" w:cs="Times New Roman" w:hint="eastAsia"/>
                <w:sz w:val="28"/>
                <w:szCs w:val="28"/>
                <w:lang w:val="en-GB"/>
              </w:rPr>
              <w:t>为</w:t>
            </w:r>
            <w:r w:rsidR="00D11E25" w:rsidRPr="006914A5">
              <w:rPr>
                <w:rFonts w:ascii="仿宋_GB2312" w:eastAsia="仿宋_GB2312" w:hAnsi="Times New Roman" w:cs="Times New Roman" w:hint="eastAsia"/>
                <w:sz w:val="28"/>
                <w:szCs w:val="28"/>
                <w:lang w:val="en-GB"/>
              </w:rPr>
              <w:t>国内</w:t>
            </w:r>
            <w:r w:rsidR="00ED421D" w:rsidRPr="006914A5">
              <w:rPr>
                <w:rFonts w:ascii="仿宋_GB2312" w:eastAsia="仿宋_GB2312" w:hAnsi="Times New Roman" w:cs="Times New Roman" w:hint="eastAsia"/>
                <w:sz w:val="28"/>
                <w:szCs w:val="28"/>
                <w:lang w:val="en-GB"/>
              </w:rPr>
              <w:t>有限责任公司</w:t>
            </w:r>
            <w:r w:rsidR="00D11E25" w:rsidRPr="006914A5">
              <w:rPr>
                <w:rFonts w:ascii="仿宋_GB2312" w:eastAsia="仿宋_GB2312" w:hAnsi="Times New Roman" w:cs="Times New Roman" w:hint="eastAsia"/>
                <w:sz w:val="28"/>
                <w:szCs w:val="28"/>
                <w:lang w:val="en-GB"/>
              </w:rPr>
              <w:t>，</w:t>
            </w:r>
            <w:r w:rsidR="00D11E25" w:rsidRPr="006914A5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从事</w:t>
            </w:r>
            <w:r w:rsidR="00ED421D" w:rsidRPr="006914A5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港口投资、建设与运营，航运服务</w:t>
            </w:r>
            <w:r w:rsidR="008D6137" w:rsidRPr="006914A5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等业务</w:t>
            </w:r>
            <w:r w:rsidR="00447610" w:rsidRPr="006914A5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。</w:t>
            </w:r>
          </w:p>
        </w:tc>
      </w:tr>
      <w:tr w:rsidR="00AD52B4" w:rsidRPr="006914A5" w:rsidTr="00ED421D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AD52B4" w:rsidRPr="006914A5" w:rsidRDefault="00AD52B4" w:rsidP="00A5306F">
            <w:pPr>
              <w:rPr>
                <w:rFonts w:ascii="仿宋_GB2312" w:eastAsia="仿宋_GB2312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7" w:type="dxa"/>
          </w:tcPr>
          <w:p w:rsidR="00AD52B4" w:rsidRPr="006914A5" w:rsidRDefault="007C47D0" w:rsidP="002F1B82">
            <w:pPr>
              <w:jc w:val="both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6914A5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2、</w:t>
            </w:r>
            <w:r w:rsidR="00ED421D" w:rsidRPr="006914A5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DP World FZE</w:t>
            </w:r>
          </w:p>
        </w:tc>
        <w:tc>
          <w:tcPr>
            <w:tcW w:w="4822" w:type="dxa"/>
            <w:vAlign w:val="center"/>
          </w:tcPr>
          <w:p w:rsidR="00AD52B4" w:rsidRPr="006914A5" w:rsidRDefault="002F1B82" w:rsidP="008D6137">
            <w:pPr>
              <w:spacing w:after="240"/>
              <w:jc w:val="both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6914A5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为</w:t>
            </w:r>
            <w:r w:rsidR="00ED421D" w:rsidRPr="006914A5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境外有限责任</w:t>
            </w:r>
            <w:r w:rsidR="006E4EA4" w:rsidRPr="006914A5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公司</w:t>
            </w:r>
            <w:r w:rsidRPr="006914A5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，</w:t>
            </w:r>
            <w:r w:rsidR="008D6137" w:rsidRPr="006914A5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从事</w:t>
            </w:r>
            <w:r w:rsidR="00ED421D" w:rsidRPr="006914A5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咨询服务（包括投资，企业管理，商业，IT等），装卸和处理集装箱及其他货物等</w:t>
            </w:r>
            <w:r w:rsidR="008D6137" w:rsidRPr="006914A5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业务</w:t>
            </w:r>
            <w:r w:rsidR="000F0460" w:rsidRPr="006914A5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。</w:t>
            </w:r>
          </w:p>
        </w:tc>
      </w:tr>
      <w:tr w:rsidR="00AD52B4" w:rsidRPr="006914A5" w:rsidTr="00AA7A19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AD52B4" w:rsidRPr="006914A5" w:rsidRDefault="00AD52B4" w:rsidP="00A5306F">
            <w:pPr>
              <w:rPr>
                <w:rFonts w:ascii="仿宋_GB2312" w:eastAsia="仿宋_GB2312" w:hAnsi="Times New Roman" w:cs="Times New Roman"/>
                <w:b/>
                <w:sz w:val="28"/>
                <w:szCs w:val="28"/>
              </w:rPr>
            </w:pPr>
            <w:r w:rsidRPr="006914A5">
              <w:rPr>
                <w:rFonts w:ascii="仿宋_GB2312" w:eastAsia="仿宋_GB2312" w:hAnsi="Times New Roman" w:cs="Times New Roman" w:hint="eastAsia"/>
                <w:b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AD52B4" w:rsidRPr="006914A5" w:rsidRDefault="00ED421D" w:rsidP="00170258">
            <w:pPr>
              <w:jc w:val="both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6914A5"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sym w:font="Wingdings" w:char="F0A8"/>
            </w:r>
            <w:r w:rsidR="00AD52B4" w:rsidRPr="006914A5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AD52B4" w:rsidRPr="006914A5" w:rsidTr="00AA7A19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AD52B4" w:rsidRPr="006914A5" w:rsidRDefault="00AD52B4" w:rsidP="00A5306F">
            <w:pPr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AD52B4" w:rsidRPr="006914A5" w:rsidRDefault="006914A5" w:rsidP="00170258">
            <w:pPr>
              <w:jc w:val="both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6914A5"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sym w:font="Wingdings" w:char="F0A8"/>
            </w:r>
            <w:r w:rsidR="00AD52B4" w:rsidRPr="006914A5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 w:rsidR="00AD52B4" w:rsidRPr="006914A5" w:rsidTr="00AA7A19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AD52B4" w:rsidRPr="006914A5" w:rsidRDefault="00AD52B4" w:rsidP="00A5306F">
            <w:pPr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AD52B4" w:rsidRPr="006914A5" w:rsidRDefault="006914A5" w:rsidP="00170258">
            <w:pPr>
              <w:jc w:val="both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6914A5"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sym w:font="Wingdings" w:char="F0FE"/>
            </w:r>
            <w:r w:rsidR="00AD52B4" w:rsidRPr="006914A5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AD52B4" w:rsidRPr="006914A5" w:rsidTr="00AA7A19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AD52B4" w:rsidRPr="006914A5" w:rsidRDefault="00AD52B4" w:rsidP="00A5306F">
            <w:pPr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AD52B4" w:rsidRPr="006914A5" w:rsidRDefault="00AD52B4" w:rsidP="00170258">
            <w:pPr>
              <w:jc w:val="both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6914A5"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sym w:font="Wingdings" w:char="F0A8"/>
            </w:r>
            <w:r w:rsidRPr="006914A5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4、参与集中的经营者在中国境外设立合营企业，合营企业不在中国境内从事经济活动。</w:t>
            </w:r>
          </w:p>
        </w:tc>
      </w:tr>
      <w:tr w:rsidR="00AD52B4" w:rsidRPr="006914A5" w:rsidTr="00AA7A19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AD52B4" w:rsidRPr="006914A5" w:rsidRDefault="00AD52B4" w:rsidP="00A5306F">
            <w:pPr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AD52B4" w:rsidRPr="006914A5" w:rsidRDefault="00AD52B4" w:rsidP="00170258">
            <w:pPr>
              <w:jc w:val="both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6914A5"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sym w:font="Wingdings" w:char="F0A8"/>
            </w:r>
            <w:r w:rsidRPr="006914A5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5、参与集中的经营者收购境外企业股权或资产的，该境外企业不在中国境内从事经济活动。</w:t>
            </w:r>
          </w:p>
        </w:tc>
      </w:tr>
      <w:tr w:rsidR="00AD52B4" w:rsidRPr="006914A5" w:rsidTr="006914A5">
        <w:trPr>
          <w:trHeight w:val="942"/>
        </w:trPr>
        <w:tc>
          <w:tcPr>
            <w:tcW w:w="1809" w:type="dxa"/>
            <w:vMerge/>
            <w:shd w:val="clear" w:color="auto" w:fill="D9D9D9"/>
          </w:tcPr>
          <w:p w:rsidR="00AD52B4" w:rsidRPr="006914A5" w:rsidRDefault="00AD52B4" w:rsidP="00A5306F">
            <w:pPr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AD52B4" w:rsidRPr="006914A5" w:rsidRDefault="00AD52B4" w:rsidP="00170258">
            <w:pPr>
              <w:jc w:val="both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6914A5"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sym w:font="Wingdings" w:char="F0A8"/>
            </w:r>
            <w:r w:rsidRPr="006914A5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6、由两个以上的经营者共同控制的合营企业，通过集中被其中一个或一个以上经营者控制。</w:t>
            </w:r>
          </w:p>
        </w:tc>
      </w:tr>
      <w:tr w:rsidR="00AD52B4" w:rsidRPr="006914A5" w:rsidTr="00AA7A19">
        <w:tc>
          <w:tcPr>
            <w:tcW w:w="1809" w:type="dxa"/>
            <w:shd w:val="clear" w:color="auto" w:fill="D9D9D9"/>
          </w:tcPr>
          <w:p w:rsidR="00AD52B4" w:rsidRPr="006914A5" w:rsidRDefault="00AD52B4" w:rsidP="00A5306F">
            <w:pPr>
              <w:rPr>
                <w:rFonts w:ascii="仿宋_GB2312" w:eastAsia="仿宋_GB2312" w:hAnsi="Times New Roman" w:cs="Times New Roman"/>
                <w:b/>
                <w:sz w:val="28"/>
                <w:szCs w:val="28"/>
              </w:rPr>
            </w:pPr>
            <w:r w:rsidRPr="006914A5">
              <w:rPr>
                <w:rFonts w:ascii="仿宋_GB2312" w:eastAsia="仿宋_GB2312" w:hAnsi="Times New Roman" w:cs="Times New Roman" w:hint="eastAsia"/>
                <w:b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6914A5" w:rsidRPr="006914A5" w:rsidRDefault="006914A5" w:rsidP="006914A5">
            <w:pPr>
              <w:jc w:val="both"/>
              <w:rPr>
                <w:rFonts w:ascii="仿宋_GB2312" w:eastAsia="仿宋_GB2312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914A5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相关商品市场为集装箱报关服务市场，相关地域市场为中国。</w:t>
            </w:r>
          </w:p>
          <w:p w:rsidR="006914A5" w:rsidRPr="006914A5" w:rsidRDefault="006914A5" w:rsidP="006914A5">
            <w:pPr>
              <w:jc w:val="both"/>
              <w:rPr>
                <w:rFonts w:ascii="仿宋_GB2312" w:eastAsia="仿宋_GB2312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914A5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在中国集装箱报关服务市场，浙江海港的市场份额为0%-5%</w:t>
            </w:r>
            <w:r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，</w:t>
            </w:r>
            <w:r w:rsidRPr="006914A5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DP World FZE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无相关业务</w:t>
            </w:r>
            <w:r w:rsidRPr="006914A5">
              <w:rPr>
                <w:rFonts w:ascii="仿宋_GB2312" w:eastAsia="仿宋_GB2312" w:hAnsi="Times New Roman" w:cs="Times New Roman" w:hint="eastAsia"/>
                <w:color w:val="000000"/>
                <w:sz w:val="28"/>
                <w:szCs w:val="28"/>
                <w:shd w:val="clear" w:color="auto" w:fill="FFFFFF"/>
              </w:rPr>
              <w:t>。</w:t>
            </w:r>
          </w:p>
          <w:p w:rsidR="00ED421D" w:rsidRPr="006914A5" w:rsidRDefault="00ED421D" w:rsidP="000E63FB">
            <w:pPr>
              <w:jc w:val="both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</w:tr>
    </w:tbl>
    <w:p w:rsidR="00DD6396" w:rsidRPr="006914A5" w:rsidRDefault="00DD6396" w:rsidP="00605BBA">
      <w:pPr>
        <w:rPr>
          <w:rFonts w:ascii="仿宋_GB2312" w:eastAsia="仿宋_GB2312" w:hAnsi="Times New Roman" w:cs="Times New Roman"/>
          <w:sz w:val="28"/>
          <w:szCs w:val="28"/>
        </w:rPr>
      </w:pPr>
    </w:p>
    <w:sectPr w:rsidR="00DD6396" w:rsidRPr="006914A5" w:rsidSect="00605BBA">
      <w:pgSz w:w="12240" w:h="15840"/>
      <w:pgMar w:top="1276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1177" w:rsidRDefault="00E21177" w:rsidP="00A5306F">
      <w:pPr>
        <w:spacing w:after="0" w:line="240" w:lineRule="auto"/>
      </w:pPr>
      <w:r>
        <w:separator/>
      </w:r>
    </w:p>
  </w:endnote>
  <w:endnote w:type="continuationSeparator" w:id="0">
    <w:p w:rsidR="00E21177" w:rsidRDefault="00E21177" w:rsidP="00A5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1177" w:rsidRDefault="00E21177" w:rsidP="00A5306F">
      <w:pPr>
        <w:spacing w:after="0" w:line="240" w:lineRule="auto"/>
      </w:pPr>
      <w:r>
        <w:separator/>
      </w:r>
    </w:p>
  </w:footnote>
  <w:footnote w:type="continuationSeparator" w:id="0">
    <w:p w:rsidR="00E21177" w:rsidRDefault="00E21177" w:rsidP="00A53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B765E"/>
    <w:multiLevelType w:val="hybridMultilevel"/>
    <w:tmpl w:val="31448F2E"/>
    <w:lvl w:ilvl="0" w:tplc="AB36BDC0">
      <w:start w:val="1"/>
      <w:numFmt w:val="lowerRoman"/>
      <w:lvlText w:val="(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6B4B5A"/>
    <w:multiLevelType w:val="hybridMultilevel"/>
    <w:tmpl w:val="E9561D10"/>
    <w:lvl w:ilvl="0" w:tplc="756E84CC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>
    <w:nsid w:val="2C155761"/>
    <w:multiLevelType w:val="hybridMultilevel"/>
    <w:tmpl w:val="7FC06882"/>
    <w:lvl w:ilvl="0" w:tplc="036471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DD0662F"/>
    <w:multiLevelType w:val="hybridMultilevel"/>
    <w:tmpl w:val="96CC9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AB56FD"/>
    <w:multiLevelType w:val="hybridMultilevel"/>
    <w:tmpl w:val="DA04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BA206A"/>
    <w:multiLevelType w:val="hybridMultilevel"/>
    <w:tmpl w:val="B4FCD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4757D92"/>
    <w:multiLevelType w:val="hybridMultilevel"/>
    <w:tmpl w:val="1CAAFBDC"/>
    <w:lvl w:ilvl="0" w:tplc="372CF5A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2"/>
  </w:compat>
  <w:rsids>
    <w:rsidRoot w:val="00A5306F"/>
    <w:rsid w:val="000015BB"/>
    <w:rsid w:val="0002711F"/>
    <w:rsid w:val="000418E3"/>
    <w:rsid w:val="00062B83"/>
    <w:rsid w:val="00064C29"/>
    <w:rsid w:val="00066183"/>
    <w:rsid w:val="000661E9"/>
    <w:rsid w:val="00074058"/>
    <w:rsid w:val="0007503D"/>
    <w:rsid w:val="000839F2"/>
    <w:rsid w:val="000860A2"/>
    <w:rsid w:val="000860C5"/>
    <w:rsid w:val="0008695F"/>
    <w:rsid w:val="000A36B1"/>
    <w:rsid w:val="000C18E5"/>
    <w:rsid w:val="000E2884"/>
    <w:rsid w:val="000E63FB"/>
    <w:rsid w:val="000F0460"/>
    <w:rsid w:val="000F1F92"/>
    <w:rsid w:val="000F2DB3"/>
    <w:rsid w:val="000F42BF"/>
    <w:rsid w:val="00113737"/>
    <w:rsid w:val="00142266"/>
    <w:rsid w:val="00170258"/>
    <w:rsid w:val="00175369"/>
    <w:rsid w:val="0018001F"/>
    <w:rsid w:val="00182A99"/>
    <w:rsid w:val="00182C34"/>
    <w:rsid w:val="00197BCC"/>
    <w:rsid w:val="001B5A55"/>
    <w:rsid w:val="001D4D74"/>
    <w:rsid w:val="001F5C7A"/>
    <w:rsid w:val="002056BF"/>
    <w:rsid w:val="0023585A"/>
    <w:rsid w:val="00240ED3"/>
    <w:rsid w:val="002617F7"/>
    <w:rsid w:val="002677D8"/>
    <w:rsid w:val="00277FFC"/>
    <w:rsid w:val="002A27F3"/>
    <w:rsid w:val="002B3632"/>
    <w:rsid w:val="002B41C8"/>
    <w:rsid w:val="002B67B5"/>
    <w:rsid w:val="002D1108"/>
    <w:rsid w:val="002E0E27"/>
    <w:rsid w:val="002E17F6"/>
    <w:rsid w:val="002E54B8"/>
    <w:rsid w:val="002F1B82"/>
    <w:rsid w:val="00306FCC"/>
    <w:rsid w:val="00317574"/>
    <w:rsid w:val="00334FE7"/>
    <w:rsid w:val="00346040"/>
    <w:rsid w:val="00370FB1"/>
    <w:rsid w:val="0037245C"/>
    <w:rsid w:val="00372DEE"/>
    <w:rsid w:val="003746A2"/>
    <w:rsid w:val="00375C89"/>
    <w:rsid w:val="003B450D"/>
    <w:rsid w:val="00402E3E"/>
    <w:rsid w:val="00447610"/>
    <w:rsid w:val="00491CB9"/>
    <w:rsid w:val="004A40CA"/>
    <w:rsid w:val="004A445C"/>
    <w:rsid w:val="004A49A9"/>
    <w:rsid w:val="004B16DE"/>
    <w:rsid w:val="004D2894"/>
    <w:rsid w:val="004E07A6"/>
    <w:rsid w:val="005152DE"/>
    <w:rsid w:val="005224B2"/>
    <w:rsid w:val="00532DF1"/>
    <w:rsid w:val="005428CB"/>
    <w:rsid w:val="00551EF6"/>
    <w:rsid w:val="00560991"/>
    <w:rsid w:val="00570552"/>
    <w:rsid w:val="00580223"/>
    <w:rsid w:val="005B02C3"/>
    <w:rsid w:val="005D392E"/>
    <w:rsid w:val="005D7E18"/>
    <w:rsid w:val="00605BBA"/>
    <w:rsid w:val="00612EA5"/>
    <w:rsid w:val="00653F80"/>
    <w:rsid w:val="006914A5"/>
    <w:rsid w:val="0069400F"/>
    <w:rsid w:val="006A1053"/>
    <w:rsid w:val="006B115A"/>
    <w:rsid w:val="006B3173"/>
    <w:rsid w:val="006C07EE"/>
    <w:rsid w:val="006C44EE"/>
    <w:rsid w:val="006D6A1D"/>
    <w:rsid w:val="006E116E"/>
    <w:rsid w:val="006E3550"/>
    <w:rsid w:val="006E4EA4"/>
    <w:rsid w:val="006F7CBA"/>
    <w:rsid w:val="007038F3"/>
    <w:rsid w:val="007063A5"/>
    <w:rsid w:val="00712B70"/>
    <w:rsid w:val="00720EC6"/>
    <w:rsid w:val="00721D2F"/>
    <w:rsid w:val="007663D6"/>
    <w:rsid w:val="0077295A"/>
    <w:rsid w:val="00786DFD"/>
    <w:rsid w:val="00792E51"/>
    <w:rsid w:val="007A35F1"/>
    <w:rsid w:val="007A4915"/>
    <w:rsid w:val="007C3328"/>
    <w:rsid w:val="007C47D0"/>
    <w:rsid w:val="007D75F4"/>
    <w:rsid w:val="00815CF8"/>
    <w:rsid w:val="0082591A"/>
    <w:rsid w:val="00826312"/>
    <w:rsid w:val="00895B87"/>
    <w:rsid w:val="008A2260"/>
    <w:rsid w:val="008A764D"/>
    <w:rsid w:val="008B6AB4"/>
    <w:rsid w:val="008D144E"/>
    <w:rsid w:val="008D3697"/>
    <w:rsid w:val="008D6137"/>
    <w:rsid w:val="008E494F"/>
    <w:rsid w:val="008E5A0C"/>
    <w:rsid w:val="008F0C98"/>
    <w:rsid w:val="00902529"/>
    <w:rsid w:val="00914774"/>
    <w:rsid w:val="009253F0"/>
    <w:rsid w:val="00930E2A"/>
    <w:rsid w:val="0093164E"/>
    <w:rsid w:val="00945C50"/>
    <w:rsid w:val="00950B17"/>
    <w:rsid w:val="00972A08"/>
    <w:rsid w:val="00976A3C"/>
    <w:rsid w:val="009870A6"/>
    <w:rsid w:val="009A6489"/>
    <w:rsid w:val="009B0F58"/>
    <w:rsid w:val="009B4F19"/>
    <w:rsid w:val="009F6B7F"/>
    <w:rsid w:val="00A04647"/>
    <w:rsid w:val="00A0579E"/>
    <w:rsid w:val="00A12E91"/>
    <w:rsid w:val="00A16C5B"/>
    <w:rsid w:val="00A34ADE"/>
    <w:rsid w:val="00A5306F"/>
    <w:rsid w:val="00A67952"/>
    <w:rsid w:val="00AA06F9"/>
    <w:rsid w:val="00AA2F59"/>
    <w:rsid w:val="00AA7A19"/>
    <w:rsid w:val="00AB1EA5"/>
    <w:rsid w:val="00AD1C2B"/>
    <w:rsid w:val="00AD52B4"/>
    <w:rsid w:val="00AF0CA2"/>
    <w:rsid w:val="00AF3A86"/>
    <w:rsid w:val="00AF579B"/>
    <w:rsid w:val="00B06C1D"/>
    <w:rsid w:val="00B20956"/>
    <w:rsid w:val="00B5049D"/>
    <w:rsid w:val="00B553E8"/>
    <w:rsid w:val="00B731FC"/>
    <w:rsid w:val="00B83CD0"/>
    <w:rsid w:val="00B92432"/>
    <w:rsid w:val="00B9434A"/>
    <w:rsid w:val="00BB7E5B"/>
    <w:rsid w:val="00BC0D10"/>
    <w:rsid w:val="00BD0F00"/>
    <w:rsid w:val="00BD17F8"/>
    <w:rsid w:val="00BE1FAF"/>
    <w:rsid w:val="00BE466D"/>
    <w:rsid w:val="00BE65E2"/>
    <w:rsid w:val="00BF2251"/>
    <w:rsid w:val="00BF5029"/>
    <w:rsid w:val="00C03537"/>
    <w:rsid w:val="00C07B94"/>
    <w:rsid w:val="00C549B1"/>
    <w:rsid w:val="00C66F53"/>
    <w:rsid w:val="00C707A5"/>
    <w:rsid w:val="00C87663"/>
    <w:rsid w:val="00CA4E4A"/>
    <w:rsid w:val="00CD06A3"/>
    <w:rsid w:val="00CE6243"/>
    <w:rsid w:val="00CF0829"/>
    <w:rsid w:val="00D007B3"/>
    <w:rsid w:val="00D01B5F"/>
    <w:rsid w:val="00D11851"/>
    <w:rsid w:val="00D11E25"/>
    <w:rsid w:val="00D13A76"/>
    <w:rsid w:val="00D20D06"/>
    <w:rsid w:val="00D24222"/>
    <w:rsid w:val="00D350D3"/>
    <w:rsid w:val="00D4315F"/>
    <w:rsid w:val="00D51D6D"/>
    <w:rsid w:val="00D70179"/>
    <w:rsid w:val="00D850EB"/>
    <w:rsid w:val="00DA22CC"/>
    <w:rsid w:val="00DB482A"/>
    <w:rsid w:val="00DC3F9E"/>
    <w:rsid w:val="00DD6396"/>
    <w:rsid w:val="00E01704"/>
    <w:rsid w:val="00E079F8"/>
    <w:rsid w:val="00E21177"/>
    <w:rsid w:val="00E21DA9"/>
    <w:rsid w:val="00E27752"/>
    <w:rsid w:val="00E41077"/>
    <w:rsid w:val="00E4201B"/>
    <w:rsid w:val="00E44F69"/>
    <w:rsid w:val="00E7730E"/>
    <w:rsid w:val="00E82954"/>
    <w:rsid w:val="00E91A11"/>
    <w:rsid w:val="00EA2905"/>
    <w:rsid w:val="00EB11F8"/>
    <w:rsid w:val="00EB3068"/>
    <w:rsid w:val="00EB7BAE"/>
    <w:rsid w:val="00EC003A"/>
    <w:rsid w:val="00EC38F1"/>
    <w:rsid w:val="00ED421D"/>
    <w:rsid w:val="00EE6EB7"/>
    <w:rsid w:val="00F0519E"/>
    <w:rsid w:val="00F052DB"/>
    <w:rsid w:val="00F35C37"/>
    <w:rsid w:val="00F45D26"/>
    <w:rsid w:val="00F54A3C"/>
    <w:rsid w:val="00F7403E"/>
    <w:rsid w:val="00F74C38"/>
    <w:rsid w:val="00F8134E"/>
    <w:rsid w:val="00F8299C"/>
    <w:rsid w:val="00F93F1A"/>
    <w:rsid w:val="00F947B7"/>
    <w:rsid w:val="00FB2999"/>
    <w:rsid w:val="00FD1E22"/>
    <w:rsid w:val="00FD7E60"/>
    <w:rsid w:val="00FE7543"/>
    <w:rsid w:val="00FF52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63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A5306F"/>
  </w:style>
  <w:style w:type="paragraph" w:styleId="a4">
    <w:name w:val="footer"/>
    <w:basedOn w:val="a"/>
    <w:link w:val="Char0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A5306F"/>
  </w:style>
  <w:style w:type="paragraph" w:styleId="a5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"/>
    <w:basedOn w:val="a"/>
    <w:link w:val="Char1"/>
    <w:qFormat/>
    <w:rsid w:val="00DC3F9E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customStyle="1" w:styleId="Char1">
    <w:name w:val="脚注文本 Char"/>
    <w:aliases w:val="Car Char,fn Char,Footnote Text Char Car Char,ALTS FOOTNOTE Char1,Mod-Footnote Text Char,ALTS FOOTNOTE Char Char,Footnote Text Char1 Char Char,Footnote Text Char Char1 Char Char,ft Char Char Char Char,Footnote Text Char3 Char Char Char Char"/>
    <w:basedOn w:val="a0"/>
    <w:link w:val="a5"/>
    <w:rsid w:val="00DC3F9E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a6">
    <w:name w:val="footnote reference"/>
    <w:aliases w:val="-E Fußnotenzeichen,(NECG) Footnote Reference,fr,o,FC"/>
    <w:uiPriority w:val="99"/>
    <w:rsid w:val="00DC3F9E"/>
    <w:rPr>
      <w:vertAlign w:val="superscript"/>
    </w:rPr>
  </w:style>
  <w:style w:type="paragraph" w:styleId="a7">
    <w:name w:val="List Paragraph"/>
    <w:basedOn w:val="a"/>
    <w:uiPriority w:val="34"/>
    <w:qFormat/>
    <w:rsid w:val="00826312"/>
    <w:pPr>
      <w:ind w:left="720"/>
      <w:contextualSpacing/>
    </w:pPr>
  </w:style>
  <w:style w:type="character" w:styleId="a8">
    <w:name w:val="Hyperlink"/>
    <w:rsid w:val="00AD52B4"/>
    <w:rPr>
      <w:color w:val="0000FF"/>
      <w:u w:val="single"/>
    </w:rPr>
  </w:style>
  <w:style w:type="paragraph" w:styleId="a9">
    <w:name w:val="Balloon Text"/>
    <w:basedOn w:val="a"/>
    <w:link w:val="Char2"/>
    <w:uiPriority w:val="99"/>
    <w:semiHidden/>
    <w:unhideWhenUsed/>
    <w:rsid w:val="00317574"/>
    <w:pPr>
      <w:spacing w:after="0"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317574"/>
    <w:rPr>
      <w:sz w:val="18"/>
      <w:szCs w:val="18"/>
    </w:rPr>
  </w:style>
  <w:style w:type="character" w:customStyle="1" w:styleId="apple-converted-space">
    <w:name w:val="apple-converted-space"/>
    <w:basedOn w:val="a0"/>
    <w:rsid w:val="002F1B82"/>
  </w:style>
  <w:style w:type="character" w:styleId="aa">
    <w:name w:val="annotation reference"/>
    <w:basedOn w:val="a0"/>
    <w:uiPriority w:val="99"/>
    <w:semiHidden/>
    <w:unhideWhenUsed/>
    <w:rsid w:val="00FE7543"/>
    <w:rPr>
      <w:sz w:val="21"/>
      <w:szCs w:val="21"/>
    </w:rPr>
  </w:style>
  <w:style w:type="paragraph" w:styleId="ab">
    <w:name w:val="annotation text"/>
    <w:basedOn w:val="a"/>
    <w:link w:val="Char3"/>
    <w:uiPriority w:val="99"/>
    <w:semiHidden/>
    <w:unhideWhenUsed/>
    <w:rsid w:val="00FE7543"/>
  </w:style>
  <w:style w:type="character" w:customStyle="1" w:styleId="Char3">
    <w:name w:val="批注文字 Char"/>
    <w:basedOn w:val="a0"/>
    <w:link w:val="ab"/>
    <w:uiPriority w:val="99"/>
    <w:semiHidden/>
    <w:rsid w:val="00FE7543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FE7543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FE754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56794-B995-439C-B1B2-598EDCE84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106</Words>
  <Characters>609</Characters>
  <Application>Microsoft Office Word</Application>
  <DocSecurity>0</DocSecurity>
  <Lines>5</Lines>
  <Paragraphs>1</Paragraphs>
  <ScaleCrop>false</ScaleCrop>
  <Company>King &amp; Wood Mallesons</Company>
  <LinksUpToDate>false</LinksUpToDate>
  <CharactersWithSpaces>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Liu, Shenglan</dc:creator>
  <cp:lastModifiedBy>mofcom</cp:lastModifiedBy>
  <cp:revision>5</cp:revision>
  <cp:lastPrinted>2018-08-16T06:27:00Z</cp:lastPrinted>
  <dcterms:created xsi:type="dcterms:W3CDTF">2018-08-15T08:53:00Z</dcterms:created>
  <dcterms:modified xsi:type="dcterms:W3CDTF">2018-08-16T08:14:00Z</dcterms:modified>
</cp:coreProperties>
</file>