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:rsidR="00094095" w:rsidRPr="007A6E43" w:rsidRDefault="00094095" w:rsidP="00094095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094095" w:rsidRPr="007A6E43" w:rsidRDefault="00094095" w:rsidP="00F97C4B">
      <w:pPr>
        <w:spacing w:line="440" w:lineRule="exact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A6E43" w:rsidRDefault="007E320E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E320E">
              <w:rPr>
                <w:rFonts w:ascii="Times New Roman" w:eastAsia="仿宋_GB2312" w:hAnsi="Times New Roman" w:hint="eastAsia"/>
                <w:sz w:val="28"/>
                <w:szCs w:val="28"/>
              </w:rPr>
              <w:t>盛裕资本（控股）私人投资有限公司和三菱商事株式会社新设合营企业案</w:t>
            </w:r>
          </w:p>
        </w:tc>
      </w:tr>
      <w:tr w:rsidR="00094095" w:rsidRPr="007A6E43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7A6E43" w:rsidRDefault="007E320E" w:rsidP="0045094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E320E">
              <w:rPr>
                <w:rFonts w:ascii="Times New Roman" w:eastAsia="仿宋_GB2312" w:hAnsi="Times New Roman" w:hint="eastAsia"/>
                <w:sz w:val="28"/>
                <w:szCs w:val="28"/>
              </w:rPr>
              <w:t>盛裕资本（控股）私人有限公司</w:t>
            </w:r>
            <w:r w:rsidR="00C96B80" w:rsidRPr="007A6E43">
              <w:rPr>
                <w:rFonts w:ascii="Times New Roman" w:eastAsia="仿宋_GB2312" w:hAnsi="Times New Roman"/>
                <w:sz w:val="28"/>
                <w:szCs w:val="28"/>
              </w:rPr>
              <w:t>（</w:t>
            </w:r>
            <w:r w:rsidRPr="007E320E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“盛裕资本”</w:t>
            </w:r>
            <w:r w:rsidR="00C96B80" w:rsidRPr="007A6E43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与</w:t>
            </w:r>
            <w:r w:rsidRPr="007E320E">
              <w:rPr>
                <w:rFonts w:ascii="Times New Roman" w:eastAsia="仿宋_GB2312" w:hAnsi="Times New Roman" w:hint="eastAsia"/>
                <w:sz w:val="28"/>
                <w:szCs w:val="28"/>
              </w:rPr>
              <w:t>三菱商事株式会社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 w:rsidRPr="007E320E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“三菱商事”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）</w:t>
            </w:r>
            <w:r w:rsidR="00741357" w:rsidRPr="00741357">
              <w:rPr>
                <w:rFonts w:ascii="Times New Roman" w:eastAsia="仿宋_GB2312" w:hAnsi="Times New Roman" w:hint="eastAsia"/>
                <w:sz w:val="28"/>
                <w:szCs w:val="28"/>
              </w:rPr>
              <w:t>签订了一份合资协议</w:t>
            </w:r>
            <w:r w:rsidR="00741357">
              <w:rPr>
                <w:rFonts w:ascii="Times New Roman" w:eastAsia="仿宋_GB2312" w:hAnsi="Times New Roman" w:hint="eastAsia"/>
                <w:sz w:val="28"/>
                <w:szCs w:val="28"/>
              </w:rPr>
              <w:t>，双方拟</w:t>
            </w:r>
            <w:r w:rsidR="00741357">
              <w:rPr>
                <w:rFonts w:ascii="Times New Roman" w:eastAsia="仿宋_GB2312" w:hAnsi="Times New Roman"/>
                <w:sz w:val="28"/>
                <w:szCs w:val="28"/>
              </w:rPr>
              <w:t>于新加坡</w:t>
            </w:r>
            <w:r w:rsidR="00741357" w:rsidRPr="00741357">
              <w:rPr>
                <w:rFonts w:ascii="Times New Roman" w:eastAsia="仿宋_GB2312" w:hAnsi="Times New Roman" w:hint="eastAsia"/>
                <w:sz w:val="28"/>
                <w:szCs w:val="28"/>
              </w:rPr>
              <w:t>设立</w:t>
            </w:r>
            <w:r w:rsidR="0045094B">
              <w:rPr>
                <w:rFonts w:ascii="Times New Roman" w:eastAsia="仿宋_GB2312" w:hAnsi="Times New Roman" w:hint="eastAsia"/>
                <w:sz w:val="28"/>
                <w:szCs w:val="28"/>
              </w:rPr>
              <w:t>房地产</w:t>
            </w:r>
            <w:r w:rsidR="0045094B">
              <w:rPr>
                <w:rFonts w:ascii="Times New Roman" w:eastAsia="仿宋_GB2312" w:hAnsi="Times New Roman"/>
                <w:sz w:val="28"/>
                <w:szCs w:val="28"/>
              </w:rPr>
              <w:t>投资基金及</w:t>
            </w:r>
            <w:bookmarkStart w:id="0" w:name="_GoBack"/>
            <w:bookmarkEnd w:id="0"/>
            <w:r w:rsidR="007C0FD2">
              <w:rPr>
                <w:rFonts w:ascii="Times New Roman" w:eastAsia="仿宋_GB2312" w:hAnsi="Times New Roman" w:hint="eastAsia"/>
                <w:sz w:val="28"/>
                <w:szCs w:val="28"/>
              </w:rPr>
              <w:t>一家</w:t>
            </w:r>
            <w:r w:rsidR="00741357" w:rsidRPr="00741357">
              <w:rPr>
                <w:rFonts w:ascii="Times New Roman" w:eastAsia="仿宋_GB2312" w:hAnsi="Times New Roman" w:hint="eastAsia"/>
                <w:sz w:val="28"/>
                <w:szCs w:val="28"/>
              </w:rPr>
              <w:t>负责管理</w:t>
            </w:r>
            <w:r w:rsidR="00741357">
              <w:rPr>
                <w:rFonts w:ascii="Times New Roman" w:eastAsia="仿宋_GB2312" w:hAnsi="Times New Roman" w:hint="eastAsia"/>
                <w:sz w:val="28"/>
                <w:szCs w:val="28"/>
              </w:rPr>
              <w:t>房地产</w:t>
            </w:r>
            <w:r w:rsidR="00741357">
              <w:rPr>
                <w:rFonts w:ascii="Times New Roman" w:eastAsia="仿宋_GB2312" w:hAnsi="Times New Roman"/>
                <w:sz w:val="28"/>
                <w:szCs w:val="28"/>
              </w:rPr>
              <w:t>投资</w:t>
            </w:r>
            <w:r w:rsidR="00741357" w:rsidRPr="00741357">
              <w:rPr>
                <w:rFonts w:ascii="Times New Roman" w:eastAsia="仿宋_GB2312" w:hAnsi="Times New Roman" w:hint="eastAsia"/>
                <w:sz w:val="28"/>
                <w:szCs w:val="28"/>
              </w:rPr>
              <w:t>基金日常运作的公司</w:t>
            </w:r>
            <w:r w:rsidR="00741357" w:rsidRPr="00741357">
              <w:rPr>
                <w:rFonts w:ascii="Times New Roman" w:eastAsia="仿宋_GB2312" w:hAnsi="Times New Roman" w:hint="eastAsia"/>
                <w:sz w:val="28"/>
                <w:szCs w:val="28"/>
              </w:rPr>
              <w:t>FMC</w:t>
            </w:r>
            <w:r w:rsidR="00741357" w:rsidRPr="00741357"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 w:rsidR="00741357" w:rsidRPr="00741357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“</w:t>
            </w:r>
            <w:r w:rsidR="00741357" w:rsidRPr="00741357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FMC</w:t>
            </w:r>
            <w:r w:rsidR="00741357" w:rsidRPr="00741357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”</w:t>
            </w:r>
            <w:r w:rsidR="00741357" w:rsidRPr="00741357">
              <w:rPr>
                <w:rFonts w:ascii="Times New Roman" w:eastAsia="仿宋_GB2312" w:hAnsi="Times New Roman" w:hint="eastAsia"/>
                <w:sz w:val="28"/>
                <w:szCs w:val="28"/>
              </w:rPr>
              <w:t>或</w:t>
            </w:r>
            <w:r w:rsidR="00741357" w:rsidRPr="00741357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“合营企业”</w:t>
            </w:r>
            <w:r w:rsidR="00741357" w:rsidRPr="00741357">
              <w:rPr>
                <w:rFonts w:ascii="Times New Roman" w:eastAsia="仿宋_GB2312" w:hAnsi="Times New Roman" w:hint="eastAsia"/>
                <w:sz w:val="28"/>
                <w:szCs w:val="28"/>
              </w:rPr>
              <w:t>）。为管理基金，合营企业将与当地合作伙伴一起，主要通过</w:t>
            </w:r>
            <w:r w:rsidR="00741357" w:rsidRPr="00741357">
              <w:rPr>
                <w:rFonts w:ascii="Times New Roman" w:eastAsia="仿宋_GB2312" w:hAnsi="Times New Roman" w:hint="eastAsia"/>
                <w:sz w:val="28"/>
                <w:szCs w:val="28"/>
              </w:rPr>
              <w:t>TOD</w:t>
            </w:r>
            <w:r w:rsidR="00741357" w:rsidRPr="00741357">
              <w:rPr>
                <w:rFonts w:ascii="Times New Roman" w:eastAsia="仿宋_GB2312" w:hAnsi="Times New Roman" w:hint="eastAsia"/>
                <w:sz w:val="28"/>
                <w:szCs w:val="28"/>
              </w:rPr>
              <w:t>项目和乡镇开发项目参与</w:t>
            </w:r>
            <w:r w:rsidR="00741357"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 w:rsidR="00741357" w:rsidRPr="00741357">
              <w:rPr>
                <w:rFonts w:ascii="Times New Roman" w:eastAsia="仿宋_GB2312" w:hAnsi="Times New Roman" w:hint="eastAsia"/>
                <w:sz w:val="28"/>
                <w:szCs w:val="28"/>
              </w:rPr>
              <w:t>房地产开发</w:t>
            </w:r>
            <w:r w:rsidR="00741357">
              <w:rPr>
                <w:rFonts w:ascii="Times New Roman" w:eastAsia="仿宋_GB2312" w:hAnsi="Times New Roman" w:hint="eastAsia"/>
                <w:sz w:val="28"/>
                <w:szCs w:val="28"/>
              </w:rPr>
              <w:t>业务</w:t>
            </w:r>
            <w:r w:rsidR="00741357" w:rsidRPr="00741357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1E04E0" w:rsidRPr="001E04E0">
              <w:rPr>
                <w:rFonts w:ascii="Times New Roman" w:eastAsia="仿宋_GB2312" w:hAnsi="Times New Roman" w:hint="eastAsia"/>
                <w:sz w:val="28"/>
                <w:szCs w:val="28"/>
              </w:rPr>
              <w:t>盛裕资本</w:t>
            </w:r>
          </w:p>
        </w:tc>
        <w:tc>
          <w:tcPr>
            <w:tcW w:w="5153" w:type="dxa"/>
          </w:tcPr>
          <w:p w:rsidR="00094095" w:rsidRPr="007A6E43" w:rsidRDefault="00F97C4B" w:rsidP="00F97C4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盛裕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资本</w:t>
            </w:r>
            <w:r w:rsidR="00C96B80" w:rsidRPr="007A6E43">
              <w:rPr>
                <w:rFonts w:ascii="Times New Roman" w:eastAsia="仿宋_GB2312" w:hAnsi="Times New Roman"/>
                <w:sz w:val="28"/>
                <w:szCs w:val="28"/>
              </w:rPr>
              <w:t>是</w:t>
            </w:r>
            <w:r w:rsidRPr="00F97C4B">
              <w:rPr>
                <w:rFonts w:ascii="Times New Roman" w:eastAsia="仿宋_GB2312" w:hAnsi="Times New Roman" w:hint="eastAsia"/>
                <w:sz w:val="28"/>
                <w:szCs w:val="28"/>
              </w:rPr>
              <w:t>盛裕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集团的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金融服务部门，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其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主营业务包括：</w:t>
            </w:r>
            <w:r w:rsidRPr="00F97C4B"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 w:rsidRPr="00F97C4B">
              <w:rPr>
                <w:rFonts w:ascii="Times New Roman" w:eastAsia="仿宋_GB2312" w:hAnsi="Times New Roman" w:hint="eastAsia"/>
                <w:sz w:val="28"/>
                <w:szCs w:val="28"/>
              </w:rPr>
              <w:t>i</w:t>
            </w:r>
            <w:r w:rsidRPr="00F97C4B">
              <w:rPr>
                <w:rFonts w:ascii="Times New Roman" w:eastAsia="仿宋_GB2312" w:hAnsi="Times New Roman" w:hint="eastAsia"/>
                <w:sz w:val="28"/>
                <w:szCs w:val="28"/>
              </w:rPr>
              <w:t>）项目金融服务，集团将原始资金投入基础设施项目，使其从开始阶段进入经济上可行的阶段，使项目能够获得其他形式的融资，以及（</w:t>
            </w:r>
            <w:r w:rsidRPr="00F97C4B">
              <w:rPr>
                <w:rFonts w:ascii="Times New Roman" w:eastAsia="仿宋_GB2312" w:hAnsi="Times New Roman" w:hint="eastAsia"/>
                <w:sz w:val="28"/>
                <w:szCs w:val="28"/>
              </w:rPr>
              <w:t>ii</w:t>
            </w:r>
            <w:r w:rsidRPr="00F97C4B">
              <w:rPr>
                <w:rFonts w:ascii="Times New Roman" w:eastAsia="仿宋_GB2312" w:hAnsi="Times New Roman" w:hint="eastAsia"/>
                <w:sz w:val="28"/>
                <w:szCs w:val="28"/>
              </w:rPr>
              <w:t>）房地产开发。</w:t>
            </w:r>
          </w:p>
        </w:tc>
      </w:tr>
      <w:tr w:rsidR="00094095" w:rsidRPr="007A6E43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F97C4B" w:rsidRPr="00F97C4B">
              <w:rPr>
                <w:rFonts w:ascii="Times New Roman" w:eastAsia="仿宋_GB2312" w:hAnsi="Times New Roman" w:hint="eastAsia"/>
                <w:sz w:val="28"/>
                <w:szCs w:val="28"/>
              </w:rPr>
              <w:t>三菱商事</w:t>
            </w:r>
          </w:p>
        </w:tc>
        <w:tc>
          <w:tcPr>
            <w:tcW w:w="5153" w:type="dxa"/>
          </w:tcPr>
          <w:p w:rsidR="00094095" w:rsidRPr="007A6E43" w:rsidRDefault="00F97C4B" w:rsidP="00F97C4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F97C4B">
              <w:rPr>
                <w:rFonts w:ascii="Times New Roman" w:eastAsia="仿宋_GB2312" w:hAnsi="Times New Roman" w:hint="eastAsia"/>
                <w:sz w:val="28"/>
                <w:szCs w:val="28"/>
              </w:rPr>
              <w:t>三菱商事是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日本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的一家综合商社，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其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在全球范围内的主营业务包括：</w:t>
            </w:r>
            <w:r w:rsidRPr="00F97C4B">
              <w:rPr>
                <w:rFonts w:ascii="Times New Roman" w:eastAsia="仿宋_GB2312" w:hAnsi="Times New Roman" w:hint="eastAsia"/>
                <w:sz w:val="28"/>
                <w:szCs w:val="28"/>
              </w:rPr>
              <w:t>环境与基础设施事业、新产业金融事业、能源事业、金属、机械、化学品、生活产业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事业</w:t>
            </w:r>
            <w:r w:rsidR="00C96B80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三菱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商事在中国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境内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主要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在</w:t>
            </w:r>
            <w:r w:rsidRPr="00F97C4B">
              <w:rPr>
                <w:rFonts w:ascii="Times New Roman" w:eastAsia="仿宋_GB2312" w:hAnsi="Times New Roman" w:hint="eastAsia"/>
                <w:sz w:val="28"/>
                <w:szCs w:val="28"/>
              </w:rPr>
              <w:t>能源、金属、机械、化学品、粮食和食品、资材和纤维等各个传统领域以及节能环保、</w:t>
            </w:r>
            <w:r w:rsidRPr="00F97C4B">
              <w:rPr>
                <w:rFonts w:ascii="Times New Roman" w:eastAsia="仿宋_GB2312" w:hAnsi="Times New Roman" w:hint="eastAsia"/>
                <w:sz w:val="28"/>
                <w:szCs w:val="28"/>
              </w:rPr>
              <w:t>IT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、新能源开发、房地产与物流等诸多新兴领域从事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相关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贸易与</w:t>
            </w:r>
            <w:r w:rsidRPr="00F97C4B">
              <w:rPr>
                <w:rFonts w:ascii="Times New Roman" w:eastAsia="仿宋_GB2312" w:hAnsi="Times New Roman" w:hint="eastAsia"/>
                <w:sz w:val="28"/>
                <w:szCs w:val="28"/>
              </w:rPr>
              <w:t>投资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业务</w:t>
            </w:r>
            <w:r w:rsidRPr="00F97C4B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由（</w:t>
            </w:r>
            <w:r w:rsidR="005F167B" w:rsidRPr="007A6E43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7A6E43" w:rsidRDefault="007E320E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份额之和小于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E320E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E320E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7A6E4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7A6E4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7A6E43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</w:tr>
    </w:tbl>
    <w:p w:rsidR="00F87C1F" w:rsidRPr="007A6E43" w:rsidRDefault="00F87C1F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0FA1" w:rsidRDefault="007B0FA1" w:rsidP="00094095">
      <w:r>
        <w:separator/>
      </w:r>
    </w:p>
  </w:endnote>
  <w:endnote w:type="continuationSeparator" w:id="0">
    <w:p w:rsidR="007B0FA1" w:rsidRDefault="007B0FA1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0FA1" w:rsidRDefault="007B0FA1" w:rsidP="00094095">
      <w:r>
        <w:separator/>
      </w:r>
    </w:p>
  </w:footnote>
  <w:footnote w:type="continuationSeparator" w:id="0">
    <w:p w:rsidR="007B0FA1" w:rsidRDefault="007B0FA1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94095"/>
    <w:rsid w:val="001015A6"/>
    <w:rsid w:val="001E04E0"/>
    <w:rsid w:val="0020710D"/>
    <w:rsid w:val="00245776"/>
    <w:rsid w:val="002F2D60"/>
    <w:rsid w:val="00307976"/>
    <w:rsid w:val="003F7F2C"/>
    <w:rsid w:val="0045094B"/>
    <w:rsid w:val="00462174"/>
    <w:rsid w:val="004D63C1"/>
    <w:rsid w:val="004F3BF8"/>
    <w:rsid w:val="005F167B"/>
    <w:rsid w:val="00741357"/>
    <w:rsid w:val="007A6E43"/>
    <w:rsid w:val="007B0FA1"/>
    <w:rsid w:val="007C0FD2"/>
    <w:rsid w:val="007E320E"/>
    <w:rsid w:val="008E5D22"/>
    <w:rsid w:val="00937CFD"/>
    <w:rsid w:val="00B205CD"/>
    <w:rsid w:val="00BA0750"/>
    <w:rsid w:val="00BB2377"/>
    <w:rsid w:val="00C9068E"/>
    <w:rsid w:val="00C96B80"/>
    <w:rsid w:val="00CF13DB"/>
    <w:rsid w:val="00D21777"/>
    <w:rsid w:val="00E81B19"/>
    <w:rsid w:val="00ED21B1"/>
    <w:rsid w:val="00F85CE2"/>
    <w:rsid w:val="00F87C1F"/>
    <w:rsid w:val="00F97C4B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7E320E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7E320E"/>
    <w:rPr>
      <w:kern w:val="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B9BE96-E7AB-49D3-A6E1-793F79109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WangShengyu</cp:lastModifiedBy>
  <cp:revision>11</cp:revision>
  <cp:lastPrinted>2014-10-08T02:48:00Z</cp:lastPrinted>
  <dcterms:created xsi:type="dcterms:W3CDTF">2018-09-29T00:07:00Z</dcterms:created>
  <dcterms:modified xsi:type="dcterms:W3CDTF">2018-10-11T15:31:00Z</dcterms:modified>
</cp:coreProperties>
</file>