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9FB342B" w14:textId="77777777" w:rsidR="00094095" w:rsidRPr="000709F0" w:rsidRDefault="00094095" w:rsidP="00C97630">
      <w:pPr>
        <w:spacing w:line="500" w:lineRule="exact"/>
        <w:jc w:val="center"/>
        <w:rPr>
          <w:rFonts w:ascii="Times New Roman" w:eastAsia="楷体_GB2312" w:hAnsi="Times New Roman"/>
          <w:sz w:val="30"/>
          <w:szCs w:val="30"/>
        </w:rPr>
      </w:pPr>
      <w:r w:rsidRPr="000709F0">
        <w:rPr>
          <w:rFonts w:ascii="Times New Roman" w:eastAsia="楷体_GB2312" w:hAnsi="Times New Roman"/>
          <w:sz w:val="30"/>
          <w:szCs w:val="30"/>
        </w:rPr>
        <w:t>经营者集中简易案件公示表</w:t>
      </w:r>
    </w:p>
    <w:p w14:paraId="650D4FAD" w14:textId="77777777" w:rsidR="00094095" w:rsidRPr="000709F0" w:rsidRDefault="00094095" w:rsidP="00C97630">
      <w:pPr>
        <w:spacing w:line="500" w:lineRule="exact"/>
        <w:rPr>
          <w:rFonts w:ascii="Times New Roman" w:eastAsia="楷体_GB2312" w:hAnsi="Times New Roman"/>
          <w:sz w:val="28"/>
          <w:szCs w:val="28"/>
        </w:rPr>
      </w:pPr>
      <w:bookmarkStart w:id="0" w:name="_GoBack"/>
      <w:bookmarkEnd w:id="0"/>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094095" w:rsidRPr="000709F0" w14:paraId="4CF41018" w14:textId="77777777" w:rsidTr="002F2D60">
        <w:tc>
          <w:tcPr>
            <w:tcW w:w="1809" w:type="dxa"/>
            <w:shd w:val="clear" w:color="auto" w:fill="D9D9D9"/>
          </w:tcPr>
          <w:p w14:paraId="4AB69BEE" w14:textId="77777777" w:rsidR="00094095" w:rsidRPr="007356D8" w:rsidRDefault="00094095" w:rsidP="00C97630">
            <w:pPr>
              <w:spacing w:line="500" w:lineRule="exact"/>
              <w:rPr>
                <w:rFonts w:ascii="Times New Roman" w:eastAsia="楷体_GB2312" w:hAnsi="Times New Roman"/>
                <w:sz w:val="24"/>
                <w:szCs w:val="28"/>
              </w:rPr>
            </w:pPr>
            <w:r w:rsidRPr="007356D8">
              <w:rPr>
                <w:rFonts w:ascii="Times New Roman" w:eastAsia="楷体_GB2312" w:hAnsi="Times New Roman"/>
                <w:sz w:val="24"/>
                <w:szCs w:val="28"/>
              </w:rPr>
              <w:t>案件名称</w:t>
            </w:r>
          </w:p>
        </w:tc>
        <w:tc>
          <w:tcPr>
            <w:tcW w:w="6949" w:type="dxa"/>
            <w:gridSpan w:val="2"/>
          </w:tcPr>
          <w:p w14:paraId="5A88CB82" w14:textId="68CED5B2" w:rsidR="001906C0" w:rsidRPr="007356D8" w:rsidRDefault="00F24DE7" w:rsidP="00474327">
            <w:pPr>
              <w:spacing w:line="500" w:lineRule="exact"/>
              <w:rPr>
                <w:rFonts w:ascii="Times New Roman" w:eastAsia="楷体_GB2312" w:hAnsi="Times New Roman"/>
                <w:sz w:val="24"/>
                <w:szCs w:val="28"/>
              </w:rPr>
            </w:pPr>
            <w:proofErr w:type="gramStart"/>
            <w:r w:rsidRPr="00051BDE">
              <w:rPr>
                <w:rFonts w:ascii="Times New Roman" w:eastAsia="楷体_GB2312" w:hAnsi="Times New Roman" w:hint="eastAsia"/>
                <w:sz w:val="24"/>
                <w:szCs w:val="28"/>
              </w:rPr>
              <w:t>软银愿景基金</w:t>
            </w:r>
            <w:proofErr w:type="gramEnd"/>
            <w:r w:rsidR="0087658D" w:rsidRPr="00051BDE">
              <w:rPr>
                <w:rFonts w:ascii="Times New Roman" w:eastAsia="楷体_GB2312" w:hAnsi="Times New Roman" w:hint="eastAsia"/>
                <w:sz w:val="24"/>
                <w:szCs w:val="28"/>
              </w:rPr>
              <w:t>收购安</w:t>
            </w:r>
            <w:r w:rsidR="0087658D" w:rsidRPr="0087658D">
              <w:rPr>
                <w:rFonts w:ascii="Times New Roman" w:eastAsia="楷体_GB2312" w:hAnsi="Times New Roman" w:hint="eastAsia"/>
                <w:sz w:val="24"/>
                <w:szCs w:val="28"/>
              </w:rPr>
              <w:t>安科技国际有限公司股权案</w:t>
            </w:r>
          </w:p>
        </w:tc>
      </w:tr>
      <w:tr w:rsidR="00094095" w:rsidRPr="000709F0" w14:paraId="2DD54D30" w14:textId="77777777" w:rsidTr="002F2D60">
        <w:trPr>
          <w:trHeight w:val="993"/>
        </w:trPr>
        <w:tc>
          <w:tcPr>
            <w:tcW w:w="1809" w:type="dxa"/>
            <w:shd w:val="clear" w:color="auto" w:fill="D9D9D9"/>
          </w:tcPr>
          <w:p w14:paraId="4A1A48B4" w14:textId="77777777" w:rsidR="00094095" w:rsidRPr="007356D8" w:rsidRDefault="00094095" w:rsidP="00C97630">
            <w:pPr>
              <w:spacing w:line="500" w:lineRule="exact"/>
              <w:rPr>
                <w:rFonts w:ascii="Times New Roman" w:eastAsia="楷体_GB2312" w:hAnsi="Times New Roman"/>
                <w:sz w:val="24"/>
                <w:szCs w:val="28"/>
              </w:rPr>
            </w:pPr>
            <w:r w:rsidRPr="007356D8">
              <w:rPr>
                <w:rFonts w:ascii="Times New Roman" w:eastAsia="楷体_GB2312" w:hAnsi="Times New Roman"/>
                <w:sz w:val="24"/>
                <w:szCs w:val="28"/>
              </w:rPr>
              <w:t>交易概况（限</w:t>
            </w:r>
            <w:r w:rsidRPr="007356D8">
              <w:rPr>
                <w:rFonts w:ascii="Times New Roman" w:eastAsia="楷体_GB2312" w:hAnsi="Times New Roman"/>
                <w:sz w:val="24"/>
                <w:szCs w:val="28"/>
              </w:rPr>
              <w:t>200</w:t>
            </w:r>
            <w:r w:rsidRPr="007356D8">
              <w:rPr>
                <w:rFonts w:ascii="Times New Roman" w:eastAsia="楷体_GB2312" w:hAnsi="Times New Roman"/>
                <w:sz w:val="24"/>
                <w:szCs w:val="28"/>
              </w:rPr>
              <w:t>字内）</w:t>
            </w:r>
          </w:p>
        </w:tc>
        <w:tc>
          <w:tcPr>
            <w:tcW w:w="6949" w:type="dxa"/>
            <w:gridSpan w:val="2"/>
          </w:tcPr>
          <w:p w14:paraId="6D63EF04" w14:textId="64B69010" w:rsidR="004170A3" w:rsidRPr="007356D8" w:rsidRDefault="004170A3" w:rsidP="004170A3">
            <w:pPr>
              <w:spacing w:line="500" w:lineRule="exact"/>
              <w:rPr>
                <w:rFonts w:ascii="Times New Roman" w:eastAsia="楷体_GB2312" w:hAnsi="Times New Roman"/>
                <w:sz w:val="24"/>
                <w:szCs w:val="28"/>
              </w:rPr>
            </w:pPr>
            <w:proofErr w:type="gramStart"/>
            <w:r w:rsidRPr="003503F8">
              <w:rPr>
                <w:rFonts w:ascii="Times New Roman" w:eastAsia="楷体_GB2312" w:hAnsi="Times New Roman" w:hint="eastAsia"/>
                <w:sz w:val="24"/>
                <w:szCs w:val="28"/>
              </w:rPr>
              <w:t>众安科技</w:t>
            </w:r>
            <w:proofErr w:type="gramEnd"/>
            <w:r w:rsidRPr="003503F8">
              <w:rPr>
                <w:rFonts w:ascii="Times New Roman" w:eastAsia="楷体_GB2312" w:hAnsi="Times New Roman" w:hint="eastAsia"/>
                <w:sz w:val="24"/>
                <w:szCs w:val="28"/>
              </w:rPr>
              <w:t>（国际）集团有限公司</w:t>
            </w:r>
            <w:r>
              <w:rPr>
                <w:rFonts w:ascii="Times New Roman" w:eastAsia="楷体_GB2312" w:hAnsi="Times New Roman" w:hint="eastAsia"/>
                <w:sz w:val="24"/>
                <w:szCs w:val="28"/>
              </w:rPr>
              <w:t>（“</w:t>
            </w:r>
            <w:r w:rsidRPr="003503F8">
              <w:rPr>
                <w:rFonts w:ascii="Times New Roman" w:eastAsia="楷体_GB2312" w:hAnsi="Times New Roman" w:hint="eastAsia"/>
                <w:b/>
                <w:sz w:val="24"/>
                <w:szCs w:val="28"/>
              </w:rPr>
              <w:t>众安国际</w:t>
            </w:r>
            <w:r>
              <w:rPr>
                <w:rFonts w:ascii="Times New Roman" w:eastAsia="楷体_GB2312" w:hAnsi="Times New Roman" w:hint="eastAsia"/>
                <w:sz w:val="24"/>
                <w:szCs w:val="28"/>
              </w:rPr>
              <w:t>”）</w:t>
            </w:r>
            <w:r w:rsidRPr="004170A3">
              <w:rPr>
                <w:rFonts w:ascii="Times New Roman" w:eastAsia="楷体_GB2312" w:hAnsi="Times New Roman"/>
                <w:sz w:val="24"/>
                <w:szCs w:val="28"/>
              </w:rPr>
              <w:t>与</w:t>
            </w:r>
            <w:proofErr w:type="gramStart"/>
            <w:r w:rsidRPr="004170A3">
              <w:rPr>
                <w:rFonts w:ascii="Times New Roman" w:eastAsia="楷体_GB2312" w:hAnsi="Times New Roman"/>
                <w:sz w:val="24"/>
                <w:szCs w:val="28"/>
              </w:rPr>
              <w:t>软银愿景基金</w:t>
            </w:r>
            <w:proofErr w:type="gramEnd"/>
            <w:r w:rsidRPr="004170A3">
              <w:rPr>
                <w:rFonts w:ascii="Times New Roman" w:eastAsia="楷体_GB2312" w:hAnsi="Times New Roman"/>
                <w:sz w:val="24"/>
                <w:szCs w:val="28"/>
              </w:rPr>
              <w:t>将通过向</w:t>
            </w:r>
            <w:r w:rsidRPr="00583DD0">
              <w:rPr>
                <w:rFonts w:ascii="Times New Roman" w:eastAsia="楷体_GB2312" w:hAnsi="Times New Roman" w:hint="eastAsia"/>
                <w:sz w:val="24"/>
                <w:szCs w:val="28"/>
              </w:rPr>
              <w:t>安安科技国际有限公司</w:t>
            </w:r>
            <w:r>
              <w:rPr>
                <w:rFonts w:ascii="Times New Roman" w:eastAsia="楷体_GB2312" w:hAnsi="Times New Roman" w:hint="eastAsia"/>
                <w:sz w:val="24"/>
                <w:szCs w:val="28"/>
              </w:rPr>
              <w:t>（“</w:t>
            </w:r>
            <w:r w:rsidRPr="00672552">
              <w:rPr>
                <w:rFonts w:ascii="Times New Roman" w:eastAsia="楷体_GB2312" w:hAnsi="Times New Roman" w:hint="eastAsia"/>
                <w:b/>
                <w:sz w:val="24"/>
                <w:szCs w:val="28"/>
              </w:rPr>
              <w:t>安安科技</w:t>
            </w:r>
            <w:r>
              <w:rPr>
                <w:rFonts w:ascii="Times New Roman" w:eastAsia="楷体_GB2312" w:hAnsi="Times New Roman" w:hint="eastAsia"/>
                <w:sz w:val="24"/>
                <w:szCs w:val="28"/>
              </w:rPr>
              <w:t>”</w:t>
            </w:r>
            <w:r w:rsidRPr="004170A3">
              <w:rPr>
                <w:rFonts w:ascii="Times New Roman" w:eastAsia="楷体_GB2312" w:hAnsi="Times New Roman"/>
                <w:bCs/>
                <w:sz w:val="24"/>
                <w:szCs w:val="28"/>
              </w:rPr>
              <w:t>）共同投资的方式建立合作关系。安安科技在成立后持有和</w:t>
            </w:r>
            <w:proofErr w:type="gramStart"/>
            <w:r w:rsidRPr="004170A3">
              <w:rPr>
                <w:rFonts w:ascii="Times New Roman" w:eastAsia="楷体_GB2312" w:hAnsi="Times New Roman"/>
                <w:bCs/>
                <w:sz w:val="24"/>
                <w:szCs w:val="28"/>
              </w:rPr>
              <w:t>开发</w:t>
            </w:r>
            <w:r w:rsidRPr="004170A3">
              <w:rPr>
                <w:rFonts w:ascii="Times New Roman" w:eastAsia="楷体_GB2312" w:hAnsi="Times New Roman" w:hint="eastAsia"/>
                <w:bCs/>
                <w:sz w:val="24"/>
                <w:szCs w:val="28"/>
              </w:rPr>
              <w:t>众安在线</w:t>
            </w:r>
            <w:proofErr w:type="gramEnd"/>
            <w:r w:rsidRPr="004170A3">
              <w:rPr>
                <w:rFonts w:ascii="Times New Roman" w:eastAsia="楷体_GB2312" w:hAnsi="Times New Roman" w:hint="eastAsia"/>
                <w:bCs/>
                <w:sz w:val="24"/>
                <w:szCs w:val="28"/>
              </w:rPr>
              <w:t>财产保险股份有限公司</w:t>
            </w:r>
            <w:r w:rsidRPr="004170A3">
              <w:rPr>
                <w:rFonts w:ascii="Times New Roman" w:eastAsia="楷体_GB2312" w:hAnsi="Times New Roman"/>
                <w:bCs/>
                <w:sz w:val="24"/>
                <w:szCs w:val="28"/>
              </w:rPr>
              <w:t>和其集团公司的知识产权和技术，对该等知识产权和技术实现商业化，向除中国内地和台湾</w:t>
            </w:r>
            <w:r w:rsidRPr="004170A3">
              <w:rPr>
                <w:rFonts w:ascii="Times New Roman" w:eastAsia="楷体_GB2312" w:hAnsi="Times New Roman" w:hint="eastAsia"/>
                <w:bCs/>
                <w:sz w:val="24"/>
                <w:szCs w:val="28"/>
              </w:rPr>
              <w:t>地区</w:t>
            </w:r>
            <w:r w:rsidRPr="004170A3">
              <w:rPr>
                <w:rFonts w:ascii="Times New Roman" w:eastAsia="楷体_GB2312" w:hAnsi="Times New Roman"/>
                <w:bCs/>
                <w:sz w:val="24"/>
                <w:szCs w:val="28"/>
              </w:rPr>
              <w:t>外的国家和地区提供保险科技、金融科技和其他信息技术解决方案。在本次交易完成后，</w:t>
            </w:r>
            <w:proofErr w:type="gramStart"/>
            <w:r w:rsidRPr="004170A3">
              <w:rPr>
                <w:rFonts w:ascii="Times New Roman" w:eastAsia="楷体_GB2312" w:hAnsi="Times New Roman"/>
                <w:bCs/>
                <w:sz w:val="24"/>
                <w:szCs w:val="28"/>
              </w:rPr>
              <w:t>众安国际</w:t>
            </w:r>
            <w:proofErr w:type="gramEnd"/>
            <w:r w:rsidRPr="004170A3">
              <w:rPr>
                <w:rFonts w:ascii="Times New Roman" w:eastAsia="楷体_GB2312" w:hAnsi="Times New Roman"/>
                <w:bCs/>
                <w:sz w:val="24"/>
                <w:szCs w:val="28"/>
              </w:rPr>
              <w:t>（持有</w:t>
            </w:r>
            <w:r w:rsidRPr="004170A3">
              <w:rPr>
                <w:rFonts w:ascii="Times New Roman" w:eastAsia="楷体_GB2312" w:hAnsi="Times New Roman"/>
                <w:bCs/>
                <w:sz w:val="24"/>
                <w:szCs w:val="28"/>
              </w:rPr>
              <w:t>49%</w:t>
            </w:r>
            <w:r w:rsidRPr="004170A3">
              <w:rPr>
                <w:rFonts w:ascii="Times New Roman" w:eastAsia="楷体_GB2312" w:hAnsi="Times New Roman"/>
                <w:bCs/>
                <w:sz w:val="24"/>
                <w:szCs w:val="28"/>
              </w:rPr>
              <w:t>股权）与</w:t>
            </w:r>
            <w:proofErr w:type="gramStart"/>
            <w:r w:rsidRPr="004170A3">
              <w:rPr>
                <w:rFonts w:ascii="Times New Roman" w:eastAsia="楷体_GB2312" w:hAnsi="Times New Roman"/>
                <w:bCs/>
                <w:sz w:val="24"/>
                <w:szCs w:val="28"/>
              </w:rPr>
              <w:t>软银愿景</w:t>
            </w:r>
            <w:proofErr w:type="gramEnd"/>
            <w:r w:rsidRPr="004170A3">
              <w:rPr>
                <w:rFonts w:ascii="Times New Roman" w:eastAsia="楷体_GB2312" w:hAnsi="Times New Roman"/>
                <w:bCs/>
                <w:sz w:val="24"/>
                <w:szCs w:val="28"/>
              </w:rPr>
              <w:t>基金（持有</w:t>
            </w:r>
            <w:r w:rsidRPr="004170A3">
              <w:rPr>
                <w:rFonts w:ascii="Times New Roman" w:eastAsia="楷体_GB2312" w:hAnsi="Times New Roman"/>
                <w:bCs/>
                <w:sz w:val="24"/>
                <w:szCs w:val="28"/>
              </w:rPr>
              <w:t>51%</w:t>
            </w:r>
            <w:r w:rsidRPr="004170A3">
              <w:rPr>
                <w:rFonts w:ascii="Times New Roman" w:eastAsia="楷体_GB2312" w:hAnsi="Times New Roman"/>
                <w:bCs/>
                <w:sz w:val="24"/>
                <w:szCs w:val="28"/>
              </w:rPr>
              <w:t>股权）将共同控制合营企业。</w:t>
            </w:r>
          </w:p>
        </w:tc>
      </w:tr>
      <w:tr w:rsidR="004534F6" w:rsidRPr="000709F0" w14:paraId="36B49514" w14:textId="77777777" w:rsidTr="002F2D60">
        <w:trPr>
          <w:trHeight w:val="468"/>
        </w:trPr>
        <w:tc>
          <w:tcPr>
            <w:tcW w:w="1809" w:type="dxa"/>
            <w:vMerge w:val="restart"/>
            <w:shd w:val="clear" w:color="auto" w:fill="D9D9D9"/>
          </w:tcPr>
          <w:p w14:paraId="6AFEF118" w14:textId="77777777" w:rsidR="004534F6" w:rsidRPr="007356D8" w:rsidRDefault="004534F6" w:rsidP="00C97630">
            <w:pPr>
              <w:spacing w:line="500" w:lineRule="exact"/>
              <w:rPr>
                <w:rFonts w:ascii="Times New Roman" w:eastAsia="楷体_GB2312" w:hAnsi="Times New Roman"/>
                <w:sz w:val="24"/>
                <w:szCs w:val="28"/>
              </w:rPr>
            </w:pPr>
            <w:r w:rsidRPr="007356D8">
              <w:rPr>
                <w:rFonts w:ascii="Times New Roman" w:eastAsia="楷体_GB2312" w:hAnsi="Times New Roman"/>
                <w:sz w:val="24"/>
                <w:szCs w:val="28"/>
              </w:rPr>
              <w:t>参与集中的经营者简介</w:t>
            </w:r>
          </w:p>
        </w:tc>
        <w:tc>
          <w:tcPr>
            <w:tcW w:w="1796" w:type="dxa"/>
          </w:tcPr>
          <w:p w14:paraId="51740A92" w14:textId="0B1A706F" w:rsidR="004534F6" w:rsidRPr="007356D8" w:rsidRDefault="004534F6" w:rsidP="000F1748">
            <w:pPr>
              <w:spacing w:line="500" w:lineRule="exact"/>
              <w:rPr>
                <w:rFonts w:ascii="Times New Roman" w:eastAsia="楷体_GB2312" w:hAnsi="Times New Roman"/>
                <w:sz w:val="24"/>
                <w:szCs w:val="28"/>
              </w:rPr>
            </w:pPr>
            <w:r w:rsidRPr="007356D8">
              <w:rPr>
                <w:rFonts w:ascii="Times New Roman" w:eastAsia="楷体_GB2312" w:hAnsi="Times New Roman"/>
                <w:sz w:val="24"/>
                <w:szCs w:val="28"/>
              </w:rPr>
              <w:t>1</w:t>
            </w:r>
            <w:r w:rsidRPr="007356D8">
              <w:rPr>
                <w:rFonts w:ascii="Times New Roman" w:eastAsia="楷体_GB2312" w:hAnsi="Times New Roman"/>
                <w:sz w:val="24"/>
                <w:szCs w:val="28"/>
              </w:rPr>
              <w:t>．</w:t>
            </w:r>
            <w:proofErr w:type="gramStart"/>
            <w:r w:rsidR="000F1748">
              <w:rPr>
                <w:rFonts w:ascii="Times New Roman" w:eastAsia="楷体_GB2312" w:hAnsi="Times New Roman" w:hint="eastAsia"/>
                <w:sz w:val="24"/>
                <w:szCs w:val="28"/>
              </w:rPr>
              <w:t>软银</w:t>
            </w:r>
            <w:r w:rsidR="00051BDE">
              <w:rPr>
                <w:rFonts w:ascii="Times New Roman" w:eastAsia="楷体_GB2312" w:hAnsi="Times New Roman" w:hint="eastAsia"/>
                <w:sz w:val="24"/>
                <w:szCs w:val="28"/>
              </w:rPr>
              <w:t>愿景</w:t>
            </w:r>
            <w:r w:rsidR="00051BDE">
              <w:rPr>
                <w:rFonts w:ascii="Times New Roman" w:eastAsia="楷体_GB2312" w:hAnsi="Times New Roman"/>
                <w:sz w:val="24"/>
                <w:szCs w:val="28"/>
              </w:rPr>
              <w:t>基金</w:t>
            </w:r>
            <w:proofErr w:type="gramEnd"/>
          </w:p>
        </w:tc>
        <w:tc>
          <w:tcPr>
            <w:tcW w:w="5153" w:type="dxa"/>
          </w:tcPr>
          <w:p w14:paraId="6BC66F9C" w14:textId="75D74FFF" w:rsidR="004534F6" w:rsidRPr="007356D8" w:rsidRDefault="007A7809" w:rsidP="00F97645">
            <w:pPr>
              <w:snapToGrid w:val="0"/>
              <w:spacing w:line="500" w:lineRule="exact"/>
              <w:jc w:val="left"/>
              <w:rPr>
                <w:rFonts w:ascii="Times New Roman" w:eastAsia="楷体_GB2312" w:hAnsi="Times New Roman"/>
                <w:sz w:val="24"/>
                <w:szCs w:val="28"/>
              </w:rPr>
            </w:pPr>
            <w:proofErr w:type="gramStart"/>
            <w:r w:rsidRPr="007A7809">
              <w:rPr>
                <w:rFonts w:ascii="Times New Roman" w:eastAsia="楷体_GB2312" w:hAnsi="Times New Roman" w:hint="eastAsia"/>
                <w:sz w:val="24"/>
                <w:szCs w:val="28"/>
              </w:rPr>
              <w:t>软银愿景基金</w:t>
            </w:r>
            <w:proofErr w:type="gramEnd"/>
            <w:r w:rsidRPr="007A7809">
              <w:rPr>
                <w:rFonts w:ascii="Times New Roman" w:eastAsia="楷体_GB2312" w:hAnsi="Times New Roman" w:hint="eastAsia"/>
                <w:sz w:val="24"/>
                <w:szCs w:val="28"/>
              </w:rPr>
              <w:t>属于私募投资基金，主要向科技领域（包括电信、互联网和媒体）进行股权和股权相关投资。</w:t>
            </w:r>
            <w:proofErr w:type="gramStart"/>
            <w:r w:rsidRPr="007A7809">
              <w:rPr>
                <w:rFonts w:ascii="Times New Roman" w:eastAsia="楷体_GB2312" w:hAnsi="Times New Roman" w:hint="eastAsia"/>
                <w:sz w:val="24"/>
                <w:szCs w:val="28"/>
              </w:rPr>
              <w:t>软银愿景基金</w:t>
            </w:r>
            <w:proofErr w:type="gramEnd"/>
            <w:r w:rsidRPr="007A7809">
              <w:rPr>
                <w:rFonts w:ascii="Times New Roman" w:eastAsia="楷体_GB2312" w:hAnsi="Times New Roman" w:hint="eastAsia"/>
                <w:sz w:val="24"/>
                <w:szCs w:val="28"/>
              </w:rPr>
              <w:t>的主要经营宗旨是通过中长期资本增值方式为少数主要机构投资者提供投资回报。</w:t>
            </w:r>
          </w:p>
        </w:tc>
      </w:tr>
      <w:tr w:rsidR="004534F6" w:rsidRPr="000709F0" w14:paraId="460083EA" w14:textId="77777777" w:rsidTr="008B3662">
        <w:trPr>
          <w:trHeight w:val="1237"/>
        </w:trPr>
        <w:tc>
          <w:tcPr>
            <w:tcW w:w="1809" w:type="dxa"/>
            <w:vMerge/>
            <w:shd w:val="clear" w:color="auto" w:fill="D9D9D9"/>
          </w:tcPr>
          <w:p w14:paraId="48C7FF33" w14:textId="77777777" w:rsidR="004534F6" w:rsidRPr="007356D8" w:rsidRDefault="004534F6" w:rsidP="00C97630">
            <w:pPr>
              <w:spacing w:line="500" w:lineRule="exact"/>
              <w:rPr>
                <w:rFonts w:ascii="Times New Roman" w:eastAsia="楷体_GB2312" w:hAnsi="Times New Roman"/>
                <w:sz w:val="24"/>
                <w:szCs w:val="28"/>
              </w:rPr>
            </w:pPr>
          </w:p>
        </w:tc>
        <w:tc>
          <w:tcPr>
            <w:tcW w:w="1796" w:type="dxa"/>
          </w:tcPr>
          <w:p w14:paraId="3B9626B0" w14:textId="74D2FBD5" w:rsidR="004534F6" w:rsidRPr="007356D8" w:rsidRDefault="00A433FD" w:rsidP="000F1748">
            <w:pPr>
              <w:spacing w:line="500" w:lineRule="exact"/>
              <w:rPr>
                <w:rFonts w:ascii="Times New Roman" w:eastAsia="楷体_GB2312" w:hAnsi="Times New Roman"/>
                <w:sz w:val="24"/>
                <w:szCs w:val="28"/>
              </w:rPr>
            </w:pPr>
            <w:r>
              <w:rPr>
                <w:rFonts w:ascii="Times New Roman" w:eastAsia="楷体_GB2312" w:hAnsi="Times New Roman" w:hint="eastAsia"/>
                <w:sz w:val="24"/>
                <w:szCs w:val="28"/>
              </w:rPr>
              <w:t>2</w:t>
            </w:r>
            <w:r w:rsidR="00C57360">
              <w:rPr>
                <w:rFonts w:ascii="Times New Roman" w:eastAsia="楷体_GB2312" w:hAnsi="Times New Roman" w:hint="eastAsia"/>
                <w:sz w:val="24"/>
                <w:szCs w:val="28"/>
              </w:rPr>
              <w:t>.</w:t>
            </w:r>
            <w:r w:rsidR="00C57360" w:rsidRPr="00474327">
              <w:rPr>
                <w:rFonts w:ascii="Times New Roman" w:eastAsia="楷体_GB2312" w:hAnsi="Times New Roman" w:hint="eastAsia"/>
                <w:sz w:val="24"/>
                <w:szCs w:val="28"/>
              </w:rPr>
              <w:t xml:space="preserve"> </w:t>
            </w:r>
            <w:proofErr w:type="gramStart"/>
            <w:r w:rsidR="000F1748">
              <w:rPr>
                <w:rFonts w:ascii="Times New Roman" w:eastAsia="楷体_GB2312" w:hAnsi="Times New Roman" w:hint="eastAsia"/>
                <w:sz w:val="24"/>
                <w:szCs w:val="28"/>
              </w:rPr>
              <w:t>众安国际</w:t>
            </w:r>
            <w:proofErr w:type="gramEnd"/>
          </w:p>
        </w:tc>
        <w:tc>
          <w:tcPr>
            <w:tcW w:w="5153" w:type="dxa"/>
          </w:tcPr>
          <w:p w14:paraId="0A56FBA4" w14:textId="5E497222" w:rsidR="004534F6" w:rsidRPr="007356D8" w:rsidRDefault="00A03374" w:rsidP="00A03374">
            <w:pPr>
              <w:widowControl/>
              <w:snapToGrid w:val="0"/>
              <w:spacing w:line="500" w:lineRule="exact"/>
              <w:jc w:val="left"/>
              <w:rPr>
                <w:rFonts w:ascii="Times New Roman" w:eastAsia="楷体_GB2312" w:hAnsi="Times New Roman"/>
                <w:sz w:val="24"/>
                <w:szCs w:val="28"/>
              </w:rPr>
            </w:pPr>
            <w:proofErr w:type="gramStart"/>
            <w:r>
              <w:rPr>
                <w:rFonts w:ascii="Times New Roman" w:eastAsia="楷体_GB2312" w:hAnsi="Times New Roman" w:hint="eastAsia"/>
                <w:sz w:val="24"/>
                <w:szCs w:val="28"/>
              </w:rPr>
              <w:t>众安国际</w:t>
            </w:r>
            <w:proofErr w:type="gramEnd"/>
            <w:r>
              <w:rPr>
                <w:rFonts w:ascii="Times New Roman" w:eastAsia="楷体_GB2312" w:hAnsi="Times New Roman" w:hint="eastAsia"/>
                <w:sz w:val="24"/>
                <w:szCs w:val="28"/>
              </w:rPr>
              <w:t>主要</w:t>
            </w:r>
            <w:r w:rsidRPr="00A03374">
              <w:rPr>
                <w:rFonts w:ascii="Times New Roman" w:eastAsia="楷体_GB2312" w:hAnsi="Times New Roman" w:hint="eastAsia"/>
                <w:sz w:val="24"/>
                <w:szCs w:val="28"/>
              </w:rPr>
              <w:t>在海外市场发掘金融科技以及</w:t>
            </w:r>
            <w:proofErr w:type="gramStart"/>
            <w:r w:rsidRPr="00A03374">
              <w:rPr>
                <w:rFonts w:ascii="Times New Roman" w:eastAsia="楷体_GB2312" w:hAnsi="Times New Roman" w:hint="eastAsia"/>
                <w:sz w:val="24"/>
                <w:szCs w:val="28"/>
              </w:rPr>
              <w:t>保险科技</w:t>
            </w:r>
            <w:proofErr w:type="gramEnd"/>
            <w:r w:rsidRPr="00A03374">
              <w:rPr>
                <w:rFonts w:ascii="Times New Roman" w:eastAsia="楷体_GB2312" w:hAnsi="Times New Roman" w:hint="eastAsia"/>
                <w:sz w:val="24"/>
                <w:szCs w:val="28"/>
              </w:rPr>
              <w:t>的国际业务发展、合作及投资机遇</w:t>
            </w:r>
            <w:r>
              <w:rPr>
                <w:rFonts w:ascii="Times New Roman" w:eastAsia="楷体_GB2312" w:hAnsi="Times New Roman" w:hint="eastAsia"/>
                <w:sz w:val="24"/>
                <w:szCs w:val="28"/>
              </w:rPr>
              <w:t>。其并</w:t>
            </w:r>
            <w:r w:rsidRPr="00A03374">
              <w:rPr>
                <w:rFonts w:ascii="Times New Roman" w:eastAsia="楷体_GB2312" w:hAnsi="Times New Roman" w:hint="eastAsia"/>
                <w:sz w:val="24"/>
                <w:szCs w:val="28"/>
              </w:rPr>
              <w:t>不在中国境内从事业务活动。</w:t>
            </w:r>
          </w:p>
        </w:tc>
      </w:tr>
      <w:tr w:rsidR="00567704" w:rsidRPr="000709F0" w14:paraId="0F0F598A" w14:textId="77777777" w:rsidTr="002F2D60">
        <w:trPr>
          <w:trHeight w:val="279"/>
        </w:trPr>
        <w:tc>
          <w:tcPr>
            <w:tcW w:w="1809" w:type="dxa"/>
            <w:vMerge w:val="restart"/>
            <w:shd w:val="clear" w:color="auto" w:fill="D9D9D9"/>
          </w:tcPr>
          <w:p w14:paraId="40E6EA09" w14:textId="77777777" w:rsidR="00567704" w:rsidRPr="007356D8" w:rsidRDefault="00567704" w:rsidP="00C97630">
            <w:pPr>
              <w:spacing w:line="500" w:lineRule="exact"/>
              <w:rPr>
                <w:rFonts w:ascii="Times New Roman" w:eastAsia="楷体_GB2312" w:hAnsi="Times New Roman"/>
                <w:sz w:val="24"/>
                <w:szCs w:val="28"/>
              </w:rPr>
            </w:pPr>
            <w:r w:rsidRPr="007356D8">
              <w:rPr>
                <w:rFonts w:ascii="Times New Roman" w:eastAsia="楷体_GB2312" w:hAnsi="Times New Roman"/>
                <w:sz w:val="24"/>
                <w:szCs w:val="28"/>
              </w:rPr>
              <w:t>简易案件理由（可以单选，也可以多选）</w:t>
            </w:r>
          </w:p>
        </w:tc>
        <w:tc>
          <w:tcPr>
            <w:tcW w:w="6949" w:type="dxa"/>
            <w:gridSpan w:val="2"/>
          </w:tcPr>
          <w:p w14:paraId="75AD291E" w14:textId="77777777" w:rsidR="00567704" w:rsidRPr="007356D8" w:rsidRDefault="00322E46" w:rsidP="00C97630">
            <w:pPr>
              <w:spacing w:line="500" w:lineRule="exact"/>
              <w:rPr>
                <w:rFonts w:ascii="Times New Roman" w:eastAsia="楷体_GB2312" w:hAnsi="Times New Roman"/>
                <w:sz w:val="24"/>
                <w:szCs w:val="28"/>
              </w:rPr>
            </w:pPr>
            <w:r w:rsidRPr="007356D8">
              <w:rPr>
                <w:rFonts w:ascii="Times New Roman" w:eastAsia="楷体_GB2312" w:hAnsi="Times New Roman"/>
                <w:sz w:val="24"/>
                <w:szCs w:val="28"/>
              </w:rPr>
              <w:t>□</w:t>
            </w:r>
            <w:r w:rsidR="00567704" w:rsidRPr="007356D8">
              <w:rPr>
                <w:rFonts w:ascii="Times New Roman" w:eastAsia="楷体_GB2312" w:hAnsi="Times New Roman"/>
                <w:sz w:val="24"/>
                <w:szCs w:val="28"/>
              </w:rPr>
              <w:t>1</w:t>
            </w:r>
            <w:r w:rsidR="00567704" w:rsidRPr="007356D8">
              <w:rPr>
                <w:rFonts w:ascii="Times New Roman" w:eastAsia="楷体_GB2312" w:hAnsi="Times New Roman"/>
                <w:sz w:val="24"/>
                <w:szCs w:val="28"/>
              </w:rPr>
              <w:t>、在同一相关市场，所有参与集中的经营者所占市场份额之和小于</w:t>
            </w:r>
            <w:r w:rsidR="00567704" w:rsidRPr="007356D8">
              <w:rPr>
                <w:rFonts w:ascii="Times New Roman" w:eastAsia="楷体_GB2312" w:hAnsi="Times New Roman"/>
                <w:sz w:val="24"/>
                <w:szCs w:val="28"/>
              </w:rPr>
              <w:t>15%</w:t>
            </w:r>
            <w:r w:rsidR="00567704" w:rsidRPr="007356D8">
              <w:rPr>
                <w:rFonts w:ascii="Times New Roman" w:eastAsia="楷体_GB2312" w:hAnsi="Times New Roman"/>
                <w:sz w:val="24"/>
                <w:szCs w:val="28"/>
              </w:rPr>
              <w:t>。</w:t>
            </w:r>
          </w:p>
        </w:tc>
      </w:tr>
      <w:tr w:rsidR="00567704" w:rsidRPr="000709F0" w14:paraId="10145385" w14:textId="77777777" w:rsidTr="002F2D60">
        <w:trPr>
          <w:trHeight w:val="330"/>
        </w:trPr>
        <w:tc>
          <w:tcPr>
            <w:tcW w:w="1809" w:type="dxa"/>
            <w:vMerge/>
            <w:shd w:val="clear" w:color="auto" w:fill="D9D9D9"/>
          </w:tcPr>
          <w:p w14:paraId="5AEABD5A" w14:textId="77777777" w:rsidR="00567704" w:rsidRPr="007356D8" w:rsidRDefault="00567704" w:rsidP="00C97630">
            <w:pPr>
              <w:spacing w:line="500" w:lineRule="exact"/>
              <w:rPr>
                <w:rFonts w:ascii="Times New Roman" w:eastAsia="楷体_GB2312" w:hAnsi="Times New Roman"/>
                <w:sz w:val="24"/>
                <w:szCs w:val="28"/>
              </w:rPr>
            </w:pPr>
          </w:p>
        </w:tc>
        <w:tc>
          <w:tcPr>
            <w:tcW w:w="6949" w:type="dxa"/>
            <w:gridSpan w:val="2"/>
          </w:tcPr>
          <w:p w14:paraId="7A6F04B3" w14:textId="77777777" w:rsidR="00567704" w:rsidRPr="007356D8" w:rsidRDefault="00F4272F" w:rsidP="00C97630">
            <w:pPr>
              <w:spacing w:line="500" w:lineRule="exact"/>
              <w:rPr>
                <w:rFonts w:ascii="Times New Roman" w:eastAsia="楷体_GB2312" w:hAnsi="Times New Roman"/>
                <w:sz w:val="24"/>
                <w:szCs w:val="28"/>
              </w:rPr>
            </w:pPr>
            <w:r w:rsidRPr="007356D8">
              <w:rPr>
                <w:rFonts w:ascii="Times New Roman" w:eastAsia="楷体_GB2312" w:hAnsi="Times New Roman"/>
                <w:sz w:val="24"/>
                <w:szCs w:val="28"/>
              </w:rPr>
              <w:t>□</w:t>
            </w:r>
            <w:r w:rsidR="00567704" w:rsidRPr="007356D8">
              <w:rPr>
                <w:rFonts w:ascii="Times New Roman" w:eastAsia="楷体_GB2312" w:hAnsi="Times New Roman"/>
                <w:sz w:val="24"/>
                <w:szCs w:val="28"/>
              </w:rPr>
              <w:t>2</w:t>
            </w:r>
            <w:r w:rsidR="00567704" w:rsidRPr="007356D8">
              <w:rPr>
                <w:rFonts w:ascii="Times New Roman" w:eastAsia="楷体_GB2312" w:hAnsi="Times New Roman"/>
                <w:sz w:val="24"/>
                <w:szCs w:val="28"/>
              </w:rPr>
              <w:t>、存在上下游关系的参与集中的经营者，在上下游市场所占的市场份额均小于</w:t>
            </w:r>
            <w:r w:rsidR="00567704" w:rsidRPr="007356D8">
              <w:rPr>
                <w:rFonts w:ascii="Times New Roman" w:eastAsia="楷体_GB2312" w:hAnsi="Times New Roman"/>
                <w:sz w:val="24"/>
                <w:szCs w:val="28"/>
              </w:rPr>
              <w:t>25%</w:t>
            </w:r>
            <w:r w:rsidR="00567704" w:rsidRPr="007356D8">
              <w:rPr>
                <w:rFonts w:ascii="Times New Roman" w:eastAsia="楷体_GB2312" w:hAnsi="Times New Roman"/>
                <w:sz w:val="24"/>
                <w:szCs w:val="28"/>
              </w:rPr>
              <w:t>。</w:t>
            </w:r>
          </w:p>
        </w:tc>
      </w:tr>
      <w:tr w:rsidR="00567704" w:rsidRPr="000709F0" w14:paraId="030382E7" w14:textId="77777777" w:rsidTr="002F2D60">
        <w:trPr>
          <w:trHeight w:val="285"/>
        </w:trPr>
        <w:tc>
          <w:tcPr>
            <w:tcW w:w="1809" w:type="dxa"/>
            <w:vMerge/>
            <w:shd w:val="clear" w:color="auto" w:fill="D9D9D9"/>
          </w:tcPr>
          <w:p w14:paraId="76D4DEF8" w14:textId="77777777" w:rsidR="00567704" w:rsidRPr="007356D8" w:rsidRDefault="00567704" w:rsidP="00C97630">
            <w:pPr>
              <w:spacing w:line="500" w:lineRule="exact"/>
              <w:rPr>
                <w:rFonts w:ascii="Times New Roman" w:eastAsia="楷体_GB2312" w:hAnsi="Times New Roman"/>
                <w:sz w:val="24"/>
                <w:szCs w:val="28"/>
              </w:rPr>
            </w:pPr>
          </w:p>
        </w:tc>
        <w:tc>
          <w:tcPr>
            <w:tcW w:w="6949" w:type="dxa"/>
            <w:gridSpan w:val="2"/>
          </w:tcPr>
          <w:p w14:paraId="5F7ABF23" w14:textId="77777777" w:rsidR="00567704" w:rsidRPr="007356D8" w:rsidRDefault="00567704" w:rsidP="00C97630">
            <w:pPr>
              <w:spacing w:line="500" w:lineRule="exact"/>
              <w:rPr>
                <w:rFonts w:ascii="Times New Roman" w:eastAsia="楷体_GB2312" w:hAnsi="Times New Roman"/>
                <w:sz w:val="24"/>
                <w:szCs w:val="28"/>
              </w:rPr>
            </w:pPr>
            <w:r w:rsidRPr="007356D8">
              <w:rPr>
                <w:rFonts w:ascii="Times New Roman" w:eastAsia="楷体_GB2312" w:hAnsi="Times New Roman"/>
                <w:sz w:val="24"/>
                <w:szCs w:val="28"/>
              </w:rPr>
              <w:t>□3</w:t>
            </w:r>
            <w:r w:rsidRPr="007356D8">
              <w:rPr>
                <w:rFonts w:ascii="Times New Roman" w:eastAsia="楷体_GB2312" w:hAnsi="Times New Roman"/>
                <w:sz w:val="24"/>
                <w:szCs w:val="28"/>
              </w:rPr>
              <w:t>、不在同一相关市场、也不存在上下游关系的参与集中的经营者，在与交易有关的每个市场所占的份额均小于</w:t>
            </w:r>
            <w:r w:rsidRPr="007356D8">
              <w:rPr>
                <w:rFonts w:ascii="Times New Roman" w:eastAsia="楷体_GB2312" w:hAnsi="Times New Roman"/>
                <w:sz w:val="24"/>
                <w:szCs w:val="28"/>
              </w:rPr>
              <w:t>25%</w:t>
            </w:r>
            <w:r w:rsidRPr="007356D8">
              <w:rPr>
                <w:rFonts w:ascii="Times New Roman" w:eastAsia="楷体_GB2312" w:hAnsi="Times New Roman"/>
                <w:sz w:val="24"/>
                <w:szCs w:val="28"/>
              </w:rPr>
              <w:t>。</w:t>
            </w:r>
          </w:p>
        </w:tc>
      </w:tr>
      <w:tr w:rsidR="00567704" w:rsidRPr="000709F0" w14:paraId="5F06603F" w14:textId="77777777" w:rsidTr="002F2D60">
        <w:trPr>
          <w:trHeight w:val="870"/>
        </w:trPr>
        <w:tc>
          <w:tcPr>
            <w:tcW w:w="1809" w:type="dxa"/>
            <w:vMerge/>
            <w:shd w:val="clear" w:color="auto" w:fill="D9D9D9"/>
          </w:tcPr>
          <w:p w14:paraId="38C17B96" w14:textId="77777777" w:rsidR="00567704" w:rsidRPr="007356D8" w:rsidRDefault="00567704" w:rsidP="00C97630">
            <w:pPr>
              <w:spacing w:line="500" w:lineRule="exact"/>
              <w:rPr>
                <w:rFonts w:ascii="Times New Roman" w:eastAsia="楷体_GB2312" w:hAnsi="Times New Roman"/>
                <w:sz w:val="24"/>
                <w:szCs w:val="28"/>
              </w:rPr>
            </w:pPr>
          </w:p>
        </w:tc>
        <w:tc>
          <w:tcPr>
            <w:tcW w:w="6949" w:type="dxa"/>
            <w:gridSpan w:val="2"/>
          </w:tcPr>
          <w:p w14:paraId="71AEEEA7" w14:textId="77777777" w:rsidR="00567704" w:rsidRPr="007356D8" w:rsidRDefault="00567704" w:rsidP="00C97630">
            <w:pPr>
              <w:spacing w:line="500" w:lineRule="exact"/>
              <w:rPr>
                <w:rFonts w:ascii="Times New Roman" w:eastAsia="楷体_GB2312" w:hAnsi="Times New Roman"/>
                <w:sz w:val="24"/>
                <w:szCs w:val="28"/>
              </w:rPr>
            </w:pPr>
            <w:r w:rsidRPr="007356D8">
              <w:rPr>
                <w:rFonts w:ascii="Times New Roman" w:eastAsia="楷体_GB2312" w:hAnsi="Times New Roman"/>
                <w:sz w:val="24"/>
                <w:szCs w:val="28"/>
              </w:rPr>
              <w:t>□4</w:t>
            </w:r>
            <w:r w:rsidRPr="007356D8">
              <w:rPr>
                <w:rFonts w:ascii="Times New Roman" w:eastAsia="楷体_GB2312" w:hAnsi="Times New Roman"/>
                <w:sz w:val="24"/>
                <w:szCs w:val="28"/>
              </w:rPr>
              <w:t>、参与集中的经营者在中国境外设立合营企业，合营企业不在中国境内从事经济活动。</w:t>
            </w:r>
          </w:p>
        </w:tc>
      </w:tr>
      <w:tr w:rsidR="00567704" w:rsidRPr="000709F0" w14:paraId="250FA064" w14:textId="77777777" w:rsidTr="002F2D60">
        <w:trPr>
          <w:trHeight w:val="264"/>
        </w:trPr>
        <w:tc>
          <w:tcPr>
            <w:tcW w:w="1809" w:type="dxa"/>
            <w:vMerge/>
            <w:shd w:val="clear" w:color="auto" w:fill="D9D9D9"/>
          </w:tcPr>
          <w:p w14:paraId="12A73A2A" w14:textId="77777777" w:rsidR="00567704" w:rsidRPr="007356D8" w:rsidRDefault="00567704" w:rsidP="00C97630">
            <w:pPr>
              <w:spacing w:line="500" w:lineRule="exact"/>
              <w:rPr>
                <w:rFonts w:ascii="Times New Roman" w:eastAsia="楷体_GB2312" w:hAnsi="Times New Roman"/>
                <w:sz w:val="24"/>
                <w:szCs w:val="28"/>
              </w:rPr>
            </w:pPr>
          </w:p>
        </w:tc>
        <w:tc>
          <w:tcPr>
            <w:tcW w:w="6949" w:type="dxa"/>
            <w:gridSpan w:val="2"/>
          </w:tcPr>
          <w:p w14:paraId="346F189A" w14:textId="77777777" w:rsidR="00567704" w:rsidRPr="007356D8" w:rsidRDefault="00F4272F" w:rsidP="00C97630">
            <w:pPr>
              <w:spacing w:line="500" w:lineRule="exact"/>
              <w:rPr>
                <w:rFonts w:ascii="Times New Roman" w:eastAsia="楷体_GB2312" w:hAnsi="Times New Roman"/>
                <w:sz w:val="24"/>
                <w:szCs w:val="28"/>
              </w:rPr>
            </w:pPr>
            <w:r w:rsidRPr="007356D8">
              <w:rPr>
                <w:rFonts w:ascii="Times New Roman" w:eastAsia="楷体_GB2312" w:hAnsi="Times New Roman"/>
                <w:sz w:val="24"/>
                <w:szCs w:val="28"/>
              </w:rPr>
              <w:sym w:font="Wingdings" w:char="F0FE"/>
            </w:r>
            <w:r w:rsidR="00567704" w:rsidRPr="007356D8">
              <w:rPr>
                <w:rFonts w:ascii="Times New Roman" w:eastAsia="楷体_GB2312" w:hAnsi="Times New Roman"/>
                <w:sz w:val="24"/>
                <w:szCs w:val="28"/>
              </w:rPr>
              <w:t>5</w:t>
            </w:r>
            <w:r w:rsidR="00567704" w:rsidRPr="007356D8">
              <w:rPr>
                <w:rFonts w:ascii="Times New Roman" w:eastAsia="楷体_GB2312" w:hAnsi="Times New Roman"/>
                <w:sz w:val="24"/>
                <w:szCs w:val="28"/>
              </w:rPr>
              <w:t>、参与集中的经营者收购境外企业股权或资产的，该境外企业不在中国境内从事经济活动。</w:t>
            </w:r>
          </w:p>
        </w:tc>
      </w:tr>
      <w:tr w:rsidR="00567704" w:rsidRPr="000709F0" w14:paraId="6C34F1ED" w14:textId="77777777" w:rsidTr="002F2D60">
        <w:trPr>
          <w:trHeight w:val="345"/>
        </w:trPr>
        <w:tc>
          <w:tcPr>
            <w:tcW w:w="1809" w:type="dxa"/>
            <w:vMerge/>
            <w:shd w:val="clear" w:color="auto" w:fill="D9D9D9"/>
          </w:tcPr>
          <w:p w14:paraId="6388EB00" w14:textId="77777777" w:rsidR="00567704" w:rsidRPr="007356D8" w:rsidRDefault="00567704" w:rsidP="00C97630">
            <w:pPr>
              <w:spacing w:line="500" w:lineRule="exact"/>
              <w:rPr>
                <w:rFonts w:ascii="Times New Roman" w:eastAsia="楷体_GB2312" w:hAnsi="Times New Roman"/>
                <w:sz w:val="24"/>
                <w:szCs w:val="28"/>
              </w:rPr>
            </w:pPr>
          </w:p>
        </w:tc>
        <w:tc>
          <w:tcPr>
            <w:tcW w:w="6949" w:type="dxa"/>
            <w:gridSpan w:val="2"/>
          </w:tcPr>
          <w:p w14:paraId="16AC5491" w14:textId="77777777" w:rsidR="00567704" w:rsidRPr="007356D8" w:rsidRDefault="00567704" w:rsidP="00C97630">
            <w:pPr>
              <w:spacing w:line="500" w:lineRule="exact"/>
              <w:rPr>
                <w:rFonts w:ascii="Times New Roman" w:eastAsia="楷体_GB2312" w:hAnsi="Times New Roman"/>
                <w:sz w:val="24"/>
                <w:szCs w:val="28"/>
              </w:rPr>
            </w:pPr>
            <w:r w:rsidRPr="007356D8">
              <w:rPr>
                <w:rFonts w:ascii="Times New Roman" w:eastAsia="楷体_GB2312" w:hAnsi="Times New Roman"/>
                <w:sz w:val="24"/>
                <w:szCs w:val="28"/>
              </w:rPr>
              <w:t>□6</w:t>
            </w:r>
            <w:r w:rsidRPr="007356D8">
              <w:rPr>
                <w:rFonts w:ascii="Times New Roman" w:eastAsia="楷体_GB2312" w:hAnsi="Times New Roman"/>
                <w:sz w:val="24"/>
                <w:szCs w:val="28"/>
              </w:rPr>
              <w:t>、由两个以上的经营者共同控制的合营企业，通过集中被其中一个或一个以上经营者控制。</w:t>
            </w:r>
          </w:p>
        </w:tc>
      </w:tr>
      <w:tr w:rsidR="00567704" w:rsidRPr="000709F0" w14:paraId="30A75DA0" w14:textId="77777777" w:rsidTr="002F2D60">
        <w:tc>
          <w:tcPr>
            <w:tcW w:w="1809" w:type="dxa"/>
            <w:shd w:val="clear" w:color="auto" w:fill="D9D9D9"/>
          </w:tcPr>
          <w:p w14:paraId="4631F43A" w14:textId="77777777" w:rsidR="00567704" w:rsidRPr="007356D8" w:rsidRDefault="00567704" w:rsidP="00C97630">
            <w:pPr>
              <w:spacing w:line="500" w:lineRule="exact"/>
              <w:rPr>
                <w:rFonts w:ascii="Times New Roman" w:eastAsia="楷体_GB2312" w:hAnsi="Times New Roman"/>
                <w:sz w:val="24"/>
                <w:szCs w:val="28"/>
              </w:rPr>
            </w:pPr>
            <w:r w:rsidRPr="007356D8">
              <w:rPr>
                <w:rFonts w:ascii="Times New Roman" w:eastAsia="楷体_GB2312" w:hAnsi="Times New Roman"/>
                <w:sz w:val="24"/>
                <w:szCs w:val="28"/>
              </w:rPr>
              <w:t>备注</w:t>
            </w:r>
          </w:p>
        </w:tc>
        <w:tc>
          <w:tcPr>
            <w:tcW w:w="6949" w:type="dxa"/>
            <w:gridSpan w:val="2"/>
          </w:tcPr>
          <w:p w14:paraId="05733AE7" w14:textId="77777777" w:rsidR="004B56D3" w:rsidRPr="004B56D3" w:rsidRDefault="004B56D3" w:rsidP="00F4272F">
            <w:pPr>
              <w:spacing w:line="500" w:lineRule="exact"/>
              <w:rPr>
                <w:rFonts w:ascii="Times New Roman" w:eastAsia="楷体_GB2312" w:hAnsi="Times New Roman"/>
                <w:sz w:val="24"/>
                <w:szCs w:val="28"/>
              </w:rPr>
            </w:pPr>
          </w:p>
        </w:tc>
      </w:tr>
    </w:tbl>
    <w:p w14:paraId="1FBF9553" w14:textId="77777777" w:rsidR="00F87C1F" w:rsidRPr="000709F0" w:rsidRDefault="00F87C1F" w:rsidP="00C97630">
      <w:pPr>
        <w:spacing w:line="500" w:lineRule="exact"/>
        <w:rPr>
          <w:rFonts w:ascii="Times New Roman" w:eastAsia="楷体_GB2312" w:hAnsi="Times New Roman"/>
        </w:rPr>
      </w:pPr>
    </w:p>
    <w:p w14:paraId="13D04E99" w14:textId="77777777" w:rsidR="00750884" w:rsidRPr="000709F0" w:rsidRDefault="00750884" w:rsidP="00C97630">
      <w:pPr>
        <w:snapToGrid w:val="0"/>
        <w:spacing w:line="500" w:lineRule="exact"/>
        <w:jc w:val="left"/>
        <w:rPr>
          <w:rFonts w:ascii="Times New Roman" w:eastAsia="楷体_GB2312" w:hAnsi="Times New Roman"/>
          <w:sz w:val="24"/>
          <w:szCs w:val="24"/>
        </w:rPr>
      </w:pPr>
      <w:r w:rsidRPr="000709F0">
        <w:rPr>
          <w:rFonts w:ascii="Times New Roman" w:eastAsia="楷体_GB2312" w:hAnsi="Times New Roman"/>
          <w:sz w:val="24"/>
          <w:szCs w:val="24"/>
        </w:rPr>
        <w:t>注解：</w:t>
      </w:r>
    </w:p>
    <w:p w14:paraId="3963F4F6" w14:textId="77777777" w:rsidR="00750884" w:rsidRPr="000709F0" w:rsidRDefault="00750884" w:rsidP="00C97630">
      <w:pPr>
        <w:snapToGrid w:val="0"/>
        <w:spacing w:line="500" w:lineRule="exact"/>
        <w:ind w:firstLineChars="200" w:firstLine="480"/>
        <w:jc w:val="left"/>
        <w:rPr>
          <w:rFonts w:ascii="Times New Roman" w:eastAsia="楷体_GB2312" w:hAnsi="Times New Roman"/>
          <w:sz w:val="24"/>
          <w:szCs w:val="24"/>
        </w:rPr>
      </w:pPr>
      <w:r w:rsidRPr="000709F0">
        <w:rPr>
          <w:rFonts w:ascii="Times New Roman" w:eastAsia="楷体_GB2312" w:hAnsi="Times New Roman"/>
          <w:sz w:val="24"/>
          <w:szCs w:val="24"/>
        </w:rPr>
        <w:t>1</w:t>
      </w:r>
      <w:r w:rsidRPr="000709F0">
        <w:rPr>
          <w:rFonts w:ascii="Times New Roman" w:eastAsia="楷体_GB2312" w:hAnsi="Times New Roman"/>
          <w:sz w:val="24"/>
          <w:szCs w:val="24"/>
        </w:rPr>
        <w:t>、申报方申请简易案件的理由是基于</w:t>
      </w:r>
      <w:r w:rsidRPr="000709F0">
        <w:rPr>
          <w:rFonts w:ascii="Times New Roman" w:eastAsia="楷体_GB2312" w:hAnsi="Times New Roman"/>
          <w:sz w:val="24"/>
          <w:szCs w:val="24"/>
        </w:rPr>
        <w:t>1-3</w:t>
      </w:r>
      <w:r w:rsidRPr="000709F0">
        <w:rPr>
          <w:rFonts w:ascii="Times New Roman" w:eastAsia="楷体_GB2312" w:hAnsi="Times New Roman"/>
          <w:sz w:val="24"/>
          <w:szCs w:val="24"/>
        </w:rPr>
        <w:t>项时，须在备注中说明界定的相关商品市场和相关地域市场（无须阐述界定理由），以及相关市场份额；市场份额可以区间形式提供，区间幅度不应超过</w:t>
      </w:r>
      <w:r w:rsidRPr="000709F0">
        <w:rPr>
          <w:rFonts w:ascii="Times New Roman" w:eastAsia="楷体_GB2312" w:hAnsi="Times New Roman"/>
          <w:sz w:val="24"/>
          <w:szCs w:val="24"/>
        </w:rPr>
        <w:t>5%</w:t>
      </w:r>
      <w:r w:rsidRPr="000709F0">
        <w:rPr>
          <w:rFonts w:ascii="Times New Roman" w:eastAsia="楷体_GB2312" w:hAnsi="Times New Roman"/>
          <w:sz w:val="24"/>
          <w:szCs w:val="24"/>
        </w:rPr>
        <w:t>。</w:t>
      </w:r>
      <w:r w:rsidRPr="000709F0">
        <w:rPr>
          <w:rFonts w:ascii="Times New Roman" w:eastAsia="楷体_GB2312" w:hAnsi="Times New Roman"/>
          <w:sz w:val="24"/>
          <w:szCs w:val="24"/>
        </w:rPr>
        <w:t>1-3</w:t>
      </w:r>
      <w:r w:rsidRPr="000709F0">
        <w:rPr>
          <w:rFonts w:ascii="Times New Roman" w:eastAsia="楷体_GB2312" w:hAnsi="Times New Roman"/>
          <w:sz w:val="24"/>
          <w:szCs w:val="24"/>
        </w:rPr>
        <w:t>项可以多选，也可单选；</w:t>
      </w:r>
      <w:proofErr w:type="gramStart"/>
      <w:r w:rsidRPr="000709F0">
        <w:rPr>
          <w:rFonts w:ascii="Times New Roman" w:eastAsia="楷体_GB2312" w:hAnsi="Times New Roman"/>
          <w:sz w:val="24"/>
          <w:szCs w:val="24"/>
        </w:rPr>
        <w:t>没有勾选的</w:t>
      </w:r>
      <w:proofErr w:type="gramEnd"/>
      <w:r w:rsidRPr="000709F0">
        <w:rPr>
          <w:rFonts w:ascii="Times New Roman" w:eastAsia="楷体_GB2312" w:hAnsi="Times New Roman"/>
          <w:sz w:val="24"/>
          <w:szCs w:val="24"/>
        </w:rPr>
        <w:t>，视为本集中不涉及该类型交易。</w:t>
      </w:r>
    </w:p>
    <w:p w14:paraId="4AB94FBE" w14:textId="77777777" w:rsidR="00750884" w:rsidRPr="000709F0" w:rsidRDefault="00750884" w:rsidP="00C97630">
      <w:pPr>
        <w:spacing w:line="500" w:lineRule="exact"/>
        <w:ind w:firstLineChars="200" w:firstLine="480"/>
        <w:rPr>
          <w:rFonts w:ascii="Times New Roman" w:eastAsia="楷体_GB2312" w:hAnsi="Times New Roman"/>
          <w:sz w:val="28"/>
          <w:szCs w:val="28"/>
        </w:rPr>
      </w:pPr>
      <w:r w:rsidRPr="000709F0">
        <w:rPr>
          <w:rFonts w:ascii="Times New Roman" w:eastAsia="楷体_GB2312" w:hAnsi="Times New Roman"/>
          <w:sz w:val="24"/>
          <w:szCs w:val="24"/>
        </w:rPr>
        <w:t>2</w:t>
      </w:r>
      <w:r w:rsidRPr="000709F0">
        <w:rPr>
          <w:rFonts w:ascii="Times New Roman" w:eastAsia="楷体_GB2312" w:hAnsi="Times New Roman"/>
          <w:sz w:val="24"/>
          <w:szCs w:val="24"/>
        </w:rPr>
        <w:t>、申报方申请简易案件的理由是基于第</w:t>
      </w:r>
      <w:r w:rsidRPr="000709F0">
        <w:rPr>
          <w:rFonts w:ascii="Times New Roman" w:eastAsia="楷体_GB2312" w:hAnsi="Times New Roman"/>
          <w:sz w:val="24"/>
          <w:szCs w:val="24"/>
        </w:rPr>
        <w:t>4</w:t>
      </w:r>
      <w:r w:rsidRPr="000709F0">
        <w:rPr>
          <w:rFonts w:ascii="Times New Roman" w:eastAsia="楷体_GB2312" w:hAnsi="Times New Roman"/>
          <w:sz w:val="24"/>
          <w:szCs w:val="24"/>
        </w:rPr>
        <w:t>项、第</w:t>
      </w:r>
      <w:r w:rsidRPr="000709F0">
        <w:rPr>
          <w:rFonts w:ascii="Times New Roman" w:eastAsia="楷体_GB2312" w:hAnsi="Times New Roman"/>
          <w:sz w:val="24"/>
          <w:szCs w:val="24"/>
        </w:rPr>
        <w:t>5</w:t>
      </w:r>
      <w:r w:rsidRPr="000709F0">
        <w:rPr>
          <w:rFonts w:ascii="Times New Roman" w:eastAsia="楷体_GB2312" w:hAnsi="Times New Roman"/>
          <w:sz w:val="24"/>
          <w:szCs w:val="24"/>
        </w:rPr>
        <w:t>项时，无须在备注中说明相关市场和市场份额。</w:t>
      </w:r>
      <w:r w:rsidRPr="000709F0">
        <w:rPr>
          <w:rFonts w:ascii="Times New Roman" w:eastAsia="楷体_GB2312" w:hAnsi="Times New Roman"/>
          <w:sz w:val="24"/>
          <w:szCs w:val="24"/>
        </w:rPr>
        <w:br/>
        <w:t xml:space="preserve">    3</w:t>
      </w:r>
      <w:r w:rsidRPr="000709F0">
        <w:rPr>
          <w:rFonts w:ascii="Times New Roman" w:eastAsia="楷体_GB2312" w:hAnsi="Times New Roman"/>
          <w:sz w:val="24"/>
          <w:szCs w:val="24"/>
        </w:rPr>
        <w:t>、由两个或两个以上经营者共同控制的合营企业，通过集中被其中的一个经营者控制，如果该经营者与合营企业属于同一相关市场的竞争者，则申报方在申请简易案件时，须</w:t>
      </w:r>
      <w:proofErr w:type="gramStart"/>
      <w:r w:rsidRPr="000709F0">
        <w:rPr>
          <w:rFonts w:ascii="Times New Roman" w:eastAsia="楷体_GB2312" w:hAnsi="Times New Roman"/>
          <w:sz w:val="24"/>
          <w:szCs w:val="24"/>
        </w:rPr>
        <w:t>同时勾选第</w:t>
      </w:r>
      <w:r w:rsidRPr="000709F0">
        <w:rPr>
          <w:rFonts w:ascii="Times New Roman" w:eastAsia="楷体_GB2312" w:hAnsi="Times New Roman"/>
          <w:sz w:val="24"/>
          <w:szCs w:val="24"/>
        </w:rPr>
        <w:t>1</w:t>
      </w:r>
      <w:r w:rsidRPr="000709F0">
        <w:rPr>
          <w:rFonts w:ascii="Times New Roman" w:eastAsia="楷体_GB2312" w:hAnsi="Times New Roman"/>
          <w:sz w:val="24"/>
          <w:szCs w:val="24"/>
        </w:rPr>
        <w:t>项</w:t>
      </w:r>
      <w:proofErr w:type="gramEnd"/>
      <w:r w:rsidRPr="000709F0">
        <w:rPr>
          <w:rFonts w:ascii="Times New Roman" w:eastAsia="楷体_GB2312" w:hAnsi="Times New Roman"/>
          <w:sz w:val="24"/>
          <w:szCs w:val="24"/>
        </w:rPr>
        <w:t>和第</w:t>
      </w:r>
      <w:r w:rsidRPr="000709F0">
        <w:rPr>
          <w:rFonts w:ascii="Times New Roman" w:eastAsia="楷体_GB2312" w:hAnsi="Times New Roman"/>
          <w:sz w:val="24"/>
          <w:szCs w:val="24"/>
        </w:rPr>
        <w:t>6</w:t>
      </w:r>
      <w:r w:rsidRPr="000709F0">
        <w:rPr>
          <w:rFonts w:ascii="Times New Roman" w:eastAsia="楷体_GB2312" w:hAnsi="Times New Roman"/>
          <w:sz w:val="24"/>
          <w:szCs w:val="24"/>
        </w:rPr>
        <w:t>项理由，并在备注中说明界定的相关商品市场和相关地域市场（无须阐述界定理由），以及相关市场份额。市场份额可以区间形式提供，区间幅度不应超过</w:t>
      </w:r>
      <w:r w:rsidRPr="000709F0">
        <w:rPr>
          <w:rFonts w:ascii="Times New Roman" w:eastAsia="楷体_GB2312" w:hAnsi="Times New Roman"/>
          <w:sz w:val="24"/>
          <w:szCs w:val="24"/>
        </w:rPr>
        <w:t>5%</w:t>
      </w:r>
      <w:r w:rsidRPr="000709F0">
        <w:rPr>
          <w:rFonts w:ascii="Times New Roman" w:eastAsia="楷体_GB2312" w:hAnsi="Times New Roman"/>
          <w:sz w:val="24"/>
          <w:szCs w:val="24"/>
        </w:rPr>
        <w:t>。</w:t>
      </w:r>
    </w:p>
    <w:p w14:paraId="423505B6" w14:textId="77777777" w:rsidR="0087241D" w:rsidRPr="000709F0" w:rsidRDefault="0087241D" w:rsidP="00C97630">
      <w:pPr>
        <w:spacing w:line="500" w:lineRule="exact"/>
        <w:rPr>
          <w:rFonts w:ascii="Times New Roman" w:eastAsia="楷体_GB2312" w:hAnsi="Times New Roman"/>
        </w:rPr>
      </w:pPr>
    </w:p>
    <w:sectPr w:rsidR="0087241D" w:rsidRPr="000709F0" w:rsidSect="00ED21B1">
      <w:headerReference w:type="default" r:id="rId8"/>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AA6454" w14:textId="77777777" w:rsidR="00C574AE" w:rsidRDefault="00C574AE" w:rsidP="00094095">
      <w:r>
        <w:separator/>
      </w:r>
    </w:p>
  </w:endnote>
  <w:endnote w:type="continuationSeparator" w:id="0">
    <w:p w14:paraId="5412CC05" w14:textId="77777777" w:rsidR="00C574AE" w:rsidRDefault="00C574AE" w:rsidP="00094095">
      <w:r>
        <w:continuationSeparator/>
      </w:r>
    </w:p>
  </w:endnote>
  <w:endnote w:type="continuationNotice" w:id="1">
    <w:p w14:paraId="0BF9B665" w14:textId="77777777" w:rsidR="00C574AE" w:rsidRDefault="00C574A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仿宋_GB2312">
    <w:altName w:val="仿宋"/>
    <w:charset w:val="86"/>
    <w:family w:val="modern"/>
    <w:pitch w:val="default"/>
    <w:sig w:usb0="00000001" w:usb1="080E0000" w:usb2="00000000" w:usb3="00000000" w:csb0="0004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596083" w14:textId="6A12FAEA" w:rsidR="00B12078" w:rsidRDefault="00B12078">
    <w:pPr>
      <w:pStyle w:val="a9"/>
      <w:jc w:val="center"/>
    </w:pPr>
    <w:r>
      <w:fldChar w:fldCharType="begin"/>
    </w:r>
    <w:r>
      <w:instrText>PAGE   \* MERGEFORMAT</w:instrText>
    </w:r>
    <w:r>
      <w:fldChar w:fldCharType="separate"/>
    </w:r>
    <w:r w:rsidR="007B15F4" w:rsidRPr="007B15F4">
      <w:rPr>
        <w:noProof/>
        <w:lang w:val="zh-CN"/>
      </w:rPr>
      <w:t>2</w:t>
    </w:r>
    <w:r>
      <w:fldChar w:fldCharType="end"/>
    </w:r>
  </w:p>
  <w:p w14:paraId="57D85462" w14:textId="77777777" w:rsidR="00B12078" w:rsidRDefault="00B12078">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644593" w14:textId="77777777" w:rsidR="00C574AE" w:rsidRDefault="00C574AE" w:rsidP="00094095">
      <w:r>
        <w:separator/>
      </w:r>
    </w:p>
  </w:footnote>
  <w:footnote w:type="continuationSeparator" w:id="0">
    <w:p w14:paraId="498337DB" w14:textId="77777777" w:rsidR="00C574AE" w:rsidRDefault="00C574AE" w:rsidP="00094095">
      <w:r>
        <w:continuationSeparator/>
      </w:r>
    </w:p>
  </w:footnote>
  <w:footnote w:type="continuationNotice" w:id="1">
    <w:p w14:paraId="641518F2" w14:textId="77777777" w:rsidR="00C574AE" w:rsidRDefault="00C574AE"/>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A18D1F" w14:textId="61C97548" w:rsidR="00F57FDB" w:rsidRPr="00DE6574" w:rsidRDefault="00F57FDB" w:rsidP="00F57FDB">
    <w:pPr>
      <w:pStyle w:val="a7"/>
      <w:jc w:val="right"/>
      <w:rPr>
        <w:rFonts w:asciiTheme="minorHAnsi" w:eastAsiaTheme="minorEastAsia" w:hAnsiTheme="minorHAnsi"/>
        <w:i/>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F1697"/>
    <w:multiLevelType w:val="hybridMultilevel"/>
    <w:tmpl w:val="61B02AE0"/>
    <w:lvl w:ilvl="0" w:tplc="30EC4E2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490373D"/>
    <w:multiLevelType w:val="hybridMultilevel"/>
    <w:tmpl w:val="A4D04F9E"/>
    <w:lvl w:ilvl="0" w:tplc="788AE18A">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02F748C"/>
    <w:multiLevelType w:val="hybridMultilevel"/>
    <w:tmpl w:val="ECE6F9E6"/>
    <w:lvl w:ilvl="0" w:tplc="E2E6497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50106A9"/>
    <w:multiLevelType w:val="hybridMultilevel"/>
    <w:tmpl w:val="DADCA1A8"/>
    <w:lvl w:ilvl="0" w:tplc="001EE304">
      <w:start w:val="2"/>
      <w:numFmt w:val="bullet"/>
      <w:lvlText w:val="-"/>
      <w:lvlJc w:val="left"/>
      <w:pPr>
        <w:ind w:left="420" w:hanging="420"/>
      </w:pPr>
      <w:rPr>
        <w:rFonts w:ascii="仿宋_GB2312" w:eastAsia="仿宋_GB2312" w:hAnsi="仿宋_GB2312" w:cs="Times New Roma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55AE4F22"/>
    <w:multiLevelType w:val="singleLevel"/>
    <w:tmpl w:val="12964EBA"/>
    <w:lvl w:ilvl="0">
      <w:start w:val="1"/>
      <w:numFmt w:val="decimal"/>
      <w:lvlText w:val="%1"/>
      <w:lvlJc w:val="left"/>
      <w:pPr>
        <w:tabs>
          <w:tab w:val="num" w:pos="737"/>
        </w:tabs>
        <w:ind w:left="737" w:hanging="737"/>
      </w:pPr>
    </w:lvl>
  </w:abstractNum>
  <w:abstractNum w:abstractNumId="5" w15:restartNumberingAfterBreak="0">
    <w:nsid w:val="5B5049CF"/>
    <w:multiLevelType w:val="hybridMultilevel"/>
    <w:tmpl w:val="153CEDF0"/>
    <w:lvl w:ilvl="0" w:tplc="DA44E614">
      <w:start w:val="1"/>
      <w:numFmt w:val="japaneseCounting"/>
      <w:lvlText w:val="%1、"/>
      <w:lvlJc w:val="left"/>
      <w:pPr>
        <w:ind w:left="504" w:hanging="50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6"/>
  </w:num>
  <w:num w:numId="2">
    <w:abstractNumId w:val="1"/>
  </w:num>
  <w:num w:numId="3">
    <w:abstractNumId w:val="0"/>
  </w:num>
  <w:num w:numId="4">
    <w:abstractNumId w:val="4"/>
  </w:num>
  <w:num w:numId="5">
    <w:abstractNumId w:val="5"/>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18433"/>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4095"/>
    <w:rsid w:val="000010CA"/>
    <w:rsid w:val="00012F50"/>
    <w:rsid w:val="000343FF"/>
    <w:rsid w:val="0003595C"/>
    <w:rsid w:val="0004309C"/>
    <w:rsid w:val="00043BC3"/>
    <w:rsid w:val="00051BDE"/>
    <w:rsid w:val="000554BE"/>
    <w:rsid w:val="000709F0"/>
    <w:rsid w:val="00074B3E"/>
    <w:rsid w:val="000778BC"/>
    <w:rsid w:val="000837A1"/>
    <w:rsid w:val="00094095"/>
    <w:rsid w:val="00095FE0"/>
    <w:rsid w:val="000960DC"/>
    <w:rsid w:val="000B252A"/>
    <w:rsid w:val="000B682A"/>
    <w:rsid w:val="000D47E8"/>
    <w:rsid w:val="000F1748"/>
    <w:rsid w:val="000F1FAF"/>
    <w:rsid w:val="00101651"/>
    <w:rsid w:val="0010669A"/>
    <w:rsid w:val="0010737E"/>
    <w:rsid w:val="00112685"/>
    <w:rsid w:val="001134B2"/>
    <w:rsid w:val="00113CAA"/>
    <w:rsid w:val="0013278B"/>
    <w:rsid w:val="0013459E"/>
    <w:rsid w:val="00136015"/>
    <w:rsid w:val="001529F1"/>
    <w:rsid w:val="001535F2"/>
    <w:rsid w:val="00161AF3"/>
    <w:rsid w:val="0016683B"/>
    <w:rsid w:val="001704A9"/>
    <w:rsid w:val="00175418"/>
    <w:rsid w:val="001906C0"/>
    <w:rsid w:val="001A7E29"/>
    <w:rsid w:val="001C60B0"/>
    <w:rsid w:val="001D5254"/>
    <w:rsid w:val="001E06DF"/>
    <w:rsid w:val="00211825"/>
    <w:rsid w:val="00211D5A"/>
    <w:rsid w:val="00217520"/>
    <w:rsid w:val="0022337A"/>
    <w:rsid w:val="00234680"/>
    <w:rsid w:val="00241835"/>
    <w:rsid w:val="00242B1E"/>
    <w:rsid w:val="00245776"/>
    <w:rsid w:val="00253A91"/>
    <w:rsid w:val="00254B37"/>
    <w:rsid w:val="00257205"/>
    <w:rsid w:val="00265F1B"/>
    <w:rsid w:val="00267E92"/>
    <w:rsid w:val="00285604"/>
    <w:rsid w:val="002862A6"/>
    <w:rsid w:val="002934E3"/>
    <w:rsid w:val="002A3237"/>
    <w:rsid w:val="002A59D2"/>
    <w:rsid w:val="002C2A39"/>
    <w:rsid w:val="002C3046"/>
    <w:rsid w:val="002C59F3"/>
    <w:rsid w:val="002F1725"/>
    <w:rsid w:val="002F2D60"/>
    <w:rsid w:val="00307976"/>
    <w:rsid w:val="003125B0"/>
    <w:rsid w:val="003137C5"/>
    <w:rsid w:val="00313EC2"/>
    <w:rsid w:val="00320C16"/>
    <w:rsid w:val="00322E46"/>
    <w:rsid w:val="003503F8"/>
    <w:rsid w:val="00361BF9"/>
    <w:rsid w:val="00376E46"/>
    <w:rsid w:val="00384B47"/>
    <w:rsid w:val="003878F6"/>
    <w:rsid w:val="003A07E5"/>
    <w:rsid w:val="003A7012"/>
    <w:rsid w:val="003B7C38"/>
    <w:rsid w:val="003D5F43"/>
    <w:rsid w:val="003D7949"/>
    <w:rsid w:val="003E12E0"/>
    <w:rsid w:val="003E71C9"/>
    <w:rsid w:val="00405072"/>
    <w:rsid w:val="00406B21"/>
    <w:rsid w:val="004170A3"/>
    <w:rsid w:val="00423243"/>
    <w:rsid w:val="00425E09"/>
    <w:rsid w:val="00426C5A"/>
    <w:rsid w:val="00434CD7"/>
    <w:rsid w:val="004376B6"/>
    <w:rsid w:val="004430B2"/>
    <w:rsid w:val="004534F6"/>
    <w:rsid w:val="004540D1"/>
    <w:rsid w:val="00457AA8"/>
    <w:rsid w:val="00462174"/>
    <w:rsid w:val="00471E07"/>
    <w:rsid w:val="00472565"/>
    <w:rsid w:val="00474327"/>
    <w:rsid w:val="00482B9F"/>
    <w:rsid w:val="00487EB0"/>
    <w:rsid w:val="00495049"/>
    <w:rsid w:val="004A0B1D"/>
    <w:rsid w:val="004A15A0"/>
    <w:rsid w:val="004A51BA"/>
    <w:rsid w:val="004B0C17"/>
    <w:rsid w:val="004B56D3"/>
    <w:rsid w:val="004B6A5E"/>
    <w:rsid w:val="004E0456"/>
    <w:rsid w:val="004E1C07"/>
    <w:rsid w:val="004E25C6"/>
    <w:rsid w:val="004E308E"/>
    <w:rsid w:val="004E5ECA"/>
    <w:rsid w:val="004F026D"/>
    <w:rsid w:val="004F54DF"/>
    <w:rsid w:val="00501FC2"/>
    <w:rsid w:val="00527D07"/>
    <w:rsid w:val="005317FE"/>
    <w:rsid w:val="005333DD"/>
    <w:rsid w:val="0055415B"/>
    <w:rsid w:val="00554EDB"/>
    <w:rsid w:val="00557DF1"/>
    <w:rsid w:val="00560BEC"/>
    <w:rsid w:val="005653F4"/>
    <w:rsid w:val="00567704"/>
    <w:rsid w:val="00583DD0"/>
    <w:rsid w:val="00587D47"/>
    <w:rsid w:val="00592C73"/>
    <w:rsid w:val="005952A1"/>
    <w:rsid w:val="005A3541"/>
    <w:rsid w:val="005C3F8D"/>
    <w:rsid w:val="005D7C7E"/>
    <w:rsid w:val="005F167B"/>
    <w:rsid w:val="005F3528"/>
    <w:rsid w:val="006161CB"/>
    <w:rsid w:val="00617B91"/>
    <w:rsid w:val="00621EA5"/>
    <w:rsid w:val="006557B2"/>
    <w:rsid w:val="006658CC"/>
    <w:rsid w:val="006668EC"/>
    <w:rsid w:val="00667670"/>
    <w:rsid w:val="00672552"/>
    <w:rsid w:val="00694317"/>
    <w:rsid w:val="006A1BE3"/>
    <w:rsid w:val="006A1F17"/>
    <w:rsid w:val="006B1CDB"/>
    <w:rsid w:val="006B1DEE"/>
    <w:rsid w:val="006B74B1"/>
    <w:rsid w:val="006C68CD"/>
    <w:rsid w:val="006E2372"/>
    <w:rsid w:val="006E3AE9"/>
    <w:rsid w:val="006F1E72"/>
    <w:rsid w:val="006F33FC"/>
    <w:rsid w:val="00700700"/>
    <w:rsid w:val="00733AE6"/>
    <w:rsid w:val="007356D8"/>
    <w:rsid w:val="0073608D"/>
    <w:rsid w:val="00744503"/>
    <w:rsid w:val="00750884"/>
    <w:rsid w:val="00751576"/>
    <w:rsid w:val="00751999"/>
    <w:rsid w:val="007610C4"/>
    <w:rsid w:val="00762DD4"/>
    <w:rsid w:val="007717C9"/>
    <w:rsid w:val="00776157"/>
    <w:rsid w:val="00785A11"/>
    <w:rsid w:val="00790179"/>
    <w:rsid w:val="0079229F"/>
    <w:rsid w:val="00795988"/>
    <w:rsid w:val="007A3042"/>
    <w:rsid w:val="007A3E29"/>
    <w:rsid w:val="007A7809"/>
    <w:rsid w:val="007B15F4"/>
    <w:rsid w:val="007B51EE"/>
    <w:rsid w:val="007B7AC5"/>
    <w:rsid w:val="007C2C85"/>
    <w:rsid w:val="007C60EF"/>
    <w:rsid w:val="007C6221"/>
    <w:rsid w:val="007D0F27"/>
    <w:rsid w:val="007E1346"/>
    <w:rsid w:val="007E77BB"/>
    <w:rsid w:val="00806B6B"/>
    <w:rsid w:val="00817F48"/>
    <w:rsid w:val="00826F96"/>
    <w:rsid w:val="00834693"/>
    <w:rsid w:val="008442DE"/>
    <w:rsid w:val="00856013"/>
    <w:rsid w:val="00864A8D"/>
    <w:rsid w:val="0086629E"/>
    <w:rsid w:val="0087241D"/>
    <w:rsid w:val="00874359"/>
    <w:rsid w:val="008750D4"/>
    <w:rsid w:val="00875AAC"/>
    <w:rsid w:val="0087658D"/>
    <w:rsid w:val="008811D1"/>
    <w:rsid w:val="008925C0"/>
    <w:rsid w:val="00892B7B"/>
    <w:rsid w:val="008A2624"/>
    <w:rsid w:val="008A430E"/>
    <w:rsid w:val="008B3662"/>
    <w:rsid w:val="008C1346"/>
    <w:rsid w:val="008D1E51"/>
    <w:rsid w:val="008E3BEE"/>
    <w:rsid w:val="008E5411"/>
    <w:rsid w:val="008F1616"/>
    <w:rsid w:val="0090025A"/>
    <w:rsid w:val="00906A6F"/>
    <w:rsid w:val="00922296"/>
    <w:rsid w:val="00934EB5"/>
    <w:rsid w:val="009366B7"/>
    <w:rsid w:val="00947BD5"/>
    <w:rsid w:val="0095081E"/>
    <w:rsid w:val="009736C8"/>
    <w:rsid w:val="00974D62"/>
    <w:rsid w:val="00991F09"/>
    <w:rsid w:val="009A2237"/>
    <w:rsid w:val="009D7E65"/>
    <w:rsid w:val="009E5EFD"/>
    <w:rsid w:val="009F6989"/>
    <w:rsid w:val="00A03374"/>
    <w:rsid w:val="00A07A4A"/>
    <w:rsid w:val="00A14777"/>
    <w:rsid w:val="00A205EE"/>
    <w:rsid w:val="00A32468"/>
    <w:rsid w:val="00A34461"/>
    <w:rsid w:val="00A432E8"/>
    <w:rsid w:val="00A433FD"/>
    <w:rsid w:val="00A56F6E"/>
    <w:rsid w:val="00A65C96"/>
    <w:rsid w:val="00A77CD8"/>
    <w:rsid w:val="00A82B42"/>
    <w:rsid w:val="00A91470"/>
    <w:rsid w:val="00AA0E70"/>
    <w:rsid w:val="00AC155D"/>
    <w:rsid w:val="00AD5E24"/>
    <w:rsid w:val="00AE02E7"/>
    <w:rsid w:val="00AE0AF4"/>
    <w:rsid w:val="00AE33E1"/>
    <w:rsid w:val="00AF3953"/>
    <w:rsid w:val="00B02BD8"/>
    <w:rsid w:val="00B12078"/>
    <w:rsid w:val="00B151F3"/>
    <w:rsid w:val="00B3679B"/>
    <w:rsid w:val="00B5193A"/>
    <w:rsid w:val="00B57E88"/>
    <w:rsid w:val="00B71730"/>
    <w:rsid w:val="00B7280E"/>
    <w:rsid w:val="00BA0750"/>
    <w:rsid w:val="00BA35B4"/>
    <w:rsid w:val="00BA416C"/>
    <w:rsid w:val="00BB2377"/>
    <w:rsid w:val="00BD4F15"/>
    <w:rsid w:val="00BD6347"/>
    <w:rsid w:val="00BE2CC1"/>
    <w:rsid w:val="00BF7AA8"/>
    <w:rsid w:val="00C11CB6"/>
    <w:rsid w:val="00C11E4D"/>
    <w:rsid w:val="00C136D8"/>
    <w:rsid w:val="00C15C6F"/>
    <w:rsid w:val="00C162F1"/>
    <w:rsid w:val="00C174C3"/>
    <w:rsid w:val="00C2243E"/>
    <w:rsid w:val="00C248E8"/>
    <w:rsid w:val="00C30CBB"/>
    <w:rsid w:val="00C37618"/>
    <w:rsid w:val="00C41824"/>
    <w:rsid w:val="00C45B79"/>
    <w:rsid w:val="00C506F6"/>
    <w:rsid w:val="00C56BE8"/>
    <w:rsid w:val="00C57360"/>
    <w:rsid w:val="00C574AE"/>
    <w:rsid w:val="00C66E79"/>
    <w:rsid w:val="00C86771"/>
    <w:rsid w:val="00C9068E"/>
    <w:rsid w:val="00C97630"/>
    <w:rsid w:val="00CA6D02"/>
    <w:rsid w:val="00CD20AA"/>
    <w:rsid w:val="00CD5E3A"/>
    <w:rsid w:val="00CE0668"/>
    <w:rsid w:val="00CE5342"/>
    <w:rsid w:val="00CE7567"/>
    <w:rsid w:val="00CF11AE"/>
    <w:rsid w:val="00D0520F"/>
    <w:rsid w:val="00D21777"/>
    <w:rsid w:val="00D24CC4"/>
    <w:rsid w:val="00D27724"/>
    <w:rsid w:val="00D40B80"/>
    <w:rsid w:val="00D53521"/>
    <w:rsid w:val="00D545EE"/>
    <w:rsid w:val="00D553E7"/>
    <w:rsid w:val="00D57A4C"/>
    <w:rsid w:val="00D60829"/>
    <w:rsid w:val="00D60B34"/>
    <w:rsid w:val="00D60C39"/>
    <w:rsid w:val="00D701F1"/>
    <w:rsid w:val="00D8185E"/>
    <w:rsid w:val="00D8592B"/>
    <w:rsid w:val="00D95A27"/>
    <w:rsid w:val="00DA060C"/>
    <w:rsid w:val="00DA0DCC"/>
    <w:rsid w:val="00DC629B"/>
    <w:rsid w:val="00DD30E5"/>
    <w:rsid w:val="00DD52A1"/>
    <w:rsid w:val="00DE5B45"/>
    <w:rsid w:val="00DE6574"/>
    <w:rsid w:val="00E16534"/>
    <w:rsid w:val="00E22665"/>
    <w:rsid w:val="00E40417"/>
    <w:rsid w:val="00E42907"/>
    <w:rsid w:val="00E629A3"/>
    <w:rsid w:val="00E70D5A"/>
    <w:rsid w:val="00E70EA6"/>
    <w:rsid w:val="00E7128D"/>
    <w:rsid w:val="00E72B52"/>
    <w:rsid w:val="00E77FB9"/>
    <w:rsid w:val="00E85539"/>
    <w:rsid w:val="00E90ED0"/>
    <w:rsid w:val="00E92A9F"/>
    <w:rsid w:val="00EB08A0"/>
    <w:rsid w:val="00EB28A7"/>
    <w:rsid w:val="00EB7EE2"/>
    <w:rsid w:val="00EC19B4"/>
    <w:rsid w:val="00ED21B1"/>
    <w:rsid w:val="00EF3130"/>
    <w:rsid w:val="00F02490"/>
    <w:rsid w:val="00F05441"/>
    <w:rsid w:val="00F17A92"/>
    <w:rsid w:val="00F24DE7"/>
    <w:rsid w:val="00F4079A"/>
    <w:rsid w:val="00F4272F"/>
    <w:rsid w:val="00F44E03"/>
    <w:rsid w:val="00F51B8C"/>
    <w:rsid w:val="00F57FDB"/>
    <w:rsid w:val="00F61698"/>
    <w:rsid w:val="00F666E3"/>
    <w:rsid w:val="00F718C8"/>
    <w:rsid w:val="00F75668"/>
    <w:rsid w:val="00F84EBB"/>
    <w:rsid w:val="00F87C1F"/>
    <w:rsid w:val="00F97645"/>
    <w:rsid w:val="00FA7B57"/>
    <w:rsid w:val="00FB12BA"/>
    <w:rsid w:val="00FB4909"/>
    <w:rsid w:val="00FB4F6A"/>
    <w:rsid w:val="00FC119E"/>
    <w:rsid w:val="00FC3F20"/>
    <w:rsid w:val="00FC65D2"/>
    <w:rsid w:val="00FD201E"/>
    <w:rsid w:val="00FF0BD0"/>
    <w:rsid w:val="00FF111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2CBF204F"/>
  <w15:docId w15:val="{38BB2D2E-96CC-479B-BF45-FC8210565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9409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a5"/>
    <w:uiPriority w:val="99"/>
    <w:semiHidden/>
    <w:unhideWhenUsed/>
    <w:rsid w:val="00094095"/>
    <w:pPr>
      <w:snapToGrid w:val="0"/>
      <w:jc w:val="left"/>
    </w:pPr>
  </w:style>
  <w:style w:type="character" w:customStyle="1" w:styleId="a5">
    <w:name w:val="尾注文本 字符"/>
    <w:basedOn w:val="a0"/>
    <w:link w:val="a4"/>
    <w:uiPriority w:val="99"/>
    <w:semiHidden/>
    <w:rsid w:val="00094095"/>
  </w:style>
  <w:style w:type="character" w:styleId="a6">
    <w:name w:val="endnote reference"/>
    <w:uiPriority w:val="99"/>
    <w:semiHidden/>
    <w:unhideWhenUsed/>
    <w:rsid w:val="00094095"/>
    <w:rPr>
      <w:vertAlign w:val="superscript"/>
    </w:rPr>
  </w:style>
  <w:style w:type="paragraph" w:styleId="a7">
    <w:name w:val="header"/>
    <w:basedOn w:val="a"/>
    <w:link w:val="a8"/>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uiPriority w:val="99"/>
    <w:rsid w:val="00D21777"/>
    <w:rPr>
      <w:sz w:val="18"/>
      <w:szCs w:val="18"/>
    </w:rPr>
  </w:style>
  <w:style w:type="paragraph" w:styleId="a9">
    <w:name w:val="footer"/>
    <w:basedOn w:val="a"/>
    <w:link w:val="aa"/>
    <w:uiPriority w:val="99"/>
    <w:unhideWhenUsed/>
    <w:rsid w:val="00D21777"/>
    <w:pPr>
      <w:tabs>
        <w:tab w:val="center" w:pos="4153"/>
        <w:tab w:val="right" w:pos="8306"/>
      </w:tabs>
      <w:snapToGrid w:val="0"/>
      <w:jc w:val="left"/>
    </w:pPr>
    <w:rPr>
      <w:sz w:val="18"/>
      <w:szCs w:val="18"/>
    </w:rPr>
  </w:style>
  <w:style w:type="character" w:customStyle="1" w:styleId="aa">
    <w:name w:val="页脚 字符"/>
    <w:link w:val="a9"/>
    <w:uiPriority w:val="99"/>
    <w:rsid w:val="00D21777"/>
    <w:rPr>
      <w:sz w:val="18"/>
      <w:szCs w:val="18"/>
    </w:rPr>
  </w:style>
  <w:style w:type="paragraph" w:styleId="ab">
    <w:name w:val="Balloon Text"/>
    <w:basedOn w:val="a"/>
    <w:link w:val="ac"/>
    <w:uiPriority w:val="99"/>
    <w:semiHidden/>
    <w:unhideWhenUsed/>
    <w:rsid w:val="00136015"/>
    <w:rPr>
      <w:sz w:val="18"/>
      <w:szCs w:val="18"/>
    </w:rPr>
  </w:style>
  <w:style w:type="character" w:customStyle="1" w:styleId="ac">
    <w:name w:val="批注框文本 字符"/>
    <w:link w:val="ab"/>
    <w:uiPriority w:val="99"/>
    <w:semiHidden/>
    <w:rsid w:val="00136015"/>
    <w:rPr>
      <w:kern w:val="2"/>
      <w:sz w:val="18"/>
      <w:szCs w:val="18"/>
    </w:rPr>
  </w:style>
  <w:style w:type="paragraph" w:styleId="ad">
    <w:name w:val="footnote text"/>
    <w:basedOn w:val="a"/>
    <w:link w:val="ae"/>
    <w:uiPriority w:val="99"/>
    <w:unhideWhenUsed/>
    <w:rsid w:val="008D1E51"/>
    <w:pPr>
      <w:snapToGrid w:val="0"/>
      <w:jc w:val="left"/>
    </w:pPr>
    <w:rPr>
      <w:sz w:val="18"/>
      <w:szCs w:val="18"/>
    </w:rPr>
  </w:style>
  <w:style w:type="character" w:customStyle="1" w:styleId="ae">
    <w:name w:val="脚注文本 字符"/>
    <w:link w:val="ad"/>
    <w:uiPriority w:val="99"/>
    <w:rsid w:val="008D1E51"/>
    <w:rPr>
      <w:kern w:val="2"/>
      <w:sz w:val="18"/>
      <w:szCs w:val="18"/>
    </w:rPr>
  </w:style>
  <w:style w:type="character" w:styleId="af">
    <w:name w:val="footnote reference"/>
    <w:uiPriority w:val="99"/>
    <w:unhideWhenUsed/>
    <w:rsid w:val="008D1E51"/>
    <w:rPr>
      <w:vertAlign w:val="superscript"/>
    </w:rPr>
  </w:style>
  <w:style w:type="paragraph" w:styleId="af0">
    <w:name w:val="List Paragraph"/>
    <w:basedOn w:val="a"/>
    <w:uiPriority w:val="34"/>
    <w:qFormat/>
    <w:rsid w:val="00FF1110"/>
    <w:pPr>
      <w:ind w:firstLineChars="200" w:firstLine="420"/>
    </w:pPr>
    <w:rPr>
      <w:rFonts w:ascii="Times New Roman" w:hAnsi="Times New Roman"/>
      <w:szCs w:val="24"/>
    </w:rPr>
  </w:style>
  <w:style w:type="character" w:styleId="af1">
    <w:name w:val="annotation reference"/>
    <w:uiPriority w:val="99"/>
    <w:semiHidden/>
    <w:unhideWhenUsed/>
    <w:rsid w:val="00874359"/>
    <w:rPr>
      <w:sz w:val="21"/>
      <w:szCs w:val="21"/>
    </w:rPr>
  </w:style>
  <w:style w:type="paragraph" w:styleId="af2">
    <w:name w:val="annotation text"/>
    <w:basedOn w:val="a"/>
    <w:link w:val="af3"/>
    <w:uiPriority w:val="99"/>
    <w:semiHidden/>
    <w:unhideWhenUsed/>
    <w:rsid w:val="00874359"/>
    <w:pPr>
      <w:jc w:val="left"/>
    </w:pPr>
  </w:style>
  <w:style w:type="character" w:customStyle="1" w:styleId="af3">
    <w:name w:val="批注文字 字符"/>
    <w:link w:val="af2"/>
    <w:uiPriority w:val="99"/>
    <w:semiHidden/>
    <w:rsid w:val="00874359"/>
    <w:rPr>
      <w:kern w:val="2"/>
      <w:sz w:val="21"/>
      <w:szCs w:val="22"/>
    </w:rPr>
  </w:style>
  <w:style w:type="paragraph" w:styleId="af4">
    <w:name w:val="annotation subject"/>
    <w:basedOn w:val="af2"/>
    <w:next w:val="af2"/>
    <w:link w:val="af5"/>
    <w:uiPriority w:val="99"/>
    <w:semiHidden/>
    <w:unhideWhenUsed/>
    <w:rsid w:val="00874359"/>
    <w:rPr>
      <w:b/>
      <w:bCs/>
    </w:rPr>
  </w:style>
  <w:style w:type="character" w:customStyle="1" w:styleId="af5">
    <w:name w:val="批注主题 字符"/>
    <w:link w:val="af4"/>
    <w:uiPriority w:val="99"/>
    <w:semiHidden/>
    <w:rsid w:val="00874359"/>
    <w:rPr>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6263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17A685-803D-4E85-8FE1-FB8A0A05F2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Pages>
  <Words>160</Words>
  <Characters>918</Characters>
  <Application>Microsoft Office Word</Application>
  <DocSecurity>0</DocSecurity>
  <Lines>7</Lines>
  <Paragraphs>2</Paragraphs>
  <ScaleCrop>false</ScaleCrop>
  <Company>King &amp; Wood Mallesons</Company>
  <LinksUpToDate>false</LinksUpToDate>
  <CharactersWithSpaces>1076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Jia, Menglin</cp:lastModifiedBy>
  <cp:revision>34</cp:revision>
  <cp:lastPrinted>2015-08-28T05:15:00Z</cp:lastPrinted>
  <dcterms:created xsi:type="dcterms:W3CDTF">2017-12-27T10:34:00Z</dcterms:created>
  <dcterms:modified xsi:type="dcterms:W3CDTF">2018-10-16T07:43:00Z</dcterms:modified>
</cp:coreProperties>
</file>