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B33A1" w14:textId="77777777" w:rsidR="00CB00DF" w:rsidRPr="00664AD9" w:rsidRDefault="006B7E50" w:rsidP="00CB00DF">
      <w:pPr>
        <w:snapToGrid w:val="0"/>
        <w:spacing w:before="100" w:beforeAutospacing="1" w:after="100" w:afterAutospacing="1"/>
        <w:jc w:val="left"/>
        <w:rPr>
          <w:rFonts w:ascii="Arial" w:hAnsi="Arial" w:cs="Arial"/>
          <w:b/>
          <w:szCs w:val="21"/>
        </w:rPr>
      </w:pPr>
      <w:r w:rsidRPr="00664AD9">
        <w:rPr>
          <w:rFonts w:ascii="Arial" w:hAnsi="Arial" w:cs="Arial"/>
          <w:b/>
          <w:szCs w:val="21"/>
        </w:rPr>
        <w:t>附录</w:t>
      </w:r>
      <w:r w:rsidRPr="00664AD9">
        <w:rPr>
          <w:rFonts w:ascii="Arial" w:hAnsi="Arial" w:cs="Arial"/>
          <w:b/>
          <w:szCs w:val="21"/>
        </w:rPr>
        <w:t xml:space="preserve"> 1</w:t>
      </w:r>
    </w:p>
    <w:p w14:paraId="1AB857F8" w14:textId="77777777" w:rsidR="00CB00DF" w:rsidRPr="00664AD9" w:rsidRDefault="00CB00DF" w:rsidP="00CB00DF">
      <w:pPr>
        <w:spacing w:line="440" w:lineRule="exact"/>
        <w:jc w:val="center"/>
        <w:rPr>
          <w:rFonts w:ascii="Arial" w:eastAsia="黑体" w:hAnsi="Arial" w:cs="Arial"/>
          <w:sz w:val="30"/>
          <w:szCs w:val="30"/>
        </w:rPr>
      </w:pPr>
      <w:r w:rsidRPr="00664AD9">
        <w:rPr>
          <w:rFonts w:ascii="Arial" w:eastAsia="黑体" w:hAnsi="Arial" w:cs="Arial"/>
          <w:sz w:val="30"/>
          <w:szCs w:val="30"/>
        </w:rPr>
        <w:t>经营者集中简易案件公示表</w:t>
      </w:r>
    </w:p>
    <w:p w14:paraId="2D138C94" w14:textId="77777777" w:rsidR="00485526" w:rsidRPr="00664AD9" w:rsidRDefault="00485526" w:rsidP="00CB00DF">
      <w:pPr>
        <w:spacing w:line="440" w:lineRule="exact"/>
        <w:jc w:val="center"/>
        <w:rPr>
          <w:rFonts w:ascii="Arial" w:eastAsia="黑体" w:hAnsi="Arial" w:cs="Arial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664AD9" w14:paraId="37BD1B7E" w14:textId="77777777" w:rsidTr="00CB00DF">
        <w:tc>
          <w:tcPr>
            <w:tcW w:w="1809" w:type="dxa"/>
            <w:shd w:val="clear" w:color="auto" w:fill="D9D9D9"/>
            <w:vAlign w:val="center"/>
          </w:tcPr>
          <w:p w14:paraId="6204C82E" w14:textId="77777777" w:rsidR="0066109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64AD9"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  <w:t>案件名称</w:t>
            </w:r>
          </w:p>
          <w:p w14:paraId="6C807250" w14:textId="77777777" w:rsidR="00CB00D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6AE4C98" w14:textId="77777777" w:rsidR="00C04AA8" w:rsidRPr="00664AD9" w:rsidRDefault="00E671C3" w:rsidP="006908A4">
            <w:pPr>
              <w:spacing w:line="500" w:lineRule="exact"/>
              <w:rPr>
                <w:rFonts w:ascii="Arial" w:eastAsia="楷体_GB2312" w:hAnsi="Arial" w:cs="Arial"/>
                <w:kern w:val="0"/>
                <w:sz w:val="28"/>
                <w:szCs w:val="28"/>
              </w:rPr>
            </w:pP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艾文德集团股份公司</w:t>
            </w:r>
            <w:r w:rsidR="009C2999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与</w:t>
            </w: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博泽汽车部件有限责任两合公司</w:t>
            </w:r>
            <w:r w:rsidR="009C2999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新设合营企业案</w:t>
            </w:r>
          </w:p>
        </w:tc>
      </w:tr>
      <w:tr w:rsidR="00CB00DF" w:rsidRPr="00664AD9" w14:paraId="7AE7D3B1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CD4740E" w14:textId="77777777" w:rsidR="00F1624E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64AD9"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  <w:t>交易概况</w:t>
            </w:r>
          </w:p>
          <w:p w14:paraId="2D7541A3" w14:textId="77777777" w:rsidR="00CB00D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64AD9"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  <w:t>（限</w:t>
            </w:r>
            <w:r w:rsidRPr="00664AD9"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  <w:t>200</w:t>
            </w:r>
            <w:r w:rsidRPr="00664AD9"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  <w:t>字内）</w:t>
            </w:r>
          </w:p>
          <w:p w14:paraId="0663CA22" w14:textId="77777777" w:rsidR="0066109F" w:rsidRPr="00664AD9" w:rsidRDefault="0066109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D4E2B81" w14:textId="77777777" w:rsidR="00C04AA8" w:rsidRPr="00664AD9" w:rsidRDefault="00402E4D" w:rsidP="00CF6C44">
            <w:pPr>
              <w:jc w:val="left"/>
              <w:rPr>
                <w:rFonts w:ascii="Arial" w:eastAsia="楷体_GB2312" w:hAnsi="Arial" w:cs="Arial"/>
                <w:kern w:val="0"/>
                <w:sz w:val="28"/>
                <w:szCs w:val="28"/>
              </w:rPr>
            </w:pP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通过本次交易，</w:t>
            </w:r>
            <w:r w:rsidR="00E671C3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艾文德集团股份公司（</w:t>
            </w:r>
            <w:r w:rsidR="00E671C3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“</w:t>
            </w:r>
            <w:r w:rsidR="00E671C3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艾文德</w:t>
            </w:r>
            <w:r w:rsidR="00E671C3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”</w:t>
            </w:r>
            <w:r w:rsidR="00E671C3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）</w:t>
            </w:r>
            <w:r w:rsidR="0031330E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与</w:t>
            </w:r>
            <w:r w:rsidR="00E671C3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博泽汽车部件有限责任两合公司</w:t>
            </w:r>
            <w:r w:rsidR="00FE3E10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（</w:t>
            </w:r>
            <w:r w:rsidR="00FE3E10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“</w:t>
            </w:r>
            <w:r w:rsidR="00E671C3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博泽</w:t>
            </w:r>
            <w:r w:rsidR="00FE3E10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”</w:t>
            </w:r>
            <w:r w:rsidR="00FE3E10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）</w:t>
            </w:r>
            <w:r w:rsidR="003F3BA5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拟</w:t>
            </w: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共同出资</w:t>
            </w:r>
            <w:r w:rsidR="00FE3E10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在德国</w:t>
            </w: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设</w:t>
            </w:r>
            <w:r w:rsidR="0078612D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立</w:t>
            </w:r>
            <w:r w:rsidR="003F3BA5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合营企业</w:t>
            </w:r>
            <w:r w:rsidR="0078612D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。</w:t>
            </w:r>
            <w:r w:rsidR="00CF6C44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本次交易完成后，</w:t>
            </w:r>
            <w:r w:rsidR="00E671C3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艾文德</w:t>
            </w:r>
            <w:r w:rsidR="00FE3E10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和</w:t>
            </w:r>
            <w:r w:rsidR="00E671C3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博泽</w:t>
            </w:r>
            <w:r w:rsidR="00CF6C44"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将共同控制合营企业。</w:t>
            </w:r>
          </w:p>
        </w:tc>
      </w:tr>
      <w:tr w:rsidR="00CB00DF" w:rsidRPr="00664AD9" w14:paraId="0BF0DD50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AB139B8" w14:textId="77777777" w:rsidR="00F1624E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64AD9"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  <w:t>参与集中的</w:t>
            </w:r>
          </w:p>
          <w:p w14:paraId="6C000A9A" w14:textId="77777777" w:rsidR="00CB00D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64AD9"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  <w:t>经营者简介</w:t>
            </w:r>
            <w:r w:rsidR="0066109F" w:rsidRPr="00664AD9"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</w:p>
        </w:tc>
        <w:tc>
          <w:tcPr>
            <w:tcW w:w="1796" w:type="dxa"/>
          </w:tcPr>
          <w:p w14:paraId="58A3B014" w14:textId="77777777" w:rsidR="0066109F" w:rsidRPr="00664AD9" w:rsidRDefault="00E4582B" w:rsidP="00E4582B">
            <w:pPr>
              <w:jc w:val="left"/>
              <w:rPr>
                <w:rFonts w:ascii="Arial" w:eastAsia="楷体_GB2312" w:hAnsi="Arial" w:cs="Arial"/>
                <w:kern w:val="0"/>
                <w:sz w:val="28"/>
                <w:szCs w:val="28"/>
                <w:bdr w:val="none" w:sz="0" w:space="0" w:color="auto" w:frame="1"/>
              </w:rPr>
            </w:pP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  <w:bdr w:val="none" w:sz="0" w:space="0" w:color="auto" w:frame="1"/>
              </w:rPr>
              <w:t>艾文德</w:t>
            </w:r>
          </w:p>
        </w:tc>
        <w:tc>
          <w:tcPr>
            <w:tcW w:w="5153" w:type="dxa"/>
          </w:tcPr>
          <w:p w14:paraId="1AA6CC1B" w14:textId="77777777" w:rsidR="00CB00DF" w:rsidRPr="00664AD9" w:rsidRDefault="00FE3E10" w:rsidP="00CF6C44">
            <w:pPr>
              <w:jc w:val="left"/>
              <w:rPr>
                <w:rFonts w:ascii="Arial" w:eastAsia="楷体_GB2312" w:hAnsi="Arial" w:cs="Arial"/>
                <w:kern w:val="0"/>
                <w:sz w:val="28"/>
                <w:szCs w:val="28"/>
              </w:rPr>
            </w:pP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德国艾文德集团成立于</w:t>
            </w: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1899</w:t>
            </w: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年，旗下拥有</w:t>
            </w: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AUNDE</w:t>
            </w: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，</w:t>
            </w: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ISRINGHAUSEN</w:t>
            </w: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和</w:t>
            </w: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FEHRER</w:t>
            </w: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三个著名商标，是汽车及航空业内高端的内饰面料和座椅套、汽车座椅和弹簧、模成型发泡和内饰组件的制造商。</w:t>
            </w:r>
          </w:p>
        </w:tc>
      </w:tr>
      <w:tr w:rsidR="00CB00DF" w:rsidRPr="00664AD9" w14:paraId="60C86B42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266EDB3" w14:textId="77777777" w:rsidR="00CB00D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1B9C93D" w14:textId="77777777" w:rsidR="0066109F" w:rsidRPr="00664AD9" w:rsidRDefault="00E4582B" w:rsidP="00E4582B">
            <w:pPr>
              <w:jc w:val="left"/>
              <w:rPr>
                <w:rFonts w:ascii="Arial" w:eastAsia="楷体_GB2312" w:hAnsi="Arial" w:cs="Arial"/>
                <w:kern w:val="0"/>
                <w:sz w:val="28"/>
                <w:szCs w:val="28"/>
              </w:rPr>
            </w:pP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t>博泽</w:t>
            </w:r>
          </w:p>
        </w:tc>
        <w:tc>
          <w:tcPr>
            <w:tcW w:w="5153" w:type="dxa"/>
          </w:tcPr>
          <w:p w14:paraId="3F6A0180" w14:textId="6BF7C535" w:rsidR="00814992" w:rsidRPr="00023CCB" w:rsidRDefault="00023CCB" w:rsidP="00023CCB">
            <w:pPr>
              <w:jc w:val="left"/>
              <w:rPr>
                <w:rFonts w:ascii="Arial" w:eastAsia="楷体_GB2312" w:hAnsi="Arial" w:cs="Arial"/>
                <w:kern w:val="0"/>
                <w:sz w:val="28"/>
                <w:szCs w:val="28"/>
              </w:rPr>
            </w:pPr>
            <w:r w:rsidRPr="00023CCB">
              <w:rPr>
                <w:rFonts w:ascii="Arial" w:eastAsia="楷体_GB2312" w:hAnsi="Arial" w:cs="Arial" w:hint="eastAsia"/>
                <w:kern w:val="0"/>
                <w:sz w:val="28"/>
                <w:szCs w:val="28"/>
              </w:rPr>
              <w:t>博泽</w:t>
            </w:r>
            <w:r>
              <w:rPr>
                <w:rFonts w:ascii="Arial" w:eastAsia="楷体_GB2312" w:hAnsi="Arial" w:cs="Arial" w:hint="eastAsia"/>
                <w:kern w:val="0"/>
                <w:sz w:val="28"/>
                <w:szCs w:val="28"/>
              </w:rPr>
              <w:t>集团</w:t>
            </w:r>
            <w:r w:rsidRPr="00023CCB">
              <w:rPr>
                <w:rFonts w:ascii="Arial" w:eastAsia="楷体_GB2312" w:hAnsi="Arial" w:cs="Arial" w:hint="eastAsia"/>
                <w:kern w:val="0"/>
                <w:sz w:val="28"/>
                <w:szCs w:val="28"/>
              </w:rPr>
              <w:t>在乘用车座椅骨架（包括调角器和舒适部件）的生产方面是汽车行业供应商。除此之外，博泽亦生产玻璃升降器、车门系统、门锁模块、</w:t>
            </w:r>
            <w:proofErr w:type="spellStart"/>
            <w:r w:rsidRPr="00023CCB">
              <w:rPr>
                <w:rFonts w:ascii="Arial" w:eastAsia="楷体_GB2312" w:hAnsi="Arial" w:cs="Arial" w:hint="eastAsia"/>
                <w:kern w:val="0"/>
                <w:sz w:val="28"/>
                <w:szCs w:val="28"/>
              </w:rPr>
              <w:t>EBS</w:t>
            </w:r>
            <w:proofErr w:type="spellEnd"/>
            <w:r w:rsidRPr="00023CCB">
              <w:rPr>
                <w:rFonts w:ascii="Arial" w:eastAsia="楷体_GB2312" w:hAnsi="Arial" w:cs="Arial" w:hint="eastAsia"/>
                <w:kern w:val="0"/>
                <w:sz w:val="28"/>
                <w:szCs w:val="28"/>
              </w:rPr>
              <w:t>电机和空调风机。</w:t>
            </w:r>
          </w:p>
        </w:tc>
      </w:tr>
      <w:tr w:rsidR="00CB00DF" w:rsidRPr="00664AD9" w14:paraId="6884EE51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3C7A211" w14:textId="77777777" w:rsidR="00CB00D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64AD9"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CA1068C" w14:textId="77777777" w:rsidR="00CB00DF" w:rsidRPr="00664AD9" w:rsidRDefault="00FE3E10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1.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15%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664AD9" w14:paraId="6755E9F1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EB781E0" w14:textId="77777777" w:rsidR="00CB00D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0FE5027" w14:textId="77777777" w:rsidR="00CB00DF" w:rsidRPr="00664AD9" w:rsidRDefault="00FE3E10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2.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25%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664AD9" w14:paraId="37F491B7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5FCB377" w14:textId="77777777" w:rsidR="00CB00D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A7DD22B" w14:textId="77777777" w:rsidR="00CB00DF" w:rsidRPr="00664AD9" w:rsidRDefault="00FE3E10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sym w:font="Wingdings" w:char="F0FE"/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3.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25%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。</w:t>
            </w:r>
          </w:p>
        </w:tc>
      </w:tr>
      <w:tr w:rsidR="00CB00DF" w:rsidRPr="00664AD9" w14:paraId="1612ACC5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C86E801" w14:textId="77777777" w:rsidR="00CB00D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E7F55FE" w14:textId="77777777" w:rsidR="00CB00DF" w:rsidRPr="00664AD9" w:rsidRDefault="00FE3E10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664AD9">
              <w:rPr>
                <w:rFonts w:ascii="Arial" w:eastAsia="楷体_GB2312" w:hAnsi="Arial" w:cs="Arial"/>
                <w:kern w:val="0"/>
                <w:sz w:val="28"/>
                <w:szCs w:val="28"/>
              </w:rPr>
              <w:sym w:font="Wingdings" w:char="F0FE"/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4.</w:t>
            </w:r>
            <w:r w:rsidR="00CB00DF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664AD9" w14:paraId="0065F90D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57ABD95" w14:textId="77777777" w:rsidR="00CB00D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0C7E9ED" w14:textId="77777777" w:rsidR="00CB00DF" w:rsidRPr="00664AD9" w:rsidRDefault="00CB00DF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□5.</w:t>
            </w: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664AD9" w14:paraId="02ED7DE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31013EE" w14:textId="77777777" w:rsidR="00CB00D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AD971BE" w14:textId="77777777" w:rsidR="00CB00DF" w:rsidRPr="00664AD9" w:rsidRDefault="00CB00DF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□6.</w:t>
            </w: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664AD9" w14:paraId="3FA31448" w14:textId="77777777" w:rsidTr="00CB00DF">
        <w:tc>
          <w:tcPr>
            <w:tcW w:w="1809" w:type="dxa"/>
            <w:shd w:val="clear" w:color="auto" w:fill="D9D9D9"/>
            <w:vAlign w:val="center"/>
          </w:tcPr>
          <w:p w14:paraId="6C041F18" w14:textId="77777777" w:rsidR="00CB00DF" w:rsidRPr="00664AD9" w:rsidRDefault="00CB00DF" w:rsidP="00CB00DF">
            <w:pPr>
              <w:spacing w:line="500" w:lineRule="exact"/>
              <w:jc w:val="center"/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64AD9">
              <w:rPr>
                <w:rFonts w:ascii="Arial" w:eastAsia="仿宋" w:hAnsi="Arial" w:cs="Arial"/>
                <w:color w:val="333333"/>
                <w:kern w:val="0"/>
                <w:szCs w:val="21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7529D88C" w14:textId="77777777" w:rsidR="00847DAB" w:rsidRPr="00664AD9" w:rsidRDefault="00FE3E10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相关商品市场：座位不超过</w:t>
            </w: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7</w:t>
            </w: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个、车辆总重量不超过</w:t>
            </w: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3.5</w:t>
            </w: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吨的座椅总成组装和</w:t>
            </w: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JIS</w:t>
            </w: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交付</w:t>
            </w:r>
          </w:p>
          <w:p w14:paraId="61657B4D" w14:textId="77777777" w:rsidR="00FE3E10" w:rsidRPr="00664AD9" w:rsidRDefault="00FE3E10" w:rsidP="006908A4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相关地域市场：欧洲经济区</w:t>
            </w:r>
          </w:p>
          <w:p w14:paraId="0D383056" w14:textId="77777777" w:rsidR="00FE3E10" w:rsidRPr="00664AD9" w:rsidRDefault="00E671C3" w:rsidP="00FE3E10">
            <w:pPr>
              <w:spacing w:line="500" w:lineRule="exact"/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</w:pP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艾文德</w:t>
            </w:r>
            <w:r w:rsidR="00FE3E10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和</w:t>
            </w:r>
            <w:r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博泽</w:t>
            </w:r>
            <w:r w:rsidR="00FE3E10" w:rsidRPr="00664AD9">
              <w:rPr>
                <w:rFonts w:ascii="Arial" w:eastAsia="楷体_GB2312" w:hAnsi="Arial" w:cs="Arial"/>
                <w:color w:val="333333"/>
                <w:kern w:val="0"/>
                <w:sz w:val="28"/>
                <w:szCs w:val="28"/>
                <w:bdr w:val="none" w:sz="0" w:space="0" w:color="auto" w:frame="1"/>
              </w:rPr>
              <w:t>在相关市场的市场份额为零。</w:t>
            </w:r>
          </w:p>
        </w:tc>
      </w:tr>
    </w:tbl>
    <w:p w14:paraId="6E4DDB1B" w14:textId="77777777" w:rsidR="00CB00DF" w:rsidRPr="00664AD9" w:rsidRDefault="00CB00DF" w:rsidP="00CB00DF">
      <w:pPr>
        <w:snapToGrid w:val="0"/>
        <w:spacing w:line="240" w:lineRule="exact"/>
        <w:jc w:val="left"/>
        <w:rPr>
          <w:rFonts w:ascii="Arial" w:eastAsia="楷体_GB2312" w:hAnsi="Arial" w:cs="Arial"/>
          <w:szCs w:val="21"/>
        </w:rPr>
      </w:pPr>
    </w:p>
    <w:p w14:paraId="3BDB898E" w14:textId="77777777" w:rsidR="00CB00DF" w:rsidRPr="00664AD9" w:rsidRDefault="00CB00DF" w:rsidP="00CB00DF">
      <w:pPr>
        <w:snapToGrid w:val="0"/>
        <w:spacing w:line="240" w:lineRule="exact"/>
        <w:jc w:val="left"/>
        <w:rPr>
          <w:rFonts w:ascii="Arial" w:eastAsia="楷体_GB2312" w:hAnsi="Arial" w:cs="Arial"/>
          <w:kern w:val="0"/>
          <w:sz w:val="24"/>
          <w:szCs w:val="24"/>
        </w:rPr>
      </w:pPr>
      <w:r w:rsidRPr="00664AD9">
        <w:rPr>
          <w:rFonts w:ascii="Arial" w:eastAsia="楷体_GB2312" w:hAnsi="Arial" w:cs="Arial"/>
          <w:kern w:val="0"/>
          <w:sz w:val="24"/>
          <w:szCs w:val="24"/>
        </w:rPr>
        <w:t>注解：</w:t>
      </w:r>
    </w:p>
    <w:p w14:paraId="7038D20B" w14:textId="77777777" w:rsidR="00CB00DF" w:rsidRPr="00664AD9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Arial" w:eastAsia="楷体_GB2312" w:hAnsi="Arial" w:cs="Arial"/>
          <w:kern w:val="0"/>
          <w:sz w:val="24"/>
          <w:szCs w:val="24"/>
        </w:rPr>
      </w:pPr>
      <w:r w:rsidRPr="00664AD9">
        <w:rPr>
          <w:rFonts w:ascii="Arial" w:eastAsia="楷体_GB2312" w:hAnsi="Arial" w:cs="Arial"/>
          <w:kern w:val="0"/>
          <w:sz w:val="24"/>
          <w:szCs w:val="24"/>
        </w:rPr>
        <w:t>1.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申报方申请简易案件的理由是基于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1-3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5%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。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1-3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项可以多选，也可单选；</w:t>
      </w:r>
      <w:proofErr w:type="gramStart"/>
      <w:r w:rsidRPr="00664AD9">
        <w:rPr>
          <w:rFonts w:ascii="Arial" w:eastAsia="楷体_GB2312" w:hAnsi="Arial" w:cs="Arial"/>
          <w:kern w:val="0"/>
          <w:sz w:val="24"/>
          <w:szCs w:val="24"/>
        </w:rPr>
        <w:t>没有勾选的</w:t>
      </w:r>
      <w:proofErr w:type="gramEnd"/>
      <w:r w:rsidRPr="00664AD9">
        <w:rPr>
          <w:rFonts w:ascii="Arial" w:eastAsia="楷体_GB2312" w:hAnsi="Arial" w:cs="Arial"/>
          <w:kern w:val="0"/>
          <w:sz w:val="24"/>
          <w:szCs w:val="24"/>
        </w:rPr>
        <w:t>，视为本集中不涉及该类型交易。</w:t>
      </w:r>
    </w:p>
    <w:p w14:paraId="4EDED872" w14:textId="06B0F602" w:rsidR="001C0915" w:rsidRPr="00664AD9" w:rsidRDefault="00CB00DF" w:rsidP="00535547">
      <w:pPr>
        <w:spacing w:line="360" w:lineRule="auto"/>
        <w:ind w:firstLineChars="200" w:firstLine="480"/>
        <w:rPr>
          <w:rFonts w:ascii="Arial" w:hAnsi="Arial" w:cs="Arial"/>
          <w:b/>
          <w:szCs w:val="21"/>
        </w:rPr>
      </w:pPr>
      <w:r w:rsidRPr="00664AD9">
        <w:rPr>
          <w:rFonts w:ascii="Arial" w:eastAsia="楷体_GB2312" w:hAnsi="Arial" w:cs="Arial"/>
          <w:kern w:val="0"/>
          <w:sz w:val="24"/>
          <w:szCs w:val="24"/>
        </w:rPr>
        <w:t>2.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申报方申请简易案件的理由是基于第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4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项、第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5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项时，无须在备注中说明相关市场和市场份额。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br/>
        <w:t xml:space="preserve">    3.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664AD9">
        <w:rPr>
          <w:rFonts w:ascii="Arial" w:eastAsia="楷体_GB2312" w:hAnsi="Arial" w:cs="Arial"/>
          <w:kern w:val="0"/>
          <w:sz w:val="24"/>
          <w:szCs w:val="24"/>
        </w:rPr>
        <w:t>同时勾选第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1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项</w:t>
      </w:r>
      <w:proofErr w:type="gramEnd"/>
      <w:r w:rsidRPr="00664AD9">
        <w:rPr>
          <w:rFonts w:ascii="Arial" w:eastAsia="楷体_GB2312" w:hAnsi="Arial" w:cs="Arial"/>
          <w:kern w:val="0"/>
          <w:sz w:val="24"/>
          <w:szCs w:val="24"/>
        </w:rPr>
        <w:t>和第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6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5%</w:t>
      </w:r>
      <w:r w:rsidRPr="00664AD9">
        <w:rPr>
          <w:rFonts w:ascii="Arial" w:eastAsia="楷体_GB2312" w:hAnsi="Arial" w:cs="Arial"/>
          <w:kern w:val="0"/>
          <w:sz w:val="24"/>
          <w:szCs w:val="24"/>
        </w:rPr>
        <w:t>。</w:t>
      </w:r>
      <w:bookmarkStart w:id="0" w:name="_GoBack"/>
      <w:bookmarkEnd w:id="0"/>
    </w:p>
    <w:sectPr w:rsidR="001C0915" w:rsidRPr="00664AD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642D42" w14:textId="77777777" w:rsidR="00BD5E39" w:rsidRDefault="00BD5E39" w:rsidP="003A4415">
      <w:r>
        <w:separator/>
      </w:r>
    </w:p>
  </w:endnote>
  <w:endnote w:type="continuationSeparator" w:id="0">
    <w:p w14:paraId="5A9F3E9F" w14:textId="77777777" w:rsidR="00BD5E39" w:rsidRDefault="00BD5E39" w:rsidP="003A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61406B" w14:textId="77777777" w:rsidR="00BD5E39" w:rsidRDefault="00BD5E39" w:rsidP="003A4415">
      <w:r>
        <w:separator/>
      </w:r>
    </w:p>
  </w:footnote>
  <w:footnote w:type="continuationSeparator" w:id="0">
    <w:p w14:paraId="53E98288" w14:textId="77777777" w:rsidR="00BD5E39" w:rsidRDefault="00BD5E39" w:rsidP="003A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507E5B"/>
    <w:multiLevelType w:val="hybridMultilevel"/>
    <w:tmpl w:val="82269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E370D"/>
    <w:multiLevelType w:val="hybridMultilevel"/>
    <w:tmpl w:val="7E5E65C4"/>
    <w:lvl w:ilvl="0" w:tplc="1B7CB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18B5E9A"/>
    <w:multiLevelType w:val="hybridMultilevel"/>
    <w:tmpl w:val="823CB822"/>
    <w:lvl w:ilvl="0" w:tplc="DD5806F0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23CCB"/>
    <w:rsid w:val="00037065"/>
    <w:rsid w:val="0003706B"/>
    <w:rsid w:val="000A2458"/>
    <w:rsid w:val="000B03DE"/>
    <w:rsid w:val="000B3A6C"/>
    <w:rsid w:val="000B7562"/>
    <w:rsid w:val="000D6843"/>
    <w:rsid w:val="000D7EBA"/>
    <w:rsid w:val="000F799E"/>
    <w:rsid w:val="001164CD"/>
    <w:rsid w:val="0012604F"/>
    <w:rsid w:val="00144FAC"/>
    <w:rsid w:val="00155717"/>
    <w:rsid w:val="00173053"/>
    <w:rsid w:val="001837A3"/>
    <w:rsid w:val="00193B29"/>
    <w:rsid w:val="001C0915"/>
    <w:rsid w:val="001C620A"/>
    <w:rsid w:val="002015C9"/>
    <w:rsid w:val="0025111C"/>
    <w:rsid w:val="002A67F9"/>
    <w:rsid w:val="002A72C2"/>
    <w:rsid w:val="002E0820"/>
    <w:rsid w:val="002F7C04"/>
    <w:rsid w:val="0031330E"/>
    <w:rsid w:val="003336D3"/>
    <w:rsid w:val="00351611"/>
    <w:rsid w:val="003A4415"/>
    <w:rsid w:val="003C0AEB"/>
    <w:rsid w:val="003F3BA5"/>
    <w:rsid w:val="00402E4D"/>
    <w:rsid w:val="00410DF9"/>
    <w:rsid w:val="00435A56"/>
    <w:rsid w:val="00485526"/>
    <w:rsid w:val="004A5076"/>
    <w:rsid w:val="004D22E0"/>
    <w:rsid w:val="004E0754"/>
    <w:rsid w:val="004F7688"/>
    <w:rsid w:val="00510423"/>
    <w:rsid w:val="00532936"/>
    <w:rsid w:val="00535547"/>
    <w:rsid w:val="005376B1"/>
    <w:rsid w:val="005627DD"/>
    <w:rsid w:val="00567BCE"/>
    <w:rsid w:val="00590BB8"/>
    <w:rsid w:val="005C39FE"/>
    <w:rsid w:val="00604605"/>
    <w:rsid w:val="00605B17"/>
    <w:rsid w:val="006213B0"/>
    <w:rsid w:val="006467D8"/>
    <w:rsid w:val="00646D82"/>
    <w:rsid w:val="0066109F"/>
    <w:rsid w:val="00664AD9"/>
    <w:rsid w:val="00672519"/>
    <w:rsid w:val="00673316"/>
    <w:rsid w:val="006A531B"/>
    <w:rsid w:val="006B7E50"/>
    <w:rsid w:val="006F7693"/>
    <w:rsid w:val="00710140"/>
    <w:rsid w:val="00742E6A"/>
    <w:rsid w:val="00750D72"/>
    <w:rsid w:val="00757AD8"/>
    <w:rsid w:val="007714EE"/>
    <w:rsid w:val="0078612D"/>
    <w:rsid w:val="00790E6C"/>
    <w:rsid w:val="007947FF"/>
    <w:rsid w:val="007C5D26"/>
    <w:rsid w:val="007C5D85"/>
    <w:rsid w:val="007C6F6B"/>
    <w:rsid w:val="007F2275"/>
    <w:rsid w:val="00810BD8"/>
    <w:rsid w:val="00814992"/>
    <w:rsid w:val="00847DAB"/>
    <w:rsid w:val="00863AD8"/>
    <w:rsid w:val="008858B1"/>
    <w:rsid w:val="008F35AA"/>
    <w:rsid w:val="009004A3"/>
    <w:rsid w:val="00915F0F"/>
    <w:rsid w:val="009532DF"/>
    <w:rsid w:val="009924FB"/>
    <w:rsid w:val="00997019"/>
    <w:rsid w:val="009A2E9E"/>
    <w:rsid w:val="009A5029"/>
    <w:rsid w:val="009C2999"/>
    <w:rsid w:val="009D38D5"/>
    <w:rsid w:val="009D402E"/>
    <w:rsid w:val="00A14CAC"/>
    <w:rsid w:val="00A46BA1"/>
    <w:rsid w:val="00A47DA8"/>
    <w:rsid w:val="00A51923"/>
    <w:rsid w:val="00A53F26"/>
    <w:rsid w:val="00A54AEC"/>
    <w:rsid w:val="00AA0CC5"/>
    <w:rsid w:val="00AB52AC"/>
    <w:rsid w:val="00AC2944"/>
    <w:rsid w:val="00AF68FA"/>
    <w:rsid w:val="00B16AFE"/>
    <w:rsid w:val="00B65DD5"/>
    <w:rsid w:val="00BD10B6"/>
    <w:rsid w:val="00BD5E39"/>
    <w:rsid w:val="00C04AA8"/>
    <w:rsid w:val="00C07076"/>
    <w:rsid w:val="00C2379D"/>
    <w:rsid w:val="00C355A6"/>
    <w:rsid w:val="00C6341E"/>
    <w:rsid w:val="00CA5E35"/>
    <w:rsid w:val="00CB00DF"/>
    <w:rsid w:val="00CB5374"/>
    <w:rsid w:val="00CF6C44"/>
    <w:rsid w:val="00D03D9B"/>
    <w:rsid w:val="00D56F8E"/>
    <w:rsid w:val="00D64854"/>
    <w:rsid w:val="00D73C72"/>
    <w:rsid w:val="00D94C91"/>
    <w:rsid w:val="00D95E71"/>
    <w:rsid w:val="00DA2F9B"/>
    <w:rsid w:val="00DC15B6"/>
    <w:rsid w:val="00DD5D4B"/>
    <w:rsid w:val="00E0592B"/>
    <w:rsid w:val="00E132FD"/>
    <w:rsid w:val="00E20128"/>
    <w:rsid w:val="00E253EB"/>
    <w:rsid w:val="00E31738"/>
    <w:rsid w:val="00E414EC"/>
    <w:rsid w:val="00E4582B"/>
    <w:rsid w:val="00E65F9C"/>
    <w:rsid w:val="00E671C3"/>
    <w:rsid w:val="00E7244B"/>
    <w:rsid w:val="00E86786"/>
    <w:rsid w:val="00EA1EE6"/>
    <w:rsid w:val="00EB03C3"/>
    <w:rsid w:val="00EB5642"/>
    <w:rsid w:val="00ED2F80"/>
    <w:rsid w:val="00F1624E"/>
    <w:rsid w:val="00F32F8A"/>
    <w:rsid w:val="00F530D9"/>
    <w:rsid w:val="00F810AA"/>
    <w:rsid w:val="00FB43EC"/>
    <w:rsid w:val="00FB6B40"/>
    <w:rsid w:val="00FE3E10"/>
    <w:rsid w:val="00FF30CE"/>
    <w:rsid w:val="00FF6A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F1E3BC"/>
  <w15:docId w15:val="{AB719FD4-4398-4222-A1A0-D24E704B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5D8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A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4415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4415"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CF6C4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F6C44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664AD9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664AD9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664AD9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64AD9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664AD9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3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A8B81-AE83-48E4-898B-68AFA02CE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BKTlegal</cp:lastModifiedBy>
  <cp:revision>2</cp:revision>
  <dcterms:created xsi:type="dcterms:W3CDTF">2019-06-06T00:47:00Z</dcterms:created>
  <dcterms:modified xsi:type="dcterms:W3CDTF">2019-06-06T00:47:00Z</dcterms:modified>
</cp:coreProperties>
</file>