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F736BF" w14:textId="77777777" w:rsidR="00CB00DF" w:rsidRDefault="00CB00DF" w:rsidP="00EF5714">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69FC0D68" w14:textId="77777777" w:rsidR="00EF5714" w:rsidRPr="00EF5714" w:rsidRDefault="00EF5714" w:rsidP="00EF5714">
      <w:pPr>
        <w:spacing w:line="440" w:lineRule="exact"/>
        <w:jc w:val="center"/>
        <w:rPr>
          <w:rFonts w:ascii="黑体" w:eastAsia="黑体" w:hAnsi="Times New Roman"/>
          <w:sz w:val="30"/>
          <w:szCs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2477"/>
        <w:gridCol w:w="4666"/>
      </w:tblGrid>
      <w:tr w:rsidR="00E676B6" w:rsidRPr="00EF5714" w14:paraId="06FFF52D" w14:textId="77777777" w:rsidTr="00EF5714">
        <w:tc>
          <w:tcPr>
            <w:tcW w:w="0" w:type="auto"/>
            <w:shd w:val="clear" w:color="auto" w:fill="D9D9D9"/>
            <w:vAlign w:val="center"/>
          </w:tcPr>
          <w:p w14:paraId="059B4EB0" w14:textId="77777777"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案件名称</w:t>
            </w:r>
          </w:p>
        </w:tc>
        <w:tc>
          <w:tcPr>
            <w:tcW w:w="0" w:type="auto"/>
            <w:gridSpan w:val="2"/>
          </w:tcPr>
          <w:p w14:paraId="32266BBD" w14:textId="77777777" w:rsidR="00CB00DF" w:rsidRPr="00EF5714" w:rsidRDefault="001C0BB8" w:rsidP="006908A4">
            <w:pPr>
              <w:spacing w:line="500" w:lineRule="exact"/>
              <w:rPr>
                <w:rFonts w:ascii="仿宋" w:eastAsia="仿宋" w:hAnsi="仿宋"/>
                <w:color w:val="333333"/>
                <w:kern w:val="0"/>
                <w:sz w:val="24"/>
                <w:szCs w:val="24"/>
                <w:bdr w:val="none" w:sz="0" w:space="0" w:color="auto" w:frame="1"/>
              </w:rPr>
            </w:pPr>
            <w:r w:rsidRPr="001C0BB8">
              <w:rPr>
                <w:rFonts w:ascii="仿宋" w:eastAsia="仿宋" w:hAnsi="仿宋" w:hint="eastAsia"/>
                <w:color w:val="333333"/>
                <w:kern w:val="0"/>
                <w:sz w:val="24"/>
                <w:szCs w:val="24"/>
                <w:bdr w:val="none" w:sz="0" w:space="0" w:color="auto" w:frame="1"/>
              </w:rPr>
              <w:t>戴德梁行公司收购深圳万物商企物业服务有限公司等三家公司股权案</w:t>
            </w:r>
          </w:p>
        </w:tc>
      </w:tr>
      <w:tr w:rsidR="00E676B6" w:rsidRPr="00EF5714" w14:paraId="54C37E3C" w14:textId="77777777" w:rsidTr="00EF5714">
        <w:trPr>
          <w:trHeight w:val="993"/>
        </w:trPr>
        <w:tc>
          <w:tcPr>
            <w:tcW w:w="0" w:type="auto"/>
            <w:shd w:val="clear" w:color="auto" w:fill="D9D9D9"/>
            <w:vAlign w:val="center"/>
          </w:tcPr>
          <w:p w14:paraId="246D65B7" w14:textId="77777777" w:rsidR="00F1624E"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交易概况</w:t>
            </w:r>
          </w:p>
          <w:p w14:paraId="13E3D0F6" w14:textId="77777777"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（限200字内）</w:t>
            </w:r>
          </w:p>
        </w:tc>
        <w:tc>
          <w:tcPr>
            <w:tcW w:w="0" w:type="auto"/>
            <w:gridSpan w:val="2"/>
          </w:tcPr>
          <w:p w14:paraId="25D418AD" w14:textId="77777777" w:rsidR="00CB00DF" w:rsidRPr="00E35012" w:rsidRDefault="00430EB6" w:rsidP="006051A6">
            <w:pPr>
              <w:widowControl/>
              <w:snapToGrid w:val="0"/>
              <w:spacing w:afterLines="50" w:after="156"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2019年8月9日</w:t>
            </w:r>
            <w:r>
              <w:rPr>
                <w:rFonts w:ascii="仿宋" w:eastAsia="仿宋" w:hAnsi="仿宋"/>
                <w:color w:val="333333"/>
                <w:kern w:val="0"/>
                <w:sz w:val="24"/>
                <w:szCs w:val="24"/>
                <w:bdr w:val="none" w:sz="0" w:space="0" w:color="auto" w:frame="1"/>
              </w:rPr>
              <w:t>，</w:t>
            </w:r>
            <w:r w:rsidR="001C0BB8" w:rsidRPr="001C0BB8">
              <w:rPr>
                <w:rFonts w:ascii="仿宋" w:eastAsia="仿宋" w:hAnsi="仿宋"/>
                <w:color w:val="333333"/>
                <w:kern w:val="0"/>
                <w:sz w:val="24"/>
                <w:szCs w:val="24"/>
                <w:bdr w:val="none" w:sz="0" w:space="0" w:color="auto" w:frame="1"/>
              </w:rPr>
              <w:t>戴德梁行（通过</w:t>
            </w:r>
            <w:r w:rsidR="006051A6">
              <w:rPr>
                <w:rFonts w:ascii="仿宋" w:eastAsia="仿宋" w:hAnsi="仿宋" w:hint="eastAsia"/>
                <w:color w:val="333333"/>
                <w:kern w:val="0"/>
                <w:sz w:val="24"/>
                <w:szCs w:val="24"/>
                <w:bdr w:val="none" w:sz="0" w:space="0" w:color="auto" w:frame="1"/>
              </w:rPr>
              <w:t>其子公司</w:t>
            </w:r>
            <w:r w:rsidR="001C0BB8" w:rsidRPr="001C0BB8">
              <w:rPr>
                <w:rFonts w:ascii="仿宋" w:eastAsia="仿宋" w:hAnsi="仿宋"/>
                <w:color w:val="333333"/>
                <w:kern w:val="0"/>
                <w:sz w:val="24"/>
                <w:szCs w:val="24"/>
                <w:bdr w:val="none" w:sz="0" w:space="0" w:color="auto" w:frame="1"/>
              </w:rPr>
              <w:t>）与万科</w:t>
            </w:r>
            <w:r w:rsidR="001C0BB8" w:rsidRPr="001C0BB8">
              <w:rPr>
                <w:rFonts w:ascii="仿宋" w:eastAsia="仿宋" w:hAnsi="仿宋" w:hint="eastAsia"/>
                <w:color w:val="333333"/>
                <w:kern w:val="0"/>
                <w:sz w:val="24"/>
                <w:szCs w:val="24"/>
                <w:bdr w:val="none" w:sz="0" w:space="0" w:color="auto" w:frame="1"/>
              </w:rPr>
              <w:t>物业</w:t>
            </w:r>
            <w:r w:rsidR="001C0BB8" w:rsidRPr="001C0BB8">
              <w:rPr>
                <w:rFonts w:ascii="仿宋" w:eastAsia="仿宋" w:hAnsi="仿宋"/>
                <w:color w:val="333333"/>
                <w:kern w:val="0"/>
                <w:sz w:val="24"/>
                <w:szCs w:val="24"/>
                <w:bdr w:val="none" w:sz="0" w:space="0" w:color="auto" w:frame="1"/>
              </w:rPr>
              <w:t>（通过</w:t>
            </w:r>
            <w:r w:rsidR="006051A6">
              <w:rPr>
                <w:rFonts w:ascii="仿宋" w:eastAsia="仿宋" w:hAnsi="仿宋" w:hint="eastAsia"/>
                <w:color w:val="333333"/>
                <w:kern w:val="0"/>
                <w:sz w:val="24"/>
                <w:szCs w:val="24"/>
                <w:bdr w:val="none" w:sz="0" w:space="0" w:color="auto" w:frame="1"/>
              </w:rPr>
              <w:t>其</w:t>
            </w:r>
            <w:r w:rsidR="006051A6">
              <w:rPr>
                <w:rFonts w:ascii="仿宋" w:eastAsia="仿宋" w:hAnsi="仿宋"/>
                <w:color w:val="333333"/>
                <w:kern w:val="0"/>
                <w:sz w:val="24"/>
                <w:szCs w:val="24"/>
                <w:bdr w:val="none" w:sz="0" w:space="0" w:color="auto" w:frame="1"/>
              </w:rPr>
              <w:t>子</w:t>
            </w:r>
            <w:r w:rsidR="001C0BB8" w:rsidRPr="001C0BB8">
              <w:rPr>
                <w:rFonts w:ascii="仿宋" w:eastAsia="仿宋" w:hAnsi="仿宋"/>
                <w:color w:val="333333"/>
                <w:kern w:val="0"/>
                <w:sz w:val="24"/>
                <w:szCs w:val="24"/>
                <w:bdr w:val="none" w:sz="0" w:space="0" w:color="auto" w:frame="1"/>
              </w:rPr>
              <w:t>公司）</w:t>
            </w:r>
            <w:r w:rsidR="001C0BB8" w:rsidRPr="001C0BB8">
              <w:rPr>
                <w:rFonts w:ascii="仿宋" w:eastAsia="仿宋" w:hAnsi="仿宋" w:hint="eastAsia"/>
                <w:color w:val="333333"/>
                <w:kern w:val="0"/>
                <w:sz w:val="24"/>
                <w:szCs w:val="24"/>
                <w:bdr w:val="none" w:sz="0" w:space="0" w:color="auto" w:frame="1"/>
              </w:rPr>
              <w:t>签署</w:t>
            </w:r>
            <w:r w:rsidR="001C0BB8" w:rsidRPr="001C0BB8">
              <w:rPr>
                <w:rFonts w:ascii="仿宋" w:eastAsia="仿宋" w:hAnsi="仿宋"/>
                <w:color w:val="333333"/>
                <w:kern w:val="0"/>
                <w:sz w:val="24"/>
                <w:szCs w:val="24"/>
                <w:bdr w:val="none" w:sz="0" w:space="0" w:color="auto" w:frame="1"/>
              </w:rPr>
              <w:t>了三份股权转让协议（“</w:t>
            </w:r>
            <w:r w:rsidR="001C0BB8" w:rsidRPr="001C0BB8">
              <w:rPr>
                <w:rFonts w:ascii="仿宋" w:eastAsia="仿宋" w:hAnsi="仿宋"/>
                <w:b/>
                <w:color w:val="333333"/>
                <w:kern w:val="0"/>
                <w:sz w:val="24"/>
                <w:szCs w:val="24"/>
                <w:bdr w:val="none" w:sz="0" w:space="0" w:color="auto" w:frame="1"/>
              </w:rPr>
              <w:t>股权转让协议</w:t>
            </w:r>
            <w:r w:rsidR="001C0BB8" w:rsidRPr="001C0BB8">
              <w:rPr>
                <w:rFonts w:ascii="仿宋" w:eastAsia="仿宋" w:hAnsi="仿宋"/>
                <w:color w:val="333333"/>
                <w:kern w:val="0"/>
                <w:sz w:val="24"/>
                <w:szCs w:val="24"/>
                <w:bdr w:val="none" w:sz="0" w:space="0" w:color="auto" w:frame="1"/>
              </w:rPr>
              <w:t>”）。根据该</w:t>
            </w:r>
            <w:r w:rsidR="001C0BB8" w:rsidRPr="001C0BB8">
              <w:rPr>
                <w:rFonts w:ascii="仿宋" w:eastAsia="仿宋" w:hAnsi="仿宋" w:hint="eastAsia"/>
                <w:color w:val="333333"/>
                <w:kern w:val="0"/>
                <w:sz w:val="24"/>
                <w:szCs w:val="24"/>
                <w:bdr w:val="none" w:sz="0" w:space="0" w:color="auto" w:frame="1"/>
              </w:rPr>
              <w:t>股权转让</w:t>
            </w:r>
            <w:r w:rsidR="001C0BB8" w:rsidRPr="001C0BB8">
              <w:rPr>
                <w:rFonts w:ascii="仿宋" w:eastAsia="仿宋" w:hAnsi="仿宋"/>
                <w:color w:val="333333"/>
                <w:kern w:val="0"/>
                <w:sz w:val="24"/>
                <w:szCs w:val="24"/>
                <w:bdr w:val="none" w:sz="0" w:space="0" w:color="auto" w:frame="1"/>
              </w:rPr>
              <w:t>协议，戴德梁行集团</w:t>
            </w:r>
            <w:r w:rsidR="001C0BB8" w:rsidRPr="001C0BB8">
              <w:rPr>
                <w:rFonts w:ascii="仿宋" w:eastAsia="仿宋" w:hAnsi="仿宋" w:hint="eastAsia"/>
                <w:color w:val="333333"/>
                <w:kern w:val="0"/>
                <w:sz w:val="24"/>
                <w:szCs w:val="24"/>
                <w:bdr w:val="none" w:sz="0" w:space="0" w:color="auto" w:frame="1"/>
              </w:rPr>
              <w:t>拟</w:t>
            </w:r>
            <w:r w:rsidR="001C0BB8" w:rsidRPr="001C0BB8">
              <w:rPr>
                <w:rFonts w:ascii="仿宋" w:eastAsia="仿宋" w:hAnsi="仿宋"/>
                <w:color w:val="333333"/>
                <w:kern w:val="0"/>
                <w:sz w:val="24"/>
                <w:szCs w:val="24"/>
                <w:bdr w:val="none" w:sz="0" w:space="0" w:color="auto" w:frame="1"/>
              </w:rPr>
              <w:t>收购万科</w:t>
            </w:r>
            <w:r w:rsidR="001C0BB8" w:rsidRPr="001C0BB8">
              <w:rPr>
                <w:rFonts w:ascii="仿宋" w:eastAsia="仿宋" w:hAnsi="仿宋" w:hint="eastAsia"/>
                <w:color w:val="333333"/>
                <w:kern w:val="0"/>
                <w:sz w:val="24"/>
                <w:szCs w:val="24"/>
                <w:bdr w:val="none" w:sz="0" w:space="0" w:color="auto" w:frame="1"/>
              </w:rPr>
              <w:t>物业</w:t>
            </w:r>
            <w:r w:rsidR="001C0BB8" w:rsidRPr="001C0BB8">
              <w:rPr>
                <w:rFonts w:ascii="仿宋" w:eastAsia="仿宋" w:hAnsi="仿宋"/>
                <w:color w:val="333333"/>
                <w:kern w:val="0"/>
                <w:sz w:val="24"/>
                <w:szCs w:val="24"/>
                <w:bdr w:val="none" w:sz="0" w:space="0" w:color="auto" w:frame="1"/>
              </w:rPr>
              <w:t>从事商业物业管理业务的三家子公司北京万物商企物业服务有限公司、浙江耀江物业管理有限公司</w:t>
            </w:r>
            <w:r w:rsidR="001C0BB8" w:rsidRPr="001C0BB8">
              <w:rPr>
                <w:rFonts w:ascii="仿宋" w:eastAsia="仿宋" w:hAnsi="仿宋" w:hint="eastAsia"/>
                <w:color w:val="333333"/>
                <w:kern w:val="0"/>
                <w:sz w:val="24"/>
                <w:szCs w:val="24"/>
                <w:bdr w:val="none" w:sz="0" w:space="0" w:color="auto" w:frame="1"/>
              </w:rPr>
              <w:t>和</w:t>
            </w:r>
            <w:r w:rsidR="001C0BB8" w:rsidRPr="001C0BB8">
              <w:rPr>
                <w:rFonts w:ascii="仿宋" w:eastAsia="仿宋" w:hAnsi="仿宋"/>
                <w:color w:val="333333"/>
                <w:kern w:val="0"/>
                <w:sz w:val="24"/>
                <w:szCs w:val="24"/>
                <w:bdr w:val="none" w:sz="0" w:space="0" w:color="auto" w:frame="1"/>
              </w:rPr>
              <w:t>深圳万物商企物业服务有限公司（“</w:t>
            </w:r>
            <w:r w:rsidR="001C0BB8" w:rsidRPr="001C0BB8">
              <w:rPr>
                <w:rFonts w:ascii="仿宋" w:eastAsia="仿宋" w:hAnsi="仿宋"/>
                <w:b/>
                <w:color w:val="333333"/>
                <w:kern w:val="0"/>
                <w:sz w:val="24"/>
                <w:szCs w:val="24"/>
                <w:bdr w:val="none" w:sz="0" w:space="0" w:color="auto" w:frame="1"/>
              </w:rPr>
              <w:t>目标</w:t>
            </w:r>
            <w:r w:rsidR="001C0BB8" w:rsidRPr="001C0BB8">
              <w:rPr>
                <w:rFonts w:ascii="仿宋" w:eastAsia="仿宋" w:hAnsi="仿宋" w:hint="eastAsia"/>
                <w:b/>
                <w:color w:val="333333"/>
                <w:kern w:val="0"/>
                <w:sz w:val="24"/>
                <w:szCs w:val="24"/>
                <w:bdr w:val="none" w:sz="0" w:space="0" w:color="auto" w:frame="1"/>
              </w:rPr>
              <w:t>公司</w:t>
            </w:r>
            <w:r w:rsidR="001C0BB8" w:rsidRPr="001C0BB8">
              <w:rPr>
                <w:rFonts w:ascii="仿宋" w:eastAsia="仿宋" w:hAnsi="仿宋"/>
                <w:color w:val="333333"/>
                <w:kern w:val="0"/>
                <w:sz w:val="24"/>
                <w:szCs w:val="24"/>
                <w:bdr w:val="none" w:sz="0" w:space="0" w:color="auto" w:frame="1"/>
              </w:rPr>
              <w:t>”）的35%</w:t>
            </w:r>
            <w:r w:rsidR="001C0BB8">
              <w:rPr>
                <w:rFonts w:ascii="仿宋" w:eastAsia="仿宋" w:hAnsi="仿宋"/>
                <w:color w:val="333333"/>
                <w:kern w:val="0"/>
                <w:sz w:val="24"/>
                <w:szCs w:val="24"/>
                <w:bdr w:val="none" w:sz="0" w:space="0" w:color="auto" w:frame="1"/>
              </w:rPr>
              <w:t>的股权。</w:t>
            </w:r>
            <w:r w:rsidR="006051A6" w:rsidRPr="006051A6">
              <w:rPr>
                <w:rFonts w:ascii="仿宋" w:eastAsia="仿宋" w:hAnsi="仿宋" w:hint="eastAsia"/>
                <w:color w:val="333333"/>
                <w:kern w:val="0"/>
                <w:sz w:val="24"/>
                <w:szCs w:val="24"/>
                <w:bdr w:val="none" w:sz="0" w:space="0" w:color="auto" w:frame="1"/>
              </w:rPr>
              <w:t>同时，</w:t>
            </w:r>
            <w:r w:rsidR="006051A6" w:rsidRPr="006051A6">
              <w:rPr>
                <w:rFonts w:ascii="仿宋" w:eastAsia="仿宋" w:hAnsi="仿宋"/>
                <w:color w:val="333333"/>
                <w:kern w:val="0"/>
                <w:sz w:val="24"/>
                <w:szCs w:val="24"/>
                <w:bdr w:val="none" w:sz="0" w:space="0" w:color="auto" w:frame="1"/>
              </w:rPr>
              <w:t>根据股权转让协议，交易双方还一致</w:t>
            </w:r>
            <w:r w:rsidR="006051A6" w:rsidRPr="006051A6">
              <w:rPr>
                <w:rFonts w:ascii="仿宋" w:eastAsia="仿宋" w:hAnsi="仿宋" w:hint="eastAsia"/>
                <w:color w:val="333333"/>
                <w:kern w:val="0"/>
                <w:sz w:val="24"/>
                <w:szCs w:val="24"/>
                <w:bdr w:val="none" w:sz="0" w:space="0" w:color="auto" w:frame="1"/>
              </w:rPr>
              <w:t>约定</w:t>
            </w:r>
            <w:r w:rsidR="006051A6" w:rsidRPr="006051A6">
              <w:rPr>
                <w:rFonts w:ascii="仿宋" w:eastAsia="仿宋" w:hAnsi="仿宋"/>
                <w:color w:val="333333"/>
                <w:kern w:val="0"/>
                <w:sz w:val="24"/>
                <w:szCs w:val="24"/>
                <w:bdr w:val="none" w:sz="0" w:space="0" w:color="auto" w:frame="1"/>
              </w:rPr>
              <w:t>将分别</w:t>
            </w:r>
            <w:r w:rsidR="006051A6" w:rsidRPr="006051A6">
              <w:rPr>
                <w:rFonts w:ascii="仿宋" w:eastAsia="仿宋" w:hAnsi="仿宋" w:hint="eastAsia"/>
                <w:color w:val="333333"/>
                <w:kern w:val="0"/>
                <w:sz w:val="24"/>
                <w:szCs w:val="24"/>
                <w:bdr w:val="none" w:sz="0" w:space="0" w:color="auto" w:frame="1"/>
              </w:rPr>
              <w:t>把</w:t>
            </w:r>
            <w:r w:rsidR="006051A6">
              <w:rPr>
                <w:rFonts w:ascii="仿宋" w:eastAsia="仿宋" w:hAnsi="仿宋"/>
                <w:color w:val="333333"/>
                <w:kern w:val="0"/>
                <w:sz w:val="24"/>
                <w:szCs w:val="24"/>
                <w:bdr w:val="none" w:sz="0" w:space="0" w:color="auto" w:frame="1"/>
              </w:rPr>
              <w:t>各自的商业物业管理服务业务注入上述</w:t>
            </w:r>
            <w:r w:rsidR="006051A6">
              <w:rPr>
                <w:rFonts w:ascii="仿宋" w:eastAsia="仿宋" w:hAnsi="仿宋" w:hint="eastAsia"/>
                <w:color w:val="333333"/>
                <w:kern w:val="0"/>
                <w:sz w:val="24"/>
                <w:szCs w:val="24"/>
                <w:bdr w:val="none" w:sz="0" w:space="0" w:color="auto" w:frame="1"/>
              </w:rPr>
              <w:t>目标公司</w:t>
            </w:r>
            <w:r w:rsidR="006051A6">
              <w:rPr>
                <w:rFonts w:ascii="仿宋" w:eastAsia="仿宋" w:hAnsi="仿宋"/>
                <w:color w:val="333333"/>
                <w:kern w:val="0"/>
                <w:sz w:val="24"/>
                <w:szCs w:val="24"/>
                <w:bdr w:val="none" w:sz="0" w:space="0" w:color="auto" w:frame="1"/>
              </w:rPr>
              <w:t>或</w:t>
            </w:r>
            <w:r w:rsidR="006051A6">
              <w:rPr>
                <w:rFonts w:ascii="仿宋" w:eastAsia="仿宋" w:hAnsi="仿宋" w:hint="eastAsia"/>
                <w:color w:val="333333"/>
                <w:kern w:val="0"/>
                <w:sz w:val="24"/>
                <w:szCs w:val="24"/>
                <w:bdr w:val="none" w:sz="0" w:space="0" w:color="auto" w:frame="1"/>
              </w:rPr>
              <w:t>其他双方</w:t>
            </w:r>
            <w:r w:rsidR="006051A6" w:rsidRPr="006051A6">
              <w:rPr>
                <w:rFonts w:ascii="仿宋" w:eastAsia="仿宋" w:hAnsi="仿宋"/>
                <w:color w:val="333333"/>
                <w:kern w:val="0"/>
                <w:sz w:val="24"/>
                <w:szCs w:val="24"/>
                <w:bdr w:val="none" w:sz="0" w:space="0" w:color="auto" w:frame="1"/>
              </w:rPr>
              <w:t>一致同意的股权结构及控制权结构与</w:t>
            </w:r>
            <w:r w:rsidR="006051A6">
              <w:rPr>
                <w:rFonts w:ascii="仿宋" w:eastAsia="仿宋" w:hAnsi="仿宋" w:hint="eastAsia"/>
                <w:color w:val="333333"/>
                <w:kern w:val="0"/>
                <w:sz w:val="24"/>
                <w:szCs w:val="24"/>
                <w:bdr w:val="none" w:sz="0" w:space="0" w:color="auto" w:frame="1"/>
              </w:rPr>
              <w:t>目标公司</w:t>
            </w:r>
            <w:r w:rsidR="006051A6" w:rsidRPr="006051A6">
              <w:rPr>
                <w:rFonts w:ascii="仿宋" w:eastAsia="仿宋" w:hAnsi="仿宋"/>
                <w:color w:val="333333"/>
                <w:kern w:val="0"/>
                <w:sz w:val="24"/>
                <w:szCs w:val="24"/>
                <w:bdr w:val="none" w:sz="0" w:space="0" w:color="auto" w:frame="1"/>
              </w:rPr>
              <w:t>完全一致</w:t>
            </w:r>
            <w:r w:rsidR="006051A6" w:rsidRPr="006051A6">
              <w:rPr>
                <w:rFonts w:ascii="仿宋" w:eastAsia="仿宋" w:hAnsi="仿宋" w:hint="eastAsia"/>
                <w:color w:val="333333"/>
                <w:kern w:val="0"/>
                <w:sz w:val="24"/>
                <w:szCs w:val="24"/>
                <w:bdr w:val="none" w:sz="0" w:space="0" w:color="auto" w:frame="1"/>
              </w:rPr>
              <w:t>的</w:t>
            </w:r>
            <w:r w:rsidR="006051A6" w:rsidRPr="006051A6">
              <w:rPr>
                <w:rFonts w:ascii="仿宋" w:eastAsia="仿宋" w:hAnsi="仿宋"/>
                <w:color w:val="333333"/>
                <w:kern w:val="0"/>
                <w:sz w:val="24"/>
                <w:szCs w:val="24"/>
                <w:bdr w:val="none" w:sz="0" w:space="0" w:color="auto" w:frame="1"/>
              </w:rPr>
              <w:t>其他实体</w:t>
            </w:r>
            <w:r w:rsidR="006051A6" w:rsidRPr="006051A6">
              <w:rPr>
                <w:rFonts w:ascii="仿宋" w:eastAsia="仿宋" w:hAnsi="仿宋" w:hint="eastAsia"/>
                <w:color w:val="333333"/>
                <w:kern w:val="0"/>
                <w:sz w:val="24"/>
                <w:szCs w:val="24"/>
                <w:bdr w:val="none" w:sz="0" w:space="0" w:color="auto" w:frame="1"/>
              </w:rPr>
              <w:t>中</w:t>
            </w:r>
            <w:r w:rsidR="006051A6">
              <w:rPr>
                <w:rFonts w:ascii="仿宋" w:eastAsia="仿宋" w:hAnsi="仿宋" w:hint="eastAsia"/>
                <w:color w:val="333333"/>
                <w:kern w:val="0"/>
                <w:sz w:val="24"/>
                <w:szCs w:val="24"/>
                <w:bdr w:val="none" w:sz="0" w:space="0" w:color="auto" w:frame="1"/>
              </w:rPr>
              <w:t>。</w:t>
            </w:r>
            <w:r w:rsidRPr="00430EB6">
              <w:rPr>
                <w:rFonts w:ascii="仿宋" w:eastAsia="仿宋" w:hAnsi="仿宋"/>
                <w:color w:val="333333"/>
                <w:kern w:val="0"/>
                <w:sz w:val="24"/>
                <w:szCs w:val="24"/>
                <w:bdr w:val="none" w:sz="0" w:space="0" w:color="auto" w:frame="1"/>
              </w:rPr>
              <w:t>交易完成后，上述三家</w:t>
            </w:r>
            <w:r w:rsidRPr="00430EB6">
              <w:rPr>
                <w:rFonts w:ascii="仿宋" w:eastAsia="仿宋" w:hAnsi="仿宋" w:hint="eastAsia"/>
                <w:color w:val="333333"/>
                <w:kern w:val="0"/>
                <w:sz w:val="24"/>
                <w:szCs w:val="24"/>
                <w:bdr w:val="none" w:sz="0" w:space="0" w:color="auto" w:frame="1"/>
              </w:rPr>
              <w:t>目标公司</w:t>
            </w:r>
            <w:r w:rsidRPr="00430EB6">
              <w:rPr>
                <w:rFonts w:ascii="仿宋" w:eastAsia="仿宋" w:hAnsi="仿宋"/>
                <w:color w:val="333333"/>
                <w:kern w:val="0"/>
                <w:sz w:val="24"/>
                <w:szCs w:val="24"/>
                <w:bdr w:val="none" w:sz="0" w:space="0" w:color="auto" w:frame="1"/>
              </w:rPr>
              <w:t>将由戴德梁行与万科</w:t>
            </w:r>
            <w:r w:rsidRPr="00430EB6">
              <w:rPr>
                <w:rFonts w:ascii="仿宋" w:eastAsia="仿宋" w:hAnsi="仿宋" w:hint="eastAsia"/>
                <w:color w:val="333333"/>
                <w:kern w:val="0"/>
                <w:sz w:val="24"/>
                <w:szCs w:val="24"/>
                <w:bdr w:val="none" w:sz="0" w:space="0" w:color="auto" w:frame="1"/>
              </w:rPr>
              <w:t>物业</w:t>
            </w:r>
            <w:r w:rsidRPr="00430EB6">
              <w:rPr>
                <w:rFonts w:ascii="仿宋" w:eastAsia="仿宋" w:hAnsi="仿宋"/>
                <w:color w:val="333333"/>
                <w:kern w:val="0"/>
                <w:sz w:val="24"/>
                <w:szCs w:val="24"/>
                <w:bdr w:val="none" w:sz="0" w:space="0" w:color="auto" w:frame="1"/>
              </w:rPr>
              <w:t>共同控制。</w:t>
            </w:r>
          </w:p>
        </w:tc>
      </w:tr>
      <w:tr w:rsidR="002B3F53" w:rsidRPr="00EF5714" w14:paraId="6EE25664" w14:textId="77777777" w:rsidTr="00EF5714">
        <w:trPr>
          <w:trHeight w:val="468"/>
        </w:trPr>
        <w:tc>
          <w:tcPr>
            <w:tcW w:w="0" w:type="auto"/>
            <w:vMerge w:val="restart"/>
            <w:shd w:val="clear" w:color="auto" w:fill="D9D9D9"/>
            <w:vAlign w:val="center"/>
          </w:tcPr>
          <w:p w14:paraId="6ACEB862" w14:textId="77777777" w:rsidR="002B3F53" w:rsidRPr="00EF5714" w:rsidRDefault="002B3F53"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参与集中的</w:t>
            </w:r>
          </w:p>
          <w:p w14:paraId="178479B8" w14:textId="77777777" w:rsidR="002B3F53" w:rsidRPr="00EF5714" w:rsidRDefault="002B3F53"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经营者简介</w:t>
            </w:r>
          </w:p>
        </w:tc>
        <w:tc>
          <w:tcPr>
            <w:tcW w:w="0" w:type="auto"/>
          </w:tcPr>
          <w:p w14:paraId="503E53E5" w14:textId="77777777" w:rsidR="002B3F53" w:rsidRPr="00EF5714" w:rsidRDefault="002B3F53"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1、</w:t>
            </w:r>
            <w:r w:rsidR="001C0BB8" w:rsidRPr="001C0BB8">
              <w:rPr>
                <w:rFonts w:ascii="仿宋" w:eastAsia="仿宋" w:hAnsi="仿宋"/>
                <w:bCs/>
                <w:color w:val="333333"/>
                <w:kern w:val="0"/>
                <w:sz w:val="24"/>
                <w:szCs w:val="24"/>
                <w:bdr w:val="none" w:sz="0" w:space="0" w:color="auto" w:frame="1"/>
              </w:rPr>
              <w:t>万科物业发展股份有限公司</w:t>
            </w:r>
            <w:r w:rsidR="001C0BB8">
              <w:rPr>
                <w:rFonts w:ascii="仿宋" w:eastAsia="仿宋" w:hAnsi="仿宋" w:hint="eastAsia"/>
                <w:bCs/>
                <w:color w:val="333333"/>
                <w:kern w:val="0"/>
                <w:sz w:val="24"/>
                <w:szCs w:val="24"/>
                <w:bdr w:val="none" w:sz="0" w:space="0" w:color="auto" w:frame="1"/>
              </w:rPr>
              <w:t>（“</w:t>
            </w:r>
            <w:r w:rsidR="001C0BB8" w:rsidRPr="001C0BB8">
              <w:rPr>
                <w:rFonts w:ascii="仿宋" w:eastAsia="仿宋" w:hAnsi="仿宋" w:hint="eastAsia"/>
                <w:b/>
                <w:bCs/>
                <w:color w:val="333333"/>
                <w:kern w:val="0"/>
                <w:sz w:val="24"/>
                <w:szCs w:val="24"/>
                <w:bdr w:val="none" w:sz="0" w:space="0" w:color="auto" w:frame="1"/>
              </w:rPr>
              <w:t>万科</w:t>
            </w:r>
            <w:r w:rsidR="001C0BB8" w:rsidRPr="001C0BB8">
              <w:rPr>
                <w:rFonts w:ascii="仿宋" w:eastAsia="仿宋" w:hAnsi="仿宋"/>
                <w:b/>
                <w:bCs/>
                <w:color w:val="333333"/>
                <w:kern w:val="0"/>
                <w:sz w:val="24"/>
                <w:szCs w:val="24"/>
                <w:bdr w:val="none" w:sz="0" w:space="0" w:color="auto" w:frame="1"/>
              </w:rPr>
              <w:t>物业</w:t>
            </w:r>
            <w:r w:rsidR="001C0BB8">
              <w:rPr>
                <w:rFonts w:ascii="仿宋" w:eastAsia="仿宋" w:hAnsi="仿宋" w:hint="eastAsia"/>
                <w:bCs/>
                <w:color w:val="333333"/>
                <w:kern w:val="0"/>
                <w:sz w:val="24"/>
                <w:szCs w:val="24"/>
                <w:bdr w:val="none" w:sz="0" w:space="0" w:color="auto" w:frame="1"/>
              </w:rPr>
              <w:t>”）</w:t>
            </w:r>
          </w:p>
        </w:tc>
        <w:tc>
          <w:tcPr>
            <w:tcW w:w="0" w:type="auto"/>
          </w:tcPr>
          <w:p w14:paraId="0225600C" w14:textId="77777777" w:rsidR="002B3F53" w:rsidRPr="00E35012" w:rsidRDefault="001C0BB8" w:rsidP="00D04959">
            <w:pPr>
              <w:widowControl/>
              <w:snapToGrid w:val="0"/>
              <w:spacing w:afterLines="50" w:after="156" w:line="500" w:lineRule="exact"/>
              <w:jc w:val="left"/>
              <w:rPr>
                <w:rFonts w:ascii="Times New Roman" w:hAnsi="Times New Roman"/>
              </w:rPr>
            </w:pPr>
            <w:r w:rsidRPr="001C0BB8">
              <w:rPr>
                <w:rFonts w:ascii="仿宋" w:eastAsia="仿宋" w:hAnsi="仿宋"/>
                <w:color w:val="333333"/>
                <w:kern w:val="0"/>
                <w:sz w:val="24"/>
                <w:szCs w:val="24"/>
                <w:bdr w:val="none" w:sz="0" w:space="0" w:color="auto" w:frame="1"/>
              </w:rPr>
              <w:t>万科物业业务布局涵盖住宅物业服务、商企物业服务、开发商前介服务、社区资产服务、智能科技服务和社区生活服务六大业务板块</w:t>
            </w:r>
            <w:r>
              <w:rPr>
                <w:rFonts w:ascii="仿宋" w:eastAsia="仿宋" w:hAnsi="仿宋" w:hint="eastAsia"/>
                <w:color w:val="333333"/>
                <w:kern w:val="0"/>
                <w:sz w:val="24"/>
                <w:szCs w:val="24"/>
                <w:bdr w:val="none" w:sz="0" w:space="0" w:color="auto" w:frame="1"/>
              </w:rPr>
              <w:t>。</w:t>
            </w:r>
          </w:p>
        </w:tc>
      </w:tr>
      <w:tr w:rsidR="002B3F53" w:rsidRPr="00EF5714" w14:paraId="1B03EC30" w14:textId="77777777" w:rsidTr="00EF5714">
        <w:trPr>
          <w:trHeight w:val="404"/>
        </w:trPr>
        <w:tc>
          <w:tcPr>
            <w:tcW w:w="0" w:type="auto"/>
            <w:vMerge/>
            <w:shd w:val="clear" w:color="auto" w:fill="D9D9D9"/>
            <w:vAlign w:val="center"/>
          </w:tcPr>
          <w:p w14:paraId="7C1936B5" w14:textId="77777777" w:rsidR="002B3F53" w:rsidRPr="00EF5714" w:rsidRDefault="002B3F53" w:rsidP="00CB00DF">
            <w:pPr>
              <w:spacing w:line="500" w:lineRule="exact"/>
              <w:jc w:val="center"/>
              <w:rPr>
                <w:rFonts w:ascii="仿宋" w:eastAsia="仿宋" w:hAnsi="仿宋"/>
                <w:color w:val="333333"/>
                <w:kern w:val="0"/>
                <w:sz w:val="24"/>
                <w:szCs w:val="24"/>
                <w:bdr w:val="none" w:sz="0" w:space="0" w:color="auto" w:frame="1"/>
              </w:rPr>
            </w:pPr>
          </w:p>
        </w:tc>
        <w:tc>
          <w:tcPr>
            <w:tcW w:w="0" w:type="auto"/>
          </w:tcPr>
          <w:p w14:paraId="6E54C2C0" w14:textId="77777777" w:rsidR="002B3F53" w:rsidRPr="00EF5714" w:rsidRDefault="002B3F53" w:rsidP="00EF571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2、</w:t>
            </w:r>
            <w:r w:rsidR="001C0BB8" w:rsidRPr="001C0BB8">
              <w:rPr>
                <w:rFonts w:ascii="仿宋" w:eastAsia="仿宋" w:hAnsi="仿宋" w:hint="eastAsia"/>
                <w:bCs/>
                <w:color w:val="333333"/>
                <w:kern w:val="0"/>
                <w:sz w:val="24"/>
                <w:szCs w:val="24"/>
                <w:bdr w:val="none" w:sz="0" w:space="0" w:color="auto" w:frame="1"/>
              </w:rPr>
              <w:t>戴德梁行公司（“</w:t>
            </w:r>
            <w:r w:rsidR="001C0BB8" w:rsidRPr="001C0BB8">
              <w:rPr>
                <w:rFonts w:ascii="仿宋" w:eastAsia="仿宋" w:hAnsi="仿宋" w:hint="eastAsia"/>
                <w:b/>
                <w:bCs/>
                <w:color w:val="333333"/>
                <w:kern w:val="0"/>
                <w:sz w:val="24"/>
                <w:szCs w:val="24"/>
                <w:bdr w:val="none" w:sz="0" w:space="0" w:color="auto" w:frame="1"/>
              </w:rPr>
              <w:t>戴德梁行</w:t>
            </w:r>
            <w:r w:rsidR="001C0BB8" w:rsidRPr="001C0BB8">
              <w:rPr>
                <w:rFonts w:ascii="仿宋" w:eastAsia="仿宋" w:hAnsi="仿宋" w:hint="eastAsia"/>
                <w:bCs/>
                <w:color w:val="333333"/>
                <w:kern w:val="0"/>
                <w:sz w:val="24"/>
                <w:szCs w:val="24"/>
                <w:bdr w:val="none" w:sz="0" w:space="0" w:color="auto" w:frame="1"/>
              </w:rPr>
              <w:t>”）</w:t>
            </w:r>
          </w:p>
        </w:tc>
        <w:tc>
          <w:tcPr>
            <w:tcW w:w="0" w:type="auto"/>
          </w:tcPr>
          <w:p w14:paraId="44C02979" w14:textId="2FDAD987" w:rsidR="002B3F53" w:rsidRPr="00E676B6" w:rsidRDefault="007B6C76" w:rsidP="007B6C76">
            <w:pPr>
              <w:spacing w:line="500" w:lineRule="exact"/>
              <w:rPr>
                <w:rFonts w:ascii="仿宋" w:eastAsia="仿宋" w:hAnsi="仿宋"/>
                <w:color w:val="333333"/>
                <w:kern w:val="0"/>
                <w:sz w:val="24"/>
                <w:szCs w:val="24"/>
                <w:bdr w:val="none" w:sz="0" w:space="0" w:color="auto" w:frame="1"/>
                <w:lang w:val="en-GB"/>
              </w:rPr>
            </w:pPr>
            <w:r>
              <w:rPr>
                <w:rFonts w:ascii="仿宋" w:eastAsia="仿宋" w:hAnsi="仿宋" w:hint="eastAsia"/>
                <w:color w:val="333333"/>
                <w:kern w:val="0"/>
                <w:sz w:val="24"/>
                <w:szCs w:val="24"/>
                <w:bdr w:val="none" w:sz="0" w:space="0" w:color="auto" w:frame="1"/>
              </w:rPr>
              <w:t>戴德梁行是一家全球商业房地产服务公司</w:t>
            </w:r>
            <w:r w:rsidR="001C0BB8" w:rsidRPr="001C0BB8">
              <w:rPr>
                <w:rFonts w:ascii="仿宋" w:eastAsia="仿宋" w:hAnsi="仿宋" w:hint="eastAsia"/>
                <w:color w:val="333333"/>
                <w:kern w:val="0"/>
                <w:sz w:val="24"/>
                <w:szCs w:val="24"/>
                <w:bdr w:val="none" w:sz="0" w:space="0" w:color="auto" w:frame="1"/>
              </w:rPr>
              <w:t>，</w:t>
            </w:r>
            <w:r>
              <w:rPr>
                <w:rFonts w:ascii="仿宋" w:eastAsia="仿宋" w:hAnsi="仿宋" w:hint="eastAsia"/>
                <w:color w:val="333333"/>
                <w:kern w:val="0"/>
                <w:sz w:val="24"/>
                <w:szCs w:val="24"/>
                <w:bdr w:val="none" w:sz="0" w:space="0" w:color="auto" w:frame="1"/>
              </w:rPr>
              <w:t>为</w:t>
            </w:r>
            <w:r>
              <w:rPr>
                <w:rFonts w:ascii="仿宋" w:eastAsia="仿宋" w:hAnsi="仿宋"/>
                <w:color w:val="333333"/>
                <w:kern w:val="0"/>
                <w:sz w:val="24"/>
                <w:szCs w:val="24"/>
                <w:bdr w:val="none" w:sz="0" w:space="0" w:color="auto" w:frame="1"/>
              </w:rPr>
              <w:t>房地产</w:t>
            </w:r>
            <w:r>
              <w:rPr>
                <w:rFonts w:ascii="仿宋" w:eastAsia="仿宋" w:hAnsi="仿宋" w:hint="eastAsia"/>
                <w:color w:val="333333"/>
                <w:kern w:val="0"/>
                <w:sz w:val="24"/>
                <w:szCs w:val="24"/>
                <w:bdr w:val="none" w:sz="0" w:space="0" w:color="auto" w:frame="1"/>
              </w:rPr>
              <w:t>业主</w:t>
            </w:r>
            <w:r>
              <w:rPr>
                <w:rFonts w:ascii="仿宋" w:eastAsia="仿宋" w:hAnsi="仿宋"/>
                <w:color w:val="333333"/>
                <w:kern w:val="0"/>
                <w:sz w:val="24"/>
                <w:szCs w:val="24"/>
                <w:bdr w:val="none" w:sz="0" w:space="0" w:color="auto" w:frame="1"/>
              </w:rPr>
              <w:t>和租户提供广泛的</w:t>
            </w:r>
            <w:r>
              <w:rPr>
                <w:rFonts w:ascii="仿宋" w:eastAsia="仿宋" w:hAnsi="仿宋" w:hint="eastAsia"/>
                <w:color w:val="333333"/>
                <w:kern w:val="0"/>
                <w:sz w:val="24"/>
                <w:szCs w:val="24"/>
                <w:bdr w:val="none" w:sz="0" w:space="0" w:color="auto" w:frame="1"/>
              </w:rPr>
              <w:t>服务</w:t>
            </w:r>
            <w:r>
              <w:rPr>
                <w:rFonts w:ascii="仿宋" w:eastAsia="仿宋" w:hAnsi="仿宋"/>
                <w:color w:val="333333"/>
                <w:kern w:val="0"/>
                <w:sz w:val="24"/>
                <w:szCs w:val="24"/>
                <w:bdr w:val="none" w:sz="0" w:space="0" w:color="auto" w:frame="1"/>
              </w:rPr>
              <w:t>，</w:t>
            </w:r>
            <w:r w:rsidR="001C0BB8" w:rsidRPr="001C0BB8">
              <w:rPr>
                <w:rFonts w:ascii="仿宋" w:eastAsia="仿宋" w:hAnsi="仿宋" w:hint="eastAsia"/>
                <w:color w:val="333333"/>
                <w:kern w:val="0"/>
                <w:sz w:val="24"/>
                <w:szCs w:val="24"/>
                <w:bdr w:val="none" w:sz="0" w:space="0" w:color="auto" w:frame="1"/>
              </w:rPr>
              <w:t>包括物业、设施和项目管理、租赁、房地产顾问、估值和其他服务。</w:t>
            </w:r>
            <w:bookmarkStart w:id="0" w:name="_GoBack"/>
            <w:bookmarkEnd w:id="0"/>
          </w:p>
        </w:tc>
      </w:tr>
      <w:tr w:rsidR="00E676B6" w:rsidRPr="00EF5714" w14:paraId="32539E68" w14:textId="77777777" w:rsidTr="00EF5714">
        <w:trPr>
          <w:trHeight w:val="279"/>
        </w:trPr>
        <w:tc>
          <w:tcPr>
            <w:tcW w:w="0" w:type="auto"/>
            <w:vMerge w:val="restart"/>
            <w:shd w:val="clear" w:color="auto" w:fill="D9D9D9"/>
            <w:vAlign w:val="center"/>
          </w:tcPr>
          <w:p w14:paraId="0088B021" w14:textId="77777777"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简易案件理由（可以单选，也可以</w:t>
            </w:r>
            <w:r w:rsidRPr="00EF5714">
              <w:rPr>
                <w:rFonts w:ascii="仿宋" w:eastAsia="仿宋" w:hAnsi="仿宋"/>
                <w:color w:val="333333"/>
                <w:kern w:val="0"/>
                <w:sz w:val="24"/>
                <w:szCs w:val="24"/>
                <w:bdr w:val="none" w:sz="0" w:space="0" w:color="auto" w:frame="1"/>
              </w:rPr>
              <w:lastRenderedPageBreak/>
              <w:t>多选）</w:t>
            </w:r>
          </w:p>
        </w:tc>
        <w:tc>
          <w:tcPr>
            <w:tcW w:w="0" w:type="auto"/>
            <w:gridSpan w:val="2"/>
          </w:tcPr>
          <w:p w14:paraId="16D9886E" w14:textId="77777777" w:rsidR="00CB00DF" w:rsidRPr="00EF5714" w:rsidRDefault="00E84485" w:rsidP="006908A4">
            <w:pPr>
              <w:spacing w:line="500" w:lineRule="exact"/>
              <w:rPr>
                <w:rFonts w:ascii="仿宋" w:eastAsia="仿宋" w:hAnsi="仿宋"/>
                <w:color w:val="333333"/>
                <w:kern w:val="0"/>
                <w:sz w:val="24"/>
                <w:szCs w:val="24"/>
                <w:bdr w:val="none" w:sz="0" w:space="0" w:color="auto" w:frame="1"/>
              </w:rPr>
            </w:pPr>
            <w:r w:rsidRPr="00E84485">
              <w:rPr>
                <w:rFonts w:ascii="仿宋" w:eastAsia="仿宋" w:hAnsi="仿宋" w:hint="eastAsia"/>
                <w:color w:val="333333"/>
                <w:kern w:val="0"/>
                <w:sz w:val="24"/>
                <w:szCs w:val="24"/>
                <w:bdr w:val="none" w:sz="0" w:space="0" w:color="auto" w:frame="1"/>
              </w:rPr>
              <w:lastRenderedPageBreak/>
              <w:sym w:font="Wingdings" w:char="F0FE"/>
            </w:r>
            <w:r w:rsidR="00CB00DF" w:rsidRPr="00EF5714">
              <w:rPr>
                <w:rFonts w:ascii="仿宋" w:eastAsia="仿宋" w:hAnsi="仿宋"/>
                <w:color w:val="333333"/>
                <w:kern w:val="0"/>
                <w:sz w:val="24"/>
                <w:szCs w:val="24"/>
                <w:bdr w:val="none" w:sz="0" w:space="0" w:color="auto" w:frame="1"/>
              </w:rPr>
              <w:t>1.在同一相关市场，所有参与集中的经营者所占市场份额之和小于15%。</w:t>
            </w:r>
          </w:p>
        </w:tc>
      </w:tr>
      <w:tr w:rsidR="00E676B6" w:rsidRPr="00EF5714" w14:paraId="036051D4" w14:textId="77777777" w:rsidTr="00EF5714">
        <w:trPr>
          <w:trHeight w:val="330"/>
        </w:trPr>
        <w:tc>
          <w:tcPr>
            <w:tcW w:w="0" w:type="auto"/>
            <w:vMerge/>
            <w:shd w:val="clear" w:color="auto" w:fill="D9D9D9"/>
            <w:vAlign w:val="center"/>
          </w:tcPr>
          <w:p w14:paraId="4CF0D4D5" w14:textId="77777777"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14:paraId="4E21D7CA" w14:textId="77777777" w:rsidR="00CB00DF" w:rsidRPr="00EF5714" w:rsidRDefault="00E35012" w:rsidP="006908A4">
            <w:pPr>
              <w:spacing w:line="500" w:lineRule="exact"/>
              <w:rPr>
                <w:rFonts w:ascii="仿宋" w:eastAsia="仿宋" w:hAnsi="仿宋"/>
                <w:color w:val="333333"/>
                <w:kern w:val="0"/>
                <w:sz w:val="24"/>
                <w:szCs w:val="24"/>
                <w:bdr w:val="none" w:sz="0" w:space="0" w:color="auto" w:frame="1"/>
              </w:rPr>
            </w:pPr>
            <w:r w:rsidRPr="00E84485">
              <w:rPr>
                <w:rFonts w:ascii="仿宋" w:eastAsia="仿宋" w:hAnsi="仿宋" w:hint="eastAsia"/>
                <w:color w:val="333333"/>
                <w:kern w:val="0"/>
                <w:sz w:val="24"/>
                <w:szCs w:val="24"/>
                <w:bdr w:val="none" w:sz="0" w:space="0" w:color="auto" w:frame="1"/>
              </w:rPr>
              <w:sym w:font="Wingdings" w:char="F0FE"/>
            </w:r>
            <w:r w:rsidR="00CB00DF" w:rsidRPr="00EF5714">
              <w:rPr>
                <w:rFonts w:ascii="仿宋" w:eastAsia="仿宋" w:hAnsi="仿宋"/>
                <w:color w:val="333333"/>
                <w:kern w:val="0"/>
                <w:sz w:val="24"/>
                <w:szCs w:val="24"/>
                <w:bdr w:val="none" w:sz="0" w:space="0" w:color="auto" w:frame="1"/>
              </w:rPr>
              <w:t>2.存在上下游关系的参与集中的经营者，在上下游市场所占的市场份额均小于25%。</w:t>
            </w:r>
          </w:p>
        </w:tc>
      </w:tr>
      <w:tr w:rsidR="00E676B6" w:rsidRPr="00EF5714" w14:paraId="4C6C9696" w14:textId="77777777" w:rsidTr="00EF5714">
        <w:trPr>
          <w:trHeight w:val="285"/>
        </w:trPr>
        <w:tc>
          <w:tcPr>
            <w:tcW w:w="0" w:type="auto"/>
            <w:vMerge/>
            <w:shd w:val="clear" w:color="auto" w:fill="D9D9D9"/>
            <w:vAlign w:val="center"/>
          </w:tcPr>
          <w:p w14:paraId="212FE5A5" w14:textId="77777777"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14:paraId="4589A430" w14:textId="77777777" w:rsidR="00CB00DF" w:rsidRPr="00EF5714" w:rsidRDefault="00CB00DF"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□3.不在同一相关市场、也不存在上下游关系的参与集中的经营</w:t>
            </w:r>
            <w:r w:rsidRPr="00EF5714">
              <w:rPr>
                <w:rFonts w:ascii="仿宋" w:eastAsia="仿宋" w:hAnsi="仿宋"/>
                <w:color w:val="333333"/>
                <w:kern w:val="0"/>
                <w:sz w:val="24"/>
                <w:szCs w:val="24"/>
                <w:bdr w:val="none" w:sz="0" w:space="0" w:color="auto" w:frame="1"/>
              </w:rPr>
              <w:lastRenderedPageBreak/>
              <w:t>者，在与交易有关的每个市场所占的份额均小于25%。</w:t>
            </w:r>
          </w:p>
        </w:tc>
      </w:tr>
      <w:tr w:rsidR="00E676B6" w:rsidRPr="00EF5714" w14:paraId="4DAC788A" w14:textId="77777777" w:rsidTr="00EF5714">
        <w:trPr>
          <w:trHeight w:val="870"/>
        </w:trPr>
        <w:tc>
          <w:tcPr>
            <w:tcW w:w="0" w:type="auto"/>
            <w:vMerge/>
            <w:shd w:val="clear" w:color="auto" w:fill="D9D9D9"/>
            <w:vAlign w:val="center"/>
          </w:tcPr>
          <w:p w14:paraId="7CD9C777" w14:textId="77777777"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14:paraId="49C60B4D" w14:textId="77777777" w:rsidR="00CB00DF" w:rsidRPr="00EF5714" w:rsidRDefault="00CB00DF"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□4.参与集中的经营者在中国境外设立合营企业，合营企业不在中国境内从事经济活动。</w:t>
            </w:r>
          </w:p>
        </w:tc>
      </w:tr>
      <w:tr w:rsidR="00E676B6" w:rsidRPr="00EF5714" w14:paraId="75A08489" w14:textId="77777777" w:rsidTr="00EF5714">
        <w:trPr>
          <w:trHeight w:val="264"/>
        </w:trPr>
        <w:tc>
          <w:tcPr>
            <w:tcW w:w="0" w:type="auto"/>
            <w:vMerge/>
            <w:shd w:val="clear" w:color="auto" w:fill="D9D9D9"/>
            <w:vAlign w:val="center"/>
          </w:tcPr>
          <w:p w14:paraId="6C9931BA" w14:textId="77777777"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14:paraId="4C15A67A" w14:textId="77777777" w:rsidR="00CB00DF" w:rsidRPr="00EF5714" w:rsidRDefault="00CB00DF"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□5.参与集中的经营者收购境外企业股权或资产的，该境外企业不在中国境内从事经济活动。</w:t>
            </w:r>
          </w:p>
        </w:tc>
      </w:tr>
      <w:tr w:rsidR="00E676B6" w:rsidRPr="00EF5714" w14:paraId="58D56B4B" w14:textId="77777777" w:rsidTr="00EF5714">
        <w:trPr>
          <w:trHeight w:val="345"/>
        </w:trPr>
        <w:tc>
          <w:tcPr>
            <w:tcW w:w="0" w:type="auto"/>
            <w:vMerge/>
            <w:shd w:val="clear" w:color="auto" w:fill="D9D9D9"/>
            <w:vAlign w:val="center"/>
          </w:tcPr>
          <w:p w14:paraId="2A098364" w14:textId="77777777"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14:paraId="4A02647A" w14:textId="77777777" w:rsidR="00CB00DF" w:rsidRPr="00EF5714" w:rsidRDefault="00E35012"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w:t>
            </w:r>
            <w:r w:rsidR="00CB00DF" w:rsidRPr="00EF5714">
              <w:rPr>
                <w:rFonts w:ascii="仿宋" w:eastAsia="仿宋" w:hAnsi="仿宋"/>
                <w:color w:val="333333"/>
                <w:kern w:val="0"/>
                <w:sz w:val="24"/>
                <w:szCs w:val="24"/>
                <w:bdr w:val="none" w:sz="0" w:space="0" w:color="auto" w:frame="1"/>
              </w:rPr>
              <w:t>6.由两个以上的经营者共同控制的合营企业，通过集中被其中一个或一个以上经营者控制。</w:t>
            </w:r>
          </w:p>
        </w:tc>
      </w:tr>
      <w:tr w:rsidR="00E676B6" w:rsidRPr="00EF5714" w14:paraId="6CF095A7" w14:textId="77777777" w:rsidTr="00EF5714">
        <w:tc>
          <w:tcPr>
            <w:tcW w:w="0" w:type="auto"/>
            <w:shd w:val="clear" w:color="auto" w:fill="D9D9D9"/>
            <w:vAlign w:val="center"/>
          </w:tcPr>
          <w:p w14:paraId="0E820752" w14:textId="77777777"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备注</w:t>
            </w:r>
          </w:p>
        </w:tc>
        <w:tc>
          <w:tcPr>
            <w:tcW w:w="0" w:type="auto"/>
            <w:gridSpan w:val="2"/>
          </w:tcPr>
          <w:p w14:paraId="2D5F9DEC" w14:textId="77777777" w:rsidR="00CB00DF" w:rsidRDefault="00E84485" w:rsidP="006908A4">
            <w:pPr>
              <w:spacing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相关市场</w:t>
            </w:r>
            <w:r>
              <w:rPr>
                <w:rFonts w:ascii="仿宋" w:eastAsia="仿宋" w:hAnsi="仿宋"/>
                <w:color w:val="333333"/>
                <w:kern w:val="0"/>
                <w:sz w:val="24"/>
                <w:szCs w:val="24"/>
                <w:bdr w:val="none" w:sz="0" w:space="0" w:color="auto" w:frame="1"/>
              </w:rPr>
              <w:t>界定及</w:t>
            </w:r>
            <w:r>
              <w:rPr>
                <w:rFonts w:ascii="仿宋" w:eastAsia="仿宋" w:hAnsi="仿宋" w:hint="eastAsia"/>
                <w:color w:val="333333"/>
                <w:kern w:val="0"/>
                <w:sz w:val="24"/>
                <w:szCs w:val="24"/>
                <w:bdr w:val="none" w:sz="0" w:space="0" w:color="auto" w:frame="1"/>
              </w:rPr>
              <w:t>集中</w:t>
            </w:r>
            <w:r>
              <w:rPr>
                <w:rFonts w:ascii="仿宋" w:eastAsia="仿宋" w:hAnsi="仿宋"/>
                <w:color w:val="333333"/>
                <w:kern w:val="0"/>
                <w:sz w:val="24"/>
                <w:szCs w:val="24"/>
                <w:bdr w:val="none" w:sz="0" w:space="0" w:color="auto" w:frame="1"/>
              </w:rPr>
              <w:t>各方的</w:t>
            </w:r>
            <w:r>
              <w:rPr>
                <w:rFonts w:ascii="仿宋" w:eastAsia="仿宋" w:hAnsi="仿宋" w:hint="eastAsia"/>
                <w:color w:val="333333"/>
                <w:kern w:val="0"/>
                <w:sz w:val="24"/>
                <w:szCs w:val="24"/>
                <w:bdr w:val="none" w:sz="0" w:space="0" w:color="auto" w:frame="1"/>
              </w:rPr>
              <w:t>市场</w:t>
            </w:r>
            <w:r>
              <w:rPr>
                <w:rFonts w:ascii="仿宋" w:eastAsia="仿宋" w:hAnsi="仿宋"/>
                <w:color w:val="333333"/>
                <w:kern w:val="0"/>
                <w:sz w:val="24"/>
                <w:szCs w:val="24"/>
                <w:bdr w:val="none" w:sz="0" w:space="0" w:color="auto" w:frame="1"/>
              </w:rPr>
              <w:t>份额</w:t>
            </w:r>
            <w:r>
              <w:rPr>
                <w:rFonts w:ascii="仿宋" w:eastAsia="仿宋" w:hAnsi="仿宋" w:hint="eastAsia"/>
                <w:color w:val="333333"/>
                <w:kern w:val="0"/>
                <w:sz w:val="24"/>
                <w:szCs w:val="24"/>
                <w:bdr w:val="none" w:sz="0" w:space="0" w:color="auto" w:frame="1"/>
              </w:rPr>
              <w:t>：</w:t>
            </w:r>
          </w:p>
          <w:p w14:paraId="483A2500" w14:textId="77777777" w:rsidR="00786C7E" w:rsidRPr="00786C7E" w:rsidRDefault="00786C7E" w:rsidP="00786C7E">
            <w:pPr>
              <w:spacing w:line="500" w:lineRule="exact"/>
              <w:rPr>
                <w:rFonts w:ascii="仿宋" w:eastAsia="仿宋" w:hAnsi="仿宋"/>
                <w:color w:val="333333"/>
                <w:kern w:val="0"/>
                <w:sz w:val="24"/>
                <w:szCs w:val="24"/>
                <w:bdr w:val="none" w:sz="0" w:space="0" w:color="auto" w:frame="1"/>
              </w:rPr>
            </w:pPr>
            <w:r w:rsidRPr="00786C7E">
              <w:rPr>
                <w:rFonts w:ascii="仿宋" w:eastAsia="仿宋" w:hAnsi="仿宋" w:hint="eastAsia"/>
                <w:color w:val="333333"/>
                <w:kern w:val="0"/>
                <w:sz w:val="24"/>
                <w:szCs w:val="24"/>
                <w:bdr w:val="none" w:sz="0" w:space="0" w:color="auto" w:frame="1"/>
              </w:rPr>
              <w:t>横向重叠：</w:t>
            </w:r>
          </w:p>
          <w:p w14:paraId="79AA48AA" w14:textId="77777777" w:rsidR="00E84485" w:rsidRDefault="00E84485" w:rsidP="003D5370">
            <w:pPr>
              <w:pStyle w:val="a5"/>
              <w:spacing w:line="500" w:lineRule="exact"/>
              <w:ind w:left="360" w:firstLineChars="0" w:firstLine="0"/>
              <w:rPr>
                <w:rFonts w:ascii="仿宋" w:eastAsia="仿宋" w:hAnsi="仿宋"/>
                <w:color w:val="333333"/>
                <w:kern w:val="0"/>
                <w:sz w:val="24"/>
                <w:szCs w:val="24"/>
                <w:bdr w:val="none" w:sz="0" w:space="0" w:color="auto" w:frame="1"/>
              </w:rPr>
            </w:pPr>
            <w:r w:rsidRPr="009532AD">
              <w:rPr>
                <w:rFonts w:ascii="仿宋" w:eastAsia="仿宋" w:hAnsi="仿宋" w:hint="eastAsia"/>
                <w:b/>
                <w:color w:val="333333"/>
                <w:kern w:val="0"/>
                <w:sz w:val="24"/>
                <w:szCs w:val="24"/>
                <w:bdr w:val="none" w:sz="0" w:space="0" w:color="auto" w:frame="1"/>
              </w:rPr>
              <w:t>相关产品</w:t>
            </w:r>
            <w:r w:rsidRPr="009532AD">
              <w:rPr>
                <w:rFonts w:ascii="仿宋" w:eastAsia="仿宋" w:hAnsi="仿宋"/>
                <w:b/>
                <w:color w:val="333333"/>
                <w:kern w:val="0"/>
                <w:sz w:val="24"/>
                <w:szCs w:val="24"/>
                <w:bdr w:val="none" w:sz="0" w:space="0" w:color="auto" w:frame="1"/>
              </w:rPr>
              <w:t>市场</w:t>
            </w:r>
            <w:r w:rsidRPr="009532AD">
              <w:rPr>
                <w:rFonts w:ascii="仿宋" w:eastAsia="仿宋" w:hAnsi="仿宋" w:hint="eastAsia"/>
                <w:b/>
                <w:color w:val="333333"/>
                <w:kern w:val="0"/>
                <w:sz w:val="24"/>
                <w:szCs w:val="24"/>
                <w:bdr w:val="none" w:sz="0" w:space="0" w:color="auto" w:frame="1"/>
              </w:rPr>
              <w:t>：</w:t>
            </w:r>
            <w:r w:rsidR="001C0BB8">
              <w:rPr>
                <w:rFonts w:ascii="仿宋" w:eastAsia="仿宋" w:hAnsi="仿宋" w:hint="eastAsia"/>
                <w:color w:val="333333"/>
                <w:kern w:val="0"/>
                <w:sz w:val="24"/>
                <w:szCs w:val="24"/>
                <w:bdr w:val="none" w:sz="0" w:space="0" w:color="auto" w:frame="1"/>
              </w:rPr>
              <w:t>商业</w:t>
            </w:r>
            <w:r w:rsidR="001C0BB8">
              <w:rPr>
                <w:rFonts w:ascii="仿宋" w:eastAsia="仿宋" w:hAnsi="仿宋"/>
                <w:color w:val="333333"/>
                <w:kern w:val="0"/>
                <w:sz w:val="24"/>
                <w:szCs w:val="24"/>
                <w:bdr w:val="none" w:sz="0" w:space="0" w:color="auto" w:frame="1"/>
              </w:rPr>
              <w:t>物业管理</w:t>
            </w:r>
          </w:p>
          <w:p w14:paraId="14B28F88" w14:textId="77777777" w:rsidR="009532AD" w:rsidRPr="009532AD" w:rsidRDefault="00E84485" w:rsidP="00E84485">
            <w:pPr>
              <w:pStyle w:val="a5"/>
              <w:spacing w:line="500" w:lineRule="exact"/>
              <w:ind w:left="360" w:firstLineChars="0" w:firstLine="0"/>
              <w:rPr>
                <w:rFonts w:ascii="仿宋" w:eastAsia="仿宋" w:hAnsi="仿宋"/>
                <w:b/>
                <w:color w:val="333333"/>
                <w:kern w:val="0"/>
                <w:sz w:val="24"/>
                <w:szCs w:val="24"/>
                <w:bdr w:val="none" w:sz="0" w:space="0" w:color="auto" w:frame="1"/>
              </w:rPr>
            </w:pPr>
            <w:r w:rsidRPr="009532AD">
              <w:rPr>
                <w:rFonts w:ascii="仿宋" w:eastAsia="仿宋" w:hAnsi="仿宋" w:hint="eastAsia"/>
                <w:b/>
                <w:color w:val="333333"/>
                <w:kern w:val="0"/>
                <w:sz w:val="24"/>
                <w:szCs w:val="24"/>
                <w:bdr w:val="none" w:sz="0" w:space="0" w:color="auto" w:frame="1"/>
              </w:rPr>
              <w:t>相关地域</w:t>
            </w:r>
            <w:r w:rsidRPr="009532AD">
              <w:rPr>
                <w:rFonts w:ascii="仿宋" w:eastAsia="仿宋" w:hAnsi="仿宋"/>
                <w:b/>
                <w:color w:val="333333"/>
                <w:kern w:val="0"/>
                <w:sz w:val="24"/>
                <w:szCs w:val="24"/>
                <w:bdr w:val="none" w:sz="0" w:space="0" w:color="auto" w:frame="1"/>
              </w:rPr>
              <w:t>市场：</w:t>
            </w:r>
          </w:p>
          <w:p w14:paraId="21390BEE" w14:textId="77777777" w:rsidR="00E84485" w:rsidRDefault="009532AD" w:rsidP="00E84485">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城市</w:t>
            </w:r>
            <w:r>
              <w:rPr>
                <w:rFonts w:ascii="仿宋" w:eastAsia="仿宋" w:hAnsi="仿宋"/>
                <w:color w:val="333333"/>
                <w:kern w:val="0"/>
                <w:sz w:val="24"/>
                <w:szCs w:val="24"/>
                <w:bdr w:val="none" w:sz="0" w:space="0" w:color="auto" w:frame="1"/>
              </w:rPr>
              <w:t>市场：</w:t>
            </w:r>
            <w:r w:rsidRPr="009532AD">
              <w:rPr>
                <w:rFonts w:ascii="仿宋" w:eastAsia="仿宋" w:hAnsi="仿宋"/>
                <w:color w:val="333333"/>
                <w:kern w:val="0"/>
                <w:sz w:val="24"/>
                <w:szCs w:val="24"/>
                <w:bdr w:val="none" w:sz="0" w:space="0" w:color="auto" w:frame="1"/>
              </w:rPr>
              <w:t>北京、成都、大连、佛山、广州、贵阳、杭州、合肥、济南、南宁、宁波、青岛、厦门、上海、深圳、沈阳、苏州、天津、温州、无锡、武汉、西安、烟台、长沙、郑州、重庆、珠海、福州、海口、昆明、南京、南通和长春</w:t>
            </w:r>
          </w:p>
          <w:p w14:paraId="248B73CB" w14:textId="77777777" w:rsidR="00786C7E" w:rsidRDefault="00786C7E" w:rsidP="00E84485">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市场</w:t>
            </w:r>
            <w:r>
              <w:rPr>
                <w:rFonts w:ascii="仿宋" w:eastAsia="仿宋" w:hAnsi="仿宋"/>
                <w:color w:val="333333"/>
                <w:kern w:val="0"/>
                <w:sz w:val="24"/>
                <w:szCs w:val="24"/>
                <w:bdr w:val="none" w:sz="0" w:space="0" w:color="auto" w:frame="1"/>
              </w:rPr>
              <w:t>份额</w:t>
            </w:r>
            <w:r w:rsidR="009532AD">
              <w:rPr>
                <w:rFonts w:ascii="仿宋" w:eastAsia="仿宋" w:hAnsi="仿宋" w:hint="eastAsia"/>
                <w:color w:val="333333"/>
                <w:kern w:val="0"/>
                <w:sz w:val="24"/>
                <w:szCs w:val="24"/>
                <w:bdr w:val="none" w:sz="0" w:space="0" w:color="auto" w:frame="1"/>
              </w:rPr>
              <w:t>排名</w:t>
            </w:r>
            <w:r w:rsidR="009532AD">
              <w:rPr>
                <w:rFonts w:ascii="仿宋" w:eastAsia="仿宋" w:hAnsi="仿宋"/>
                <w:color w:val="333333"/>
                <w:kern w:val="0"/>
                <w:sz w:val="24"/>
                <w:szCs w:val="24"/>
                <w:bdr w:val="none" w:sz="0" w:space="0" w:color="auto" w:frame="1"/>
              </w:rPr>
              <w:t>前五位的城市</w:t>
            </w:r>
            <w:r>
              <w:rPr>
                <w:rFonts w:ascii="仿宋" w:eastAsia="仿宋" w:hAnsi="仿宋"/>
                <w:color w:val="333333"/>
                <w:kern w:val="0"/>
                <w:sz w:val="24"/>
                <w:szCs w:val="24"/>
                <w:bdr w:val="none" w:sz="0" w:space="0" w:color="auto" w:frame="1"/>
              </w:rPr>
              <w:t>：</w:t>
            </w:r>
          </w:p>
          <w:tbl>
            <w:tblPr>
              <w:tblStyle w:val="a6"/>
              <w:tblW w:w="5000" w:type="pct"/>
              <w:tblLook w:val="04A0" w:firstRow="1" w:lastRow="0" w:firstColumn="1" w:lastColumn="0" w:noHBand="0" w:noVBand="1"/>
            </w:tblPr>
            <w:tblGrid>
              <w:gridCol w:w="1154"/>
              <w:gridCol w:w="1154"/>
              <w:gridCol w:w="1263"/>
              <w:gridCol w:w="1127"/>
              <w:gridCol w:w="1126"/>
              <w:gridCol w:w="1093"/>
            </w:tblGrid>
            <w:tr w:rsidR="00515C12" w:rsidRPr="003F01BC" w14:paraId="30B9E2A4" w14:textId="77777777" w:rsidTr="00515C12">
              <w:tc>
                <w:tcPr>
                  <w:tcW w:w="834" w:type="pct"/>
                  <w:tcBorders>
                    <w:tl2br w:val="single" w:sz="4" w:space="0" w:color="auto"/>
                  </w:tcBorders>
                </w:tcPr>
                <w:p w14:paraId="14E5ED6B" w14:textId="77777777" w:rsidR="008369A2" w:rsidRPr="003F01BC" w:rsidRDefault="008369A2" w:rsidP="00E84485">
                  <w:pPr>
                    <w:pStyle w:val="a5"/>
                    <w:spacing w:line="500" w:lineRule="exact"/>
                    <w:ind w:firstLineChars="0" w:firstLine="0"/>
                    <w:rPr>
                      <w:rFonts w:ascii="仿宋" w:eastAsia="仿宋" w:hAnsi="仿宋"/>
                      <w:b/>
                      <w:color w:val="333333"/>
                      <w:kern w:val="0"/>
                      <w:szCs w:val="21"/>
                      <w:bdr w:val="none" w:sz="0" w:space="0" w:color="auto" w:frame="1"/>
                    </w:rPr>
                  </w:pPr>
                </w:p>
              </w:tc>
              <w:tc>
                <w:tcPr>
                  <w:tcW w:w="834" w:type="pct"/>
                </w:tcPr>
                <w:p w14:paraId="53D1DDF6" w14:textId="77777777" w:rsidR="008369A2" w:rsidRPr="003F01BC" w:rsidRDefault="008369A2" w:rsidP="00E84485">
                  <w:pPr>
                    <w:pStyle w:val="a5"/>
                    <w:spacing w:line="500" w:lineRule="exact"/>
                    <w:ind w:firstLineChars="0" w:firstLine="0"/>
                    <w:rPr>
                      <w:rFonts w:ascii="仿宋" w:eastAsia="仿宋" w:hAnsi="仿宋"/>
                      <w:b/>
                      <w:color w:val="333333"/>
                      <w:kern w:val="0"/>
                      <w:szCs w:val="21"/>
                      <w:bdr w:val="none" w:sz="0" w:space="0" w:color="auto" w:frame="1"/>
                    </w:rPr>
                  </w:pPr>
                  <w:r w:rsidRPr="003F01BC">
                    <w:rPr>
                      <w:rFonts w:ascii="仿宋" w:eastAsia="仿宋" w:hAnsi="仿宋" w:hint="eastAsia"/>
                      <w:b/>
                      <w:color w:val="333333"/>
                      <w:kern w:val="0"/>
                      <w:szCs w:val="21"/>
                      <w:bdr w:val="none" w:sz="0" w:space="0" w:color="auto" w:frame="1"/>
                    </w:rPr>
                    <w:t>杭州市</w:t>
                  </w:r>
                </w:p>
              </w:tc>
              <w:tc>
                <w:tcPr>
                  <w:tcW w:w="913" w:type="pct"/>
                </w:tcPr>
                <w:p w14:paraId="353D1A22" w14:textId="77777777" w:rsidR="008369A2" w:rsidRPr="003F01BC" w:rsidRDefault="008369A2" w:rsidP="00E84485">
                  <w:pPr>
                    <w:pStyle w:val="a5"/>
                    <w:spacing w:line="500" w:lineRule="exact"/>
                    <w:ind w:firstLineChars="0" w:firstLine="0"/>
                    <w:rPr>
                      <w:rFonts w:ascii="仿宋" w:eastAsia="仿宋" w:hAnsi="仿宋"/>
                      <w:b/>
                      <w:color w:val="333333"/>
                      <w:kern w:val="0"/>
                      <w:szCs w:val="21"/>
                      <w:bdr w:val="none" w:sz="0" w:space="0" w:color="auto" w:frame="1"/>
                    </w:rPr>
                  </w:pPr>
                  <w:r w:rsidRPr="003F01BC">
                    <w:rPr>
                      <w:rFonts w:ascii="仿宋" w:eastAsia="仿宋" w:hAnsi="仿宋" w:hint="eastAsia"/>
                      <w:b/>
                      <w:color w:val="333333"/>
                      <w:kern w:val="0"/>
                      <w:szCs w:val="21"/>
                      <w:bdr w:val="none" w:sz="0" w:space="0" w:color="auto" w:frame="1"/>
                    </w:rPr>
                    <w:t>北京市</w:t>
                  </w:r>
                </w:p>
              </w:tc>
              <w:tc>
                <w:tcPr>
                  <w:tcW w:w="815" w:type="pct"/>
                </w:tcPr>
                <w:p w14:paraId="0420562F" w14:textId="77777777" w:rsidR="008369A2" w:rsidRPr="003F01BC" w:rsidRDefault="008369A2" w:rsidP="00E84485">
                  <w:pPr>
                    <w:pStyle w:val="a5"/>
                    <w:spacing w:line="500" w:lineRule="exact"/>
                    <w:ind w:firstLineChars="0" w:firstLine="0"/>
                    <w:rPr>
                      <w:rFonts w:ascii="仿宋" w:eastAsia="仿宋" w:hAnsi="仿宋"/>
                      <w:b/>
                      <w:color w:val="333333"/>
                      <w:kern w:val="0"/>
                      <w:szCs w:val="21"/>
                      <w:bdr w:val="none" w:sz="0" w:space="0" w:color="auto" w:frame="1"/>
                    </w:rPr>
                  </w:pPr>
                  <w:r w:rsidRPr="003F01BC">
                    <w:rPr>
                      <w:rFonts w:ascii="仿宋" w:eastAsia="仿宋" w:hAnsi="仿宋" w:hint="eastAsia"/>
                      <w:b/>
                      <w:color w:val="333333"/>
                      <w:kern w:val="0"/>
                      <w:szCs w:val="21"/>
                      <w:bdr w:val="none" w:sz="0" w:space="0" w:color="auto" w:frame="1"/>
                    </w:rPr>
                    <w:t>深圳市</w:t>
                  </w:r>
                </w:p>
              </w:tc>
              <w:tc>
                <w:tcPr>
                  <w:tcW w:w="814" w:type="pct"/>
                </w:tcPr>
                <w:p w14:paraId="6796F5A8" w14:textId="77777777" w:rsidR="008369A2" w:rsidRPr="003F01BC" w:rsidRDefault="008369A2" w:rsidP="00E84485">
                  <w:pPr>
                    <w:pStyle w:val="a5"/>
                    <w:spacing w:line="500" w:lineRule="exact"/>
                    <w:ind w:firstLineChars="0" w:firstLine="0"/>
                    <w:rPr>
                      <w:rFonts w:ascii="仿宋" w:eastAsia="仿宋" w:hAnsi="仿宋"/>
                      <w:b/>
                      <w:color w:val="333333"/>
                      <w:kern w:val="0"/>
                      <w:szCs w:val="21"/>
                      <w:bdr w:val="none" w:sz="0" w:space="0" w:color="auto" w:frame="1"/>
                    </w:rPr>
                  </w:pPr>
                  <w:r w:rsidRPr="003F01BC">
                    <w:rPr>
                      <w:rFonts w:ascii="仿宋" w:eastAsia="仿宋" w:hAnsi="仿宋" w:hint="eastAsia"/>
                      <w:b/>
                      <w:color w:val="333333"/>
                      <w:kern w:val="0"/>
                      <w:szCs w:val="21"/>
                      <w:bdr w:val="none" w:sz="0" w:space="0" w:color="auto" w:frame="1"/>
                    </w:rPr>
                    <w:t>西安市</w:t>
                  </w:r>
                </w:p>
              </w:tc>
              <w:tc>
                <w:tcPr>
                  <w:tcW w:w="790" w:type="pct"/>
                </w:tcPr>
                <w:p w14:paraId="255B0ACB" w14:textId="77777777" w:rsidR="008369A2" w:rsidRPr="003F01BC" w:rsidRDefault="008369A2" w:rsidP="00E84485">
                  <w:pPr>
                    <w:pStyle w:val="a5"/>
                    <w:spacing w:line="500" w:lineRule="exact"/>
                    <w:ind w:firstLineChars="0" w:firstLine="0"/>
                    <w:rPr>
                      <w:rFonts w:ascii="仿宋" w:eastAsia="仿宋" w:hAnsi="仿宋"/>
                      <w:b/>
                      <w:color w:val="333333"/>
                      <w:kern w:val="0"/>
                      <w:szCs w:val="21"/>
                      <w:bdr w:val="none" w:sz="0" w:space="0" w:color="auto" w:frame="1"/>
                    </w:rPr>
                  </w:pPr>
                  <w:r w:rsidRPr="003F01BC">
                    <w:rPr>
                      <w:rFonts w:ascii="仿宋" w:eastAsia="仿宋" w:hAnsi="仿宋" w:hint="eastAsia"/>
                      <w:b/>
                      <w:color w:val="333333"/>
                      <w:kern w:val="0"/>
                      <w:szCs w:val="21"/>
                      <w:bdr w:val="none" w:sz="0" w:space="0" w:color="auto" w:frame="1"/>
                    </w:rPr>
                    <w:t>广州市</w:t>
                  </w:r>
                </w:p>
              </w:tc>
            </w:tr>
            <w:tr w:rsidR="00515C12" w:rsidRPr="003F01BC" w14:paraId="2E9CE1C9" w14:textId="77777777" w:rsidTr="00515C12">
              <w:tc>
                <w:tcPr>
                  <w:tcW w:w="834" w:type="pct"/>
                  <w:vAlign w:val="center"/>
                </w:tcPr>
                <w:p w14:paraId="66387FB3" w14:textId="77777777" w:rsidR="008369A2" w:rsidRPr="003F01BC" w:rsidRDefault="008369A2" w:rsidP="00E84485">
                  <w:pPr>
                    <w:pStyle w:val="a5"/>
                    <w:spacing w:line="500" w:lineRule="exact"/>
                    <w:ind w:firstLineChars="0" w:firstLine="0"/>
                    <w:rPr>
                      <w:rFonts w:ascii="仿宋" w:eastAsia="仿宋" w:hAnsi="仿宋"/>
                      <w:b/>
                      <w:color w:val="333333"/>
                      <w:kern w:val="0"/>
                      <w:szCs w:val="21"/>
                      <w:bdr w:val="none" w:sz="0" w:space="0" w:color="auto" w:frame="1"/>
                    </w:rPr>
                  </w:pPr>
                  <w:r w:rsidRPr="003F01BC">
                    <w:rPr>
                      <w:rFonts w:ascii="仿宋" w:eastAsia="仿宋" w:hAnsi="仿宋" w:hint="eastAsia"/>
                      <w:b/>
                      <w:color w:val="333333"/>
                      <w:kern w:val="0"/>
                      <w:szCs w:val="21"/>
                      <w:bdr w:val="none" w:sz="0" w:space="0" w:color="auto" w:frame="1"/>
                    </w:rPr>
                    <w:t>万科</w:t>
                  </w:r>
                </w:p>
              </w:tc>
              <w:tc>
                <w:tcPr>
                  <w:tcW w:w="834" w:type="pct"/>
                  <w:vAlign w:val="center"/>
                </w:tcPr>
                <w:p w14:paraId="2087D2DE"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[10-15%]</w:t>
                  </w:r>
                </w:p>
              </w:tc>
              <w:tc>
                <w:tcPr>
                  <w:tcW w:w="913" w:type="pct"/>
                  <w:vAlign w:val="center"/>
                </w:tcPr>
                <w:p w14:paraId="15B14426"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[0-5%]</w:t>
                  </w:r>
                </w:p>
              </w:tc>
              <w:tc>
                <w:tcPr>
                  <w:tcW w:w="815" w:type="pct"/>
                  <w:vAlign w:val="center"/>
                </w:tcPr>
                <w:p w14:paraId="4C9033CE"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[5-10%]</w:t>
                  </w:r>
                </w:p>
              </w:tc>
              <w:tc>
                <w:tcPr>
                  <w:tcW w:w="814" w:type="pct"/>
                  <w:vAlign w:val="center"/>
                </w:tcPr>
                <w:p w14:paraId="5320430C"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[0-5%]</w:t>
                  </w:r>
                </w:p>
              </w:tc>
              <w:tc>
                <w:tcPr>
                  <w:tcW w:w="790" w:type="pct"/>
                  <w:vAlign w:val="center"/>
                </w:tcPr>
                <w:p w14:paraId="17B8FBB4"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[0-5%]</w:t>
                  </w:r>
                </w:p>
              </w:tc>
            </w:tr>
            <w:tr w:rsidR="00515C12" w:rsidRPr="003F01BC" w14:paraId="180AE953" w14:textId="77777777" w:rsidTr="00515C12">
              <w:tc>
                <w:tcPr>
                  <w:tcW w:w="834" w:type="pct"/>
                  <w:vAlign w:val="center"/>
                </w:tcPr>
                <w:p w14:paraId="538EBB1A" w14:textId="77777777" w:rsidR="008369A2" w:rsidRPr="003F01BC" w:rsidRDefault="008369A2" w:rsidP="00E84485">
                  <w:pPr>
                    <w:pStyle w:val="a5"/>
                    <w:spacing w:line="500" w:lineRule="exact"/>
                    <w:ind w:firstLineChars="0" w:firstLine="0"/>
                    <w:rPr>
                      <w:rFonts w:ascii="仿宋" w:eastAsia="仿宋" w:hAnsi="仿宋"/>
                      <w:b/>
                      <w:color w:val="333333"/>
                      <w:kern w:val="0"/>
                      <w:szCs w:val="21"/>
                      <w:bdr w:val="none" w:sz="0" w:space="0" w:color="auto" w:frame="1"/>
                    </w:rPr>
                  </w:pPr>
                  <w:r w:rsidRPr="003F01BC">
                    <w:rPr>
                      <w:rFonts w:ascii="仿宋" w:eastAsia="仿宋" w:hAnsi="仿宋" w:hint="eastAsia"/>
                      <w:b/>
                      <w:color w:val="333333"/>
                      <w:kern w:val="0"/>
                      <w:szCs w:val="21"/>
                      <w:bdr w:val="none" w:sz="0" w:space="0" w:color="auto" w:frame="1"/>
                    </w:rPr>
                    <w:t>戴德梁行</w:t>
                  </w:r>
                </w:p>
              </w:tc>
              <w:tc>
                <w:tcPr>
                  <w:tcW w:w="834" w:type="pct"/>
                  <w:vAlign w:val="center"/>
                </w:tcPr>
                <w:p w14:paraId="25ACC18B"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[0-5%]</w:t>
                  </w:r>
                </w:p>
              </w:tc>
              <w:tc>
                <w:tcPr>
                  <w:tcW w:w="913" w:type="pct"/>
                  <w:vAlign w:val="center"/>
                </w:tcPr>
                <w:p w14:paraId="6F89B6F4"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[5-10%]</w:t>
                  </w:r>
                </w:p>
              </w:tc>
              <w:tc>
                <w:tcPr>
                  <w:tcW w:w="815" w:type="pct"/>
                  <w:vAlign w:val="center"/>
                </w:tcPr>
                <w:p w14:paraId="113C9718"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[0-5%]</w:t>
                  </w:r>
                </w:p>
              </w:tc>
              <w:tc>
                <w:tcPr>
                  <w:tcW w:w="814" w:type="pct"/>
                  <w:vAlign w:val="center"/>
                </w:tcPr>
                <w:p w14:paraId="5C7D2F49"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[5-10%]</w:t>
                  </w:r>
                </w:p>
              </w:tc>
              <w:tc>
                <w:tcPr>
                  <w:tcW w:w="790" w:type="pct"/>
                  <w:vAlign w:val="center"/>
                </w:tcPr>
                <w:p w14:paraId="498BECDE"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[5-10%]</w:t>
                  </w:r>
                </w:p>
              </w:tc>
            </w:tr>
            <w:tr w:rsidR="00515C12" w:rsidRPr="003F01BC" w14:paraId="07CD9302" w14:textId="77777777" w:rsidTr="00515C12">
              <w:tc>
                <w:tcPr>
                  <w:tcW w:w="834" w:type="pct"/>
                  <w:vAlign w:val="center"/>
                </w:tcPr>
                <w:p w14:paraId="75A5E579" w14:textId="77777777" w:rsidR="008369A2" w:rsidRPr="003F01BC" w:rsidRDefault="008369A2" w:rsidP="00E84485">
                  <w:pPr>
                    <w:pStyle w:val="a5"/>
                    <w:spacing w:line="500" w:lineRule="exact"/>
                    <w:ind w:firstLineChars="0" w:firstLine="0"/>
                    <w:rPr>
                      <w:rFonts w:ascii="仿宋" w:eastAsia="仿宋" w:hAnsi="仿宋"/>
                      <w:b/>
                      <w:color w:val="333333"/>
                      <w:kern w:val="0"/>
                      <w:szCs w:val="21"/>
                      <w:bdr w:val="none" w:sz="0" w:space="0" w:color="auto" w:frame="1"/>
                    </w:rPr>
                  </w:pPr>
                  <w:r w:rsidRPr="003F01BC">
                    <w:rPr>
                      <w:rFonts w:ascii="仿宋" w:eastAsia="仿宋" w:hAnsi="仿宋" w:hint="eastAsia"/>
                      <w:b/>
                      <w:color w:val="333333"/>
                      <w:kern w:val="0"/>
                      <w:szCs w:val="21"/>
                      <w:bdr w:val="none" w:sz="0" w:space="0" w:color="auto" w:frame="1"/>
                    </w:rPr>
                    <w:t>双方合计</w:t>
                  </w:r>
                </w:p>
              </w:tc>
              <w:tc>
                <w:tcPr>
                  <w:tcW w:w="834" w:type="pct"/>
                  <w:vAlign w:val="center"/>
                </w:tcPr>
                <w:p w14:paraId="7861485E"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[10-15%]</w:t>
                  </w:r>
                </w:p>
              </w:tc>
              <w:tc>
                <w:tcPr>
                  <w:tcW w:w="913" w:type="pct"/>
                  <w:vAlign w:val="center"/>
                </w:tcPr>
                <w:p w14:paraId="47223044"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[10-15%]</w:t>
                  </w:r>
                </w:p>
              </w:tc>
              <w:tc>
                <w:tcPr>
                  <w:tcW w:w="815" w:type="pct"/>
                  <w:vAlign w:val="center"/>
                </w:tcPr>
                <w:p w14:paraId="05A26CC2" w14:textId="77777777" w:rsidR="008369A2" w:rsidRPr="003F01BC" w:rsidRDefault="00515C12" w:rsidP="00E84485">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[10-15%]</w:t>
                  </w:r>
                </w:p>
              </w:tc>
              <w:tc>
                <w:tcPr>
                  <w:tcW w:w="814" w:type="pct"/>
                  <w:vAlign w:val="center"/>
                </w:tcPr>
                <w:p w14:paraId="43330FF7"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[10-15%]</w:t>
                  </w:r>
                </w:p>
              </w:tc>
              <w:tc>
                <w:tcPr>
                  <w:tcW w:w="790" w:type="pct"/>
                  <w:vAlign w:val="center"/>
                </w:tcPr>
                <w:p w14:paraId="18F84722" w14:textId="77777777" w:rsidR="008369A2" w:rsidRPr="003F01BC" w:rsidRDefault="00515C12" w:rsidP="00515C12">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color w:val="333333"/>
                      <w:kern w:val="0"/>
                      <w:szCs w:val="21"/>
                      <w:bdr w:val="none" w:sz="0" w:space="0" w:color="auto" w:frame="1"/>
                    </w:rPr>
                    <w:t>[5-10%]</w:t>
                  </w:r>
                </w:p>
              </w:tc>
            </w:tr>
          </w:tbl>
          <w:p w14:paraId="748D7B48" w14:textId="77777777" w:rsidR="009532AD" w:rsidRPr="009532AD" w:rsidRDefault="009532AD" w:rsidP="00E84485">
            <w:pPr>
              <w:pStyle w:val="a5"/>
              <w:spacing w:line="500" w:lineRule="exact"/>
              <w:ind w:left="360" w:firstLineChars="0" w:firstLine="0"/>
              <w:rPr>
                <w:rFonts w:ascii="仿宋" w:eastAsia="仿宋" w:hAnsi="仿宋"/>
                <w:color w:val="333333"/>
                <w:kern w:val="0"/>
                <w:sz w:val="24"/>
                <w:szCs w:val="24"/>
                <w:bdr w:val="none" w:sz="0" w:space="0" w:color="auto" w:frame="1"/>
              </w:rPr>
            </w:pPr>
          </w:p>
          <w:p w14:paraId="72BF64E6" w14:textId="77777777" w:rsidR="00786C7E" w:rsidRDefault="00786C7E" w:rsidP="00786C7E">
            <w:pPr>
              <w:spacing w:line="500" w:lineRule="exact"/>
              <w:rPr>
                <w:rFonts w:ascii="仿宋" w:eastAsia="仿宋" w:hAnsi="仿宋"/>
                <w:color w:val="333333"/>
                <w:kern w:val="0"/>
                <w:sz w:val="24"/>
                <w:szCs w:val="24"/>
                <w:bdr w:val="none" w:sz="0" w:space="0" w:color="auto" w:frame="1"/>
              </w:rPr>
            </w:pPr>
            <w:r w:rsidRPr="00786C7E">
              <w:rPr>
                <w:rFonts w:ascii="仿宋" w:eastAsia="仿宋" w:hAnsi="仿宋" w:hint="eastAsia"/>
                <w:color w:val="333333"/>
                <w:kern w:val="0"/>
                <w:sz w:val="24"/>
                <w:szCs w:val="24"/>
                <w:bdr w:val="none" w:sz="0" w:space="0" w:color="auto" w:frame="1"/>
              </w:rPr>
              <w:t>纵向关系:</w:t>
            </w:r>
            <w:r w:rsidR="006051A6">
              <w:rPr>
                <w:rFonts w:ascii="仿宋" w:eastAsia="仿宋" w:hAnsi="仿宋" w:hint="eastAsia"/>
                <w:color w:val="333333"/>
                <w:kern w:val="0"/>
                <w:sz w:val="24"/>
                <w:szCs w:val="24"/>
                <w:bdr w:val="none" w:sz="0" w:space="0" w:color="auto" w:frame="1"/>
              </w:rPr>
              <w:t xml:space="preserve"> 商业</w:t>
            </w:r>
            <w:r w:rsidR="006051A6">
              <w:rPr>
                <w:rFonts w:ascii="仿宋" w:eastAsia="仿宋" w:hAnsi="仿宋"/>
                <w:color w:val="333333"/>
                <w:kern w:val="0"/>
                <w:sz w:val="24"/>
                <w:szCs w:val="24"/>
                <w:bdr w:val="none" w:sz="0" w:space="0" w:color="auto" w:frame="1"/>
              </w:rPr>
              <w:t>物业管理</w:t>
            </w:r>
            <w:r w:rsidR="006051A6">
              <w:rPr>
                <w:rFonts w:ascii="仿宋" w:eastAsia="仿宋" w:hAnsi="仿宋" w:hint="eastAsia"/>
                <w:color w:val="333333"/>
                <w:kern w:val="0"/>
                <w:sz w:val="24"/>
                <w:szCs w:val="24"/>
                <w:bdr w:val="none" w:sz="0" w:space="0" w:color="auto" w:frame="1"/>
              </w:rPr>
              <w:t>与</w:t>
            </w:r>
            <w:r w:rsidR="006051A6" w:rsidRPr="00515C12">
              <w:rPr>
                <w:rFonts w:ascii="仿宋" w:eastAsia="仿宋" w:hAnsi="仿宋" w:hint="eastAsia"/>
                <w:color w:val="333333"/>
                <w:kern w:val="0"/>
                <w:sz w:val="24"/>
                <w:szCs w:val="24"/>
                <w:bdr w:val="none" w:sz="0" w:space="0" w:color="auto" w:frame="1"/>
              </w:rPr>
              <w:t>零售商业地产</w:t>
            </w:r>
            <w:r w:rsidR="006051A6" w:rsidRPr="00515C12">
              <w:rPr>
                <w:rFonts w:ascii="仿宋" w:eastAsia="仿宋" w:hAnsi="仿宋"/>
                <w:color w:val="333333"/>
                <w:kern w:val="0"/>
                <w:sz w:val="24"/>
                <w:szCs w:val="24"/>
                <w:bdr w:val="none" w:sz="0" w:space="0" w:color="auto" w:frame="1"/>
              </w:rPr>
              <w:t>的开发和运营</w:t>
            </w:r>
            <w:r w:rsidR="006051A6">
              <w:rPr>
                <w:rFonts w:ascii="仿宋" w:eastAsia="仿宋" w:hAnsi="仿宋" w:hint="eastAsia"/>
                <w:color w:val="333333"/>
                <w:kern w:val="0"/>
                <w:sz w:val="24"/>
                <w:szCs w:val="24"/>
                <w:bdr w:val="none" w:sz="0" w:space="0" w:color="auto" w:frame="1"/>
              </w:rPr>
              <w:t>/</w:t>
            </w:r>
            <w:r w:rsidR="006051A6" w:rsidRPr="00515C12">
              <w:rPr>
                <w:rFonts w:ascii="仿宋" w:eastAsia="仿宋" w:hAnsi="仿宋"/>
                <w:color w:val="333333"/>
                <w:kern w:val="0"/>
                <w:sz w:val="24"/>
                <w:szCs w:val="24"/>
                <w:bdr w:val="none" w:sz="0" w:space="0" w:color="auto" w:frame="1"/>
              </w:rPr>
              <w:t>写字楼的开发和运营</w:t>
            </w:r>
          </w:p>
          <w:p w14:paraId="338ED38D" w14:textId="77777777" w:rsidR="00786C7E" w:rsidRPr="00515C12" w:rsidRDefault="00515C12" w:rsidP="00515C12">
            <w:pPr>
              <w:spacing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（1）</w:t>
            </w:r>
            <w:r w:rsidR="00786C7E" w:rsidRPr="00515C12">
              <w:rPr>
                <w:rFonts w:ascii="仿宋" w:eastAsia="仿宋" w:hAnsi="仿宋" w:hint="eastAsia"/>
                <w:color w:val="333333"/>
                <w:kern w:val="0"/>
                <w:sz w:val="24"/>
                <w:szCs w:val="24"/>
                <w:bdr w:val="none" w:sz="0" w:space="0" w:color="auto" w:frame="1"/>
              </w:rPr>
              <w:t>相关产品</w:t>
            </w:r>
            <w:r w:rsidR="00786C7E" w:rsidRPr="00515C12">
              <w:rPr>
                <w:rFonts w:ascii="仿宋" w:eastAsia="仿宋" w:hAnsi="仿宋"/>
                <w:color w:val="333333"/>
                <w:kern w:val="0"/>
                <w:sz w:val="24"/>
                <w:szCs w:val="24"/>
                <w:bdr w:val="none" w:sz="0" w:space="0" w:color="auto" w:frame="1"/>
              </w:rPr>
              <w:t>市场</w:t>
            </w:r>
            <w:r w:rsidR="00786C7E" w:rsidRPr="00515C12">
              <w:rPr>
                <w:rFonts w:ascii="仿宋" w:eastAsia="仿宋" w:hAnsi="仿宋" w:hint="eastAsia"/>
                <w:color w:val="333333"/>
                <w:kern w:val="0"/>
                <w:sz w:val="24"/>
                <w:szCs w:val="24"/>
                <w:bdr w:val="none" w:sz="0" w:space="0" w:color="auto" w:frame="1"/>
              </w:rPr>
              <w:t>：</w:t>
            </w:r>
            <w:r w:rsidR="00430EB6" w:rsidRPr="00515C12">
              <w:rPr>
                <w:rFonts w:ascii="仿宋" w:eastAsia="仿宋" w:hAnsi="仿宋" w:hint="eastAsia"/>
                <w:color w:val="333333"/>
                <w:kern w:val="0"/>
                <w:sz w:val="24"/>
                <w:szCs w:val="24"/>
                <w:bdr w:val="none" w:sz="0" w:space="0" w:color="auto" w:frame="1"/>
              </w:rPr>
              <w:t>零售商业地产</w:t>
            </w:r>
            <w:r w:rsidR="00430EB6" w:rsidRPr="00515C12">
              <w:rPr>
                <w:rFonts w:ascii="仿宋" w:eastAsia="仿宋" w:hAnsi="仿宋"/>
                <w:color w:val="333333"/>
                <w:kern w:val="0"/>
                <w:sz w:val="24"/>
                <w:szCs w:val="24"/>
                <w:bdr w:val="none" w:sz="0" w:space="0" w:color="auto" w:frame="1"/>
              </w:rPr>
              <w:t>的开发和运营</w:t>
            </w:r>
          </w:p>
          <w:p w14:paraId="095695C7" w14:textId="77777777" w:rsidR="00786C7E" w:rsidRPr="00515C12" w:rsidRDefault="00786C7E" w:rsidP="00515C12">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相关</w:t>
            </w:r>
            <w:r>
              <w:rPr>
                <w:rFonts w:ascii="仿宋" w:eastAsia="仿宋" w:hAnsi="仿宋"/>
                <w:color w:val="333333"/>
                <w:kern w:val="0"/>
                <w:sz w:val="24"/>
                <w:szCs w:val="24"/>
                <w:bdr w:val="none" w:sz="0" w:space="0" w:color="auto" w:frame="1"/>
              </w:rPr>
              <w:t>地域市场：</w:t>
            </w:r>
            <w:r w:rsidR="003F01BC" w:rsidRPr="00515C12">
              <w:rPr>
                <w:rFonts w:ascii="仿宋" w:eastAsia="仿宋" w:hAnsi="仿宋"/>
                <w:color w:val="333333"/>
                <w:kern w:val="0"/>
                <w:sz w:val="24"/>
                <w:szCs w:val="24"/>
                <w:bdr w:val="none" w:sz="0" w:space="0" w:color="auto" w:frame="1"/>
              </w:rPr>
              <w:t>北京、成都、大连、佛山、广州、贵阳、杭州、合肥、济南、南宁、宁波、厦门、上海、深圳、沈阳、苏州、天津、温州、无锡、武汉、西安、烟台、长沙、郑州、重庆、珠海、</w:t>
            </w:r>
            <w:r w:rsidR="003F01BC" w:rsidRPr="00515C12">
              <w:rPr>
                <w:rFonts w:ascii="仿宋" w:eastAsia="仿宋" w:hAnsi="仿宋"/>
                <w:color w:val="333333"/>
                <w:kern w:val="0"/>
                <w:sz w:val="24"/>
                <w:szCs w:val="24"/>
                <w:bdr w:val="none" w:sz="0" w:space="0" w:color="auto" w:frame="1"/>
              </w:rPr>
              <w:lastRenderedPageBreak/>
              <w:t>福州、昆明、南京、南通和长春</w:t>
            </w:r>
          </w:p>
          <w:p w14:paraId="59BCA6B1" w14:textId="77777777" w:rsidR="00786C7E" w:rsidRPr="00515C12" w:rsidRDefault="00786C7E" w:rsidP="00515C12">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市场</w:t>
            </w:r>
            <w:r>
              <w:rPr>
                <w:rFonts w:ascii="仿宋" w:eastAsia="仿宋" w:hAnsi="仿宋"/>
                <w:color w:val="333333"/>
                <w:kern w:val="0"/>
                <w:sz w:val="24"/>
                <w:szCs w:val="24"/>
                <w:bdr w:val="none" w:sz="0" w:space="0" w:color="auto" w:frame="1"/>
              </w:rPr>
              <w:t>份额</w:t>
            </w:r>
            <w:r>
              <w:rPr>
                <w:rFonts w:ascii="仿宋" w:eastAsia="仿宋" w:hAnsi="仿宋" w:hint="eastAsia"/>
                <w:color w:val="333333"/>
                <w:kern w:val="0"/>
                <w:sz w:val="24"/>
                <w:szCs w:val="24"/>
                <w:bdr w:val="none" w:sz="0" w:space="0" w:color="auto" w:frame="1"/>
              </w:rPr>
              <w:t>：</w:t>
            </w:r>
            <w:r w:rsidR="00515C12">
              <w:rPr>
                <w:rFonts w:ascii="仿宋" w:eastAsia="仿宋" w:hAnsi="仿宋" w:hint="eastAsia"/>
                <w:color w:val="333333"/>
                <w:kern w:val="0"/>
                <w:sz w:val="24"/>
                <w:szCs w:val="24"/>
                <w:bdr w:val="none" w:sz="0" w:space="0" w:color="auto" w:frame="1"/>
              </w:rPr>
              <w:t>市场</w:t>
            </w:r>
            <w:r w:rsidR="00515C12">
              <w:rPr>
                <w:rFonts w:ascii="仿宋" w:eastAsia="仿宋" w:hAnsi="仿宋"/>
                <w:color w:val="333333"/>
                <w:kern w:val="0"/>
                <w:sz w:val="24"/>
                <w:szCs w:val="24"/>
                <w:bdr w:val="none" w:sz="0" w:space="0" w:color="auto" w:frame="1"/>
              </w:rPr>
              <w:t>份额</w:t>
            </w:r>
            <w:r w:rsidR="00515C12">
              <w:rPr>
                <w:rFonts w:ascii="仿宋" w:eastAsia="仿宋" w:hAnsi="仿宋" w:hint="eastAsia"/>
                <w:color w:val="333333"/>
                <w:kern w:val="0"/>
                <w:sz w:val="24"/>
                <w:szCs w:val="24"/>
                <w:bdr w:val="none" w:sz="0" w:space="0" w:color="auto" w:frame="1"/>
              </w:rPr>
              <w:t>排名</w:t>
            </w:r>
            <w:r w:rsidR="00515C12">
              <w:rPr>
                <w:rFonts w:ascii="仿宋" w:eastAsia="仿宋" w:hAnsi="仿宋"/>
                <w:color w:val="333333"/>
                <w:kern w:val="0"/>
                <w:sz w:val="24"/>
                <w:szCs w:val="24"/>
                <w:bdr w:val="none" w:sz="0" w:space="0" w:color="auto" w:frame="1"/>
              </w:rPr>
              <w:t>前五位的城市</w:t>
            </w:r>
            <w:r w:rsidR="00515C12">
              <w:rPr>
                <w:rFonts w:ascii="仿宋" w:eastAsia="仿宋" w:hAnsi="仿宋" w:hint="eastAsia"/>
                <w:color w:val="333333"/>
                <w:kern w:val="0"/>
                <w:sz w:val="24"/>
                <w:szCs w:val="24"/>
                <w:bdr w:val="none" w:sz="0" w:space="0" w:color="auto" w:frame="1"/>
              </w:rPr>
              <w:t>如下</w:t>
            </w:r>
            <w:r w:rsidR="00C36B27">
              <w:rPr>
                <w:rFonts w:ascii="仿宋" w:eastAsia="仿宋" w:hAnsi="仿宋" w:hint="eastAsia"/>
                <w:color w:val="333333"/>
                <w:kern w:val="0"/>
                <w:sz w:val="24"/>
                <w:szCs w:val="24"/>
                <w:bdr w:val="none" w:sz="0" w:space="0" w:color="auto" w:frame="1"/>
              </w:rPr>
              <w:t>：</w:t>
            </w:r>
          </w:p>
          <w:p w14:paraId="3553C55E" w14:textId="77777777" w:rsidR="00F92F79" w:rsidRPr="00F92F79" w:rsidRDefault="00F92F79" w:rsidP="00786C7E">
            <w:pPr>
              <w:pStyle w:val="a5"/>
              <w:spacing w:line="500" w:lineRule="exact"/>
              <w:ind w:left="360" w:firstLineChars="0" w:firstLine="0"/>
              <w:rPr>
                <w:rFonts w:ascii="仿宋" w:eastAsia="仿宋" w:hAnsi="仿宋"/>
                <w:b/>
                <w:color w:val="333333"/>
                <w:kern w:val="0"/>
                <w:sz w:val="24"/>
                <w:szCs w:val="24"/>
                <w:bdr w:val="none" w:sz="0" w:space="0" w:color="auto" w:frame="1"/>
              </w:rPr>
            </w:pPr>
            <w:r w:rsidRPr="00F92F79">
              <w:rPr>
                <w:rFonts w:ascii="仿宋" w:eastAsia="仿宋" w:hAnsi="仿宋"/>
                <w:b/>
                <w:color w:val="333333"/>
                <w:kern w:val="0"/>
                <w:sz w:val="24"/>
                <w:szCs w:val="24"/>
                <w:bdr w:val="none" w:sz="0" w:space="0" w:color="auto" w:frame="1"/>
              </w:rPr>
              <w:t>零售商业地产开发和运营</w:t>
            </w:r>
            <w:r w:rsidRPr="00F92F79">
              <w:rPr>
                <w:rFonts w:ascii="仿宋" w:eastAsia="仿宋" w:hAnsi="仿宋" w:hint="eastAsia"/>
                <w:b/>
                <w:color w:val="333333"/>
                <w:kern w:val="0"/>
                <w:sz w:val="24"/>
                <w:szCs w:val="24"/>
                <w:bdr w:val="none" w:sz="0" w:space="0" w:color="auto" w:frame="1"/>
              </w:rPr>
              <w:t>：</w:t>
            </w:r>
          </w:p>
          <w:tbl>
            <w:tblPr>
              <w:tblStyle w:val="a6"/>
              <w:tblW w:w="5000" w:type="pct"/>
              <w:tblLook w:val="04A0" w:firstRow="1" w:lastRow="0" w:firstColumn="1" w:lastColumn="0" w:noHBand="0" w:noVBand="1"/>
            </w:tblPr>
            <w:tblGrid>
              <w:gridCol w:w="1155"/>
              <w:gridCol w:w="1154"/>
              <w:gridCol w:w="1152"/>
              <w:gridCol w:w="1152"/>
              <w:gridCol w:w="1152"/>
              <w:gridCol w:w="1152"/>
            </w:tblGrid>
            <w:tr w:rsidR="00F92F79" w:rsidRPr="003F01BC" w14:paraId="35CC626A" w14:textId="77777777" w:rsidTr="009A79BB">
              <w:tc>
                <w:tcPr>
                  <w:tcW w:w="834" w:type="pct"/>
                  <w:tcBorders>
                    <w:tl2br w:val="single" w:sz="4" w:space="0" w:color="auto"/>
                  </w:tcBorders>
                </w:tcPr>
                <w:p w14:paraId="69C784A8"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p>
              </w:tc>
              <w:tc>
                <w:tcPr>
                  <w:tcW w:w="834" w:type="pct"/>
                </w:tcPr>
                <w:p w14:paraId="2639153F"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r w:rsidRPr="00F92F79">
                    <w:rPr>
                      <w:rFonts w:ascii="仿宋" w:eastAsia="仿宋" w:hAnsi="仿宋"/>
                      <w:b/>
                      <w:color w:val="333333"/>
                      <w:kern w:val="0"/>
                      <w:szCs w:val="21"/>
                      <w:bdr w:val="none" w:sz="0" w:space="0" w:color="auto" w:frame="1"/>
                    </w:rPr>
                    <w:t>上海市</w:t>
                  </w:r>
                </w:p>
              </w:tc>
              <w:tc>
                <w:tcPr>
                  <w:tcW w:w="833" w:type="pct"/>
                </w:tcPr>
                <w:p w14:paraId="76F0E128" w14:textId="21E354BC" w:rsidR="00F92F79" w:rsidRPr="003F01BC" w:rsidRDefault="00DD602D" w:rsidP="00F92F79">
                  <w:pPr>
                    <w:pStyle w:val="a5"/>
                    <w:spacing w:line="500" w:lineRule="exact"/>
                    <w:ind w:firstLineChars="0" w:firstLine="0"/>
                    <w:rPr>
                      <w:rFonts w:ascii="仿宋" w:eastAsia="仿宋" w:hAnsi="仿宋"/>
                      <w:b/>
                      <w:color w:val="333333"/>
                      <w:kern w:val="0"/>
                      <w:szCs w:val="21"/>
                      <w:bdr w:val="none" w:sz="0" w:space="0" w:color="auto" w:frame="1"/>
                    </w:rPr>
                  </w:pPr>
                  <w:r>
                    <w:rPr>
                      <w:rFonts w:ascii="仿宋" w:eastAsia="仿宋" w:hAnsi="仿宋" w:hint="eastAsia"/>
                      <w:b/>
                      <w:color w:val="333333"/>
                      <w:kern w:val="0"/>
                      <w:szCs w:val="21"/>
                      <w:bdr w:val="none" w:sz="0" w:space="0" w:color="auto" w:frame="1"/>
                    </w:rPr>
                    <w:t>杭州</w:t>
                  </w:r>
                  <w:r w:rsidR="00110A54">
                    <w:rPr>
                      <w:rFonts w:ascii="仿宋" w:eastAsia="仿宋" w:hAnsi="仿宋" w:hint="eastAsia"/>
                      <w:b/>
                      <w:color w:val="333333"/>
                      <w:kern w:val="0"/>
                      <w:szCs w:val="21"/>
                      <w:bdr w:val="none" w:sz="0" w:space="0" w:color="auto" w:frame="1"/>
                    </w:rPr>
                    <w:t>市</w:t>
                  </w:r>
                </w:p>
              </w:tc>
              <w:tc>
                <w:tcPr>
                  <w:tcW w:w="833" w:type="pct"/>
                </w:tcPr>
                <w:p w14:paraId="11FAC27B"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r w:rsidRPr="00F92F79">
                    <w:rPr>
                      <w:rFonts w:ascii="仿宋" w:eastAsia="仿宋" w:hAnsi="仿宋"/>
                      <w:b/>
                      <w:color w:val="333333"/>
                      <w:kern w:val="0"/>
                      <w:szCs w:val="21"/>
                      <w:bdr w:val="none" w:sz="0" w:space="0" w:color="auto" w:frame="1"/>
                    </w:rPr>
                    <w:t>宁波市</w:t>
                  </w:r>
                </w:p>
              </w:tc>
              <w:tc>
                <w:tcPr>
                  <w:tcW w:w="833" w:type="pct"/>
                </w:tcPr>
                <w:p w14:paraId="5C03A167"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r w:rsidRPr="00F92F79">
                    <w:rPr>
                      <w:rFonts w:ascii="仿宋" w:eastAsia="仿宋" w:hAnsi="仿宋"/>
                      <w:b/>
                      <w:color w:val="333333"/>
                      <w:kern w:val="0"/>
                      <w:szCs w:val="21"/>
                      <w:bdr w:val="none" w:sz="0" w:space="0" w:color="auto" w:frame="1"/>
                    </w:rPr>
                    <w:t>厦门市</w:t>
                  </w:r>
                </w:p>
              </w:tc>
              <w:tc>
                <w:tcPr>
                  <w:tcW w:w="833" w:type="pct"/>
                </w:tcPr>
                <w:p w14:paraId="1253D984"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r w:rsidRPr="00F92F79">
                    <w:rPr>
                      <w:rFonts w:ascii="仿宋" w:eastAsia="仿宋" w:hAnsi="仿宋"/>
                      <w:b/>
                      <w:color w:val="333333"/>
                      <w:kern w:val="0"/>
                      <w:szCs w:val="21"/>
                      <w:bdr w:val="none" w:sz="0" w:space="0" w:color="auto" w:frame="1"/>
                    </w:rPr>
                    <w:t>南宁市</w:t>
                  </w:r>
                </w:p>
              </w:tc>
            </w:tr>
            <w:tr w:rsidR="00F92F79" w:rsidRPr="003F01BC" w14:paraId="0E23FD8D" w14:textId="77777777" w:rsidTr="00515C12">
              <w:tc>
                <w:tcPr>
                  <w:tcW w:w="834" w:type="pct"/>
                  <w:vAlign w:val="center"/>
                </w:tcPr>
                <w:p w14:paraId="7CE83E97"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r w:rsidRPr="003F01BC">
                    <w:rPr>
                      <w:rFonts w:ascii="仿宋" w:eastAsia="仿宋" w:hAnsi="仿宋" w:hint="eastAsia"/>
                      <w:b/>
                      <w:color w:val="333333"/>
                      <w:kern w:val="0"/>
                      <w:szCs w:val="21"/>
                      <w:bdr w:val="none" w:sz="0" w:space="0" w:color="auto" w:frame="1"/>
                    </w:rPr>
                    <w:t>万科</w:t>
                  </w:r>
                </w:p>
              </w:tc>
              <w:tc>
                <w:tcPr>
                  <w:tcW w:w="834" w:type="pct"/>
                  <w:vAlign w:val="center"/>
                </w:tcPr>
                <w:p w14:paraId="74B62EFF" w14:textId="77777777" w:rsidR="00F92F79" w:rsidRDefault="00515C12" w:rsidP="00515C12">
                  <w:r>
                    <w:rPr>
                      <w:rFonts w:ascii="仿宋" w:eastAsia="仿宋" w:hAnsi="仿宋" w:hint="eastAsia"/>
                      <w:color w:val="333333"/>
                      <w:kern w:val="0"/>
                      <w:szCs w:val="21"/>
                      <w:bdr w:val="none" w:sz="0" w:space="0" w:color="auto" w:frame="1"/>
                    </w:rPr>
                    <w:t>[5-10%]</w:t>
                  </w:r>
                </w:p>
              </w:tc>
              <w:tc>
                <w:tcPr>
                  <w:tcW w:w="833" w:type="pct"/>
                  <w:vAlign w:val="center"/>
                </w:tcPr>
                <w:p w14:paraId="0C35EE7E" w14:textId="77777777" w:rsidR="00F92F79" w:rsidRDefault="00515C12" w:rsidP="00F92F79">
                  <w:r>
                    <w:rPr>
                      <w:rFonts w:ascii="仿宋" w:eastAsia="仿宋" w:hAnsi="仿宋" w:hint="eastAsia"/>
                      <w:color w:val="333333"/>
                      <w:kern w:val="0"/>
                      <w:szCs w:val="21"/>
                      <w:bdr w:val="none" w:sz="0" w:space="0" w:color="auto" w:frame="1"/>
                    </w:rPr>
                    <w:t>[0-5%]</w:t>
                  </w:r>
                </w:p>
              </w:tc>
              <w:tc>
                <w:tcPr>
                  <w:tcW w:w="833" w:type="pct"/>
                  <w:vAlign w:val="center"/>
                </w:tcPr>
                <w:p w14:paraId="0C0B0303" w14:textId="77777777" w:rsidR="00F92F79" w:rsidRDefault="00515C12" w:rsidP="00F92F79">
                  <w:r>
                    <w:rPr>
                      <w:rFonts w:ascii="仿宋" w:eastAsia="仿宋" w:hAnsi="仿宋" w:hint="eastAsia"/>
                      <w:color w:val="333333"/>
                      <w:kern w:val="0"/>
                      <w:szCs w:val="21"/>
                      <w:bdr w:val="none" w:sz="0" w:space="0" w:color="auto" w:frame="1"/>
                    </w:rPr>
                    <w:t>[0-5%]</w:t>
                  </w:r>
                </w:p>
              </w:tc>
              <w:tc>
                <w:tcPr>
                  <w:tcW w:w="833" w:type="pct"/>
                  <w:vAlign w:val="center"/>
                </w:tcPr>
                <w:p w14:paraId="1D7F3626" w14:textId="77777777" w:rsidR="00F92F79" w:rsidRDefault="00515C12" w:rsidP="00F92F79">
                  <w:r>
                    <w:rPr>
                      <w:rFonts w:ascii="仿宋" w:eastAsia="仿宋" w:hAnsi="仿宋" w:hint="eastAsia"/>
                      <w:color w:val="333333"/>
                      <w:kern w:val="0"/>
                      <w:szCs w:val="21"/>
                      <w:bdr w:val="none" w:sz="0" w:space="0" w:color="auto" w:frame="1"/>
                    </w:rPr>
                    <w:t>[0-5%]</w:t>
                  </w:r>
                </w:p>
              </w:tc>
              <w:tc>
                <w:tcPr>
                  <w:tcW w:w="833" w:type="pct"/>
                  <w:vAlign w:val="center"/>
                </w:tcPr>
                <w:p w14:paraId="344D2227" w14:textId="77777777" w:rsidR="00F92F79" w:rsidRDefault="00515C12" w:rsidP="00F92F79">
                  <w:r>
                    <w:rPr>
                      <w:rFonts w:ascii="仿宋" w:eastAsia="仿宋" w:hAnsi="仿宋" w:hint="eastAsia"/>
                      <w:color w:val="333333"/>
                      <w:kern w:val="0"/>
                      <w:szCs w:val="21"/>
                      <w:bdr w:val="none" w:sz="0" w:space="0" w:color="auto" w:frame="1"/>
                    </w:rPr>
                    <w:t>[0-5%]</w:t>
                  </w:r>
                </w:p>
              </w:tc>
            </w:tr>
          </w:tbl>
          <w:p w14:paraId="15C2B35C" w14:textId="77777777" w:rsidR="00515C12" w:rsidRPr="00515C12" w:rsidRDefault="00515C12" w:rsidP="00515C12">
            <w:pPr>
              <w:spacing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（2）</w:t>
            </w:r>
            <w:r w:rsidRPr="00515C12">
              <w:rPr>
                <w:rFonts w:ascii="仿宋" w:eastAsia="仿宋" w:hAnsi="仿宋" w:hint="eastAsia"/>
                <w:color w:val="333333"/>
                <w:kern w:val="0"/>
                <w:sz w:val="24"/>
                <w:szCs w:val="24"/>
                <w:bdr w:val="none" w:sz="0" w:space="0" w:color="auto" w:frame="1"/>
              </w:rPr>
              <w:t>相关产品</w:t>
            </w:r>
            <w:r w:rsidRPr="00515C12">
              <w:rPr>
                <w:rFonts w:ascii="仿宋" w:eastAsia="仿宋" w:hAnsi="仿宋"/>
                <w:color w:val="333333"/>
                <w:kern w:val="0"/>
                <w:sz w:val="24"/>
                <w:szCs w:val="24"/>
                <w:bdr w:val="none" w:sz="0" w:space="0" w:color="auto" w:frame="1"/>
              </w:rPr>
              <w:t>市场</w:t>
            </w:r>
            <w:r w:rsidRPr="00515C12">
              <w:rPr>
                <w:rFonts w:ascii="仿宋" w:eastAsia="仿宋" w:hAnsi="仿宋" w:hint="eastAsia"/>
                <w:color w:val="333333"/>
                <w:kern w:val="0"/>
                <w:sz w:val="24"/>
                <w:szCs w:val="24"/>
                <w:bdr w:val="none" w:sz="0" w:space="0" w:color="auto" w:frame="1"/>
              </w:rPr>
              <w:t>：</w:t>
            </w:r>
            <w:r w:rsidRPr="00515C12">
              <w:rPr>
                <w:rFonts w:ascii="仿宋" w:eastAsia="仿宋" w:hAnsi="仿宋"/>
                <w:color w:val="333333"/>
                <w:kern w:val="0"/>
                <w:sz w:val="24"/>
                <w:szCs w:val="24"/>
                <w:bdr w:val="none" w:sz="0" w:space="0" w:color="auto" w:frame="1"/>
              </w:rPr>
              <w:t>写字楼的开发和运营</w:t>
            </w:r>
          </w:p>
          <w:p w14:paraId="69679F8B" w14:textId="77777777" w:rsidR="00515C12" w:rsidRDefault="00515C12" w:rsidP="00786C7E">
            <w:pPr>
              <w:pStyle w:val="a5"/>
              <w:spacing w:line="500" w:lineRule="exact"/>
              <w:ind w:left="360" w:firstLineChars="0" w:firstLine="0"/>
              <w:rPr>
                <w:rFonts w:ascii="仿宋" w:eastAsia="仿宋" w:hAnsi="仿宋"/>
                <w:b/>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相关</w:t>
            </w:r>
            <w:r>
              <w:rPr>
                <w:rFonts w:ascii="仿宋" w:eastAsia="仿宋" w:hAnsi="仿宋"/>
                <w:color w:val="333333"/>
                <w:kern w:val="0"/>
                <w:sz w:val="24"/>
                <w:szCs w:val="24"/>
                <w:bdr w:val="none" w:sz="0" w:space="0" w:color="auto" w:frame="1"/>
              </w:rPr>
              <w:t>地域市场：</w:t>
            </w:r>
            <w:r w:rsidRPr="00515C12">
              <w:rPr>
                <w:rFonts w:ascii="仿宋" w:eastAsia="仿宋" w:hAnsi="仿宋"/>
                <w:color w:val="333333"/>
                <w:kern w:val="0"/>
                <w:sz w:val="24"/>
                <w:szCs w:val="24"/>
                <w:bdr w:val="none" w:sz="0" w:space="0" w:color="auto" w:frame="1"/>
              </w:rPr>
              <w:t>北京、成都、佛山、广州、杭州、济南、南宁、宁波、青岛、厦门、上海、深圳、沈阳、天津、温州、武汉、西安、重庆、珠海、福</w:t>
            </w:r>
            <w:r>
              <w:rPr>
                <w:rFonts w:ascii="仿宋" w:eastAsia="仿宋" w:hAnsi="仿宋"/>
                <w:color w:val="333333"/>
                <w:kern w:val="0"/>
                <w:sz w:val="24"/>
                <w:szCs w:val="24"/>
                <w:bdr w:val="none" w:sz="0" w:space="0" w:color="auto" w:frame="1"/>
              </w:rPr>
              <w:t>州、南京和长春</w:t>
            </w:r>
          </w:p>
          <w:p w14:paraId="47609081" w14:textId="77777777" w:rsidR="00515C12" w:rsidRPr="00515C12" w:rsidRDefault="00515C12" w:rsidP="00515C12">
            <w:pPr>
              <w:pStyle w:val="a5"/>
              <w:spacing w:line="500" w:lineRule="exact"/>
              <w:ind w:left="360" w:firstLineChars="0" w:firstLine="0"/>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市场</w:t>
            </w:r>
            <w:r>
              <w:rPr>
                <w:rFonts w:ascii="仿宋" w:eastAsia="仿宋" w:hAnsi="仿宋"/>
                <w:color w:val="333333"/>
                <w:kern w:val="0"/>
                <w:sz w:val="24"/>
                <w:szCs w:val="24"/>
                <w:bdr w:val="none" w:sz="0" w:space="0" w:color="auto" w:frame="1"/>
              </w:rPr>
              <w:t>份额</w:t>
            </w:r>
            <w:r>
              <w:rPr>
                <w:rFonts w:ascii="仿宋" w:eastAsia="仿宋" w:hAnsi="仿宋" w:hint="eastAsia"/>
                <w:color w:val="333333"/>
                <w:kern w:val="0"/>
                <w:sz w:val="24"/>
                <w:szCs w:val="24"/>
                <w:bdr w:val="none" w:sz="0" w:space="0" w:color="auto" w:frame="1"/>
              </w:rPr>
              <w:t>：市场</w:t>
            </w:r>
            <w:r>
              <w:rPr>
                <w:rFonts w:ascii="仿宋" w:eastAsia="仿宋" w:hAnsi="仿宋"/>
                <w:color w:val="333333"/>
                <w:kern w:val="0"/>
                <w:sz w:val="24"/>
                <w:szCs w:val="24"/>
                <w:bdr w:val="none" w:sz="0" w:space="0" w:color="auto" w:frame="1"/>
              </w:rPr>
              <w:t>份额</w:t>
            </w:r>
            <w:r>
              <w:rPr>
                <w:rFonts w:ascii="仿宋" w:eastAsia="仿宋" w:hAnsi="仿宋" w:hint="eastAsia"/>
                <w:color w:val="333333"/>
                <w:kern w:val="0"/>
                <w:sz w:val="24"/>
                <w:szCs w:val="24"/>
                <w:bdr w:val="none" w:sz="0" w:space="0" w:color="auto" w:frame="1"/>
              </w:rPr>
              <w:t>排名</w:t>
            </w:r>
            <w:r>
              <w:rPr>
                <w:rFonts w:ascii="仿宋" w:eastAsia="仿宋" w:hAnsi="仿宋"/>
                <w:color w:val="333333"/>
                <w:kern w:val="0"/>
                <w:sz w:val="24"/>
                <w:szCs w:val="24"/>
                <w:bdr w:val="none" w:sz="0" w:space="0" w:color="auto" w:frame="1"/>
              </w:rPr>
              <w:t>前五位的城市</w:t>
            </w:r>
            <w:r>
              <w:rPr>
                <w:rFonts w:ascii="仿宋" w:eastAsia="仿宋" w:hAnsi="仿宋" w:hint="eastAsia"/>
                <w:color w:val="333333"/>
                <w:kern w:val="0"/>
                <w:sz w:val="24"/>
                <w:szCs w:val="24"/>
                <w:bdr w:val="none" w:sz="0" w:space="0" w:color="auto" w:frame="1"/>
              </w:rPr>
              <w:t>如下：</w:t>
            </w:r>
          </w:p>
          <w:tbl>
            <w:tblPr>
              <w:tblStyle w:val="a6"/>
              <w:tblW w:w="5000" w:type="pct"/>
              <w:tblLook w:val="04A0" w:firstRow="1" w:lastRow="0" w:firstColumn="1" w:lastColumn="0" w:noHBand="0" w:noVBand="1"/>
            </w:tblPr>
            <w:tblGrid>
              <w:gridCol w:w="1155"/>
              <w:gridCol w:w="1154"/>
              <w:gridCol w:w="1152"/>
              <w:gridCol w:w="1152"/>
              <w:gridCol w:w="1152"/>
              <w:gridCol w:w="1152"/>
            </w:tblGrid>
            <w:tr w:rsidR="00F92F79" w:rsidRPr="003F01BC" w14:paraId="624C0378" w14:textId="77777777" w:rsidTr="009A79BB">
              <w:tc>
                <w:tcPr>
                  <w:tcW w:w="834" w:type="pct"/>
                  <w:tcBorders>
                    <w:tl2br w:val="single" w:sz="4" w:space="0" w:color="auto"/>
                  </w:tcBorders>
                </w:tcPr>
                <w:p w14:paraId="5E948C1D"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p>
              </w:tc>
              <w:tc>
                <w:tcPr>
                  <w:tcW w:w="834" w:type="pct"/>
                </w:tcPr>
                <w:p w14:paraId="03D019EB"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r w:rsidRPr="00F92F79">
                    <w:rPr>
                      <w:rFonts w:ascii="仿宋" w:eastAsia="仿宋" w:hAnsi="仿宋"/>
                      <w:b/>
                      <w:color w:val="333333"/>
                      <w:kern w:val="0"/>
                      <w:szCs w:val="21"/>
                      <w:bdr w:val="none" w:sz="0" w:space="0" w:color="auto" w:frame="1"/>
                    </w:rPr>
                    <w:t>深圳市</w:t>
                  </w:r>
                </w:p>
              </w:tc>
              <w:tc>
                <w:tcPr>
                  <w:tcW w:w="833" w:type="pct"/>
                </w:tcPr>
                <w:p w14:paraId="617EF6A1"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r w:rsidRPr="00F92F79">
                    <w:rPr>
                      <w:rFonts w:ascii="仿宋" w:eastAsia="仿宋" w:hAnsi="仿宋"/>
                      <w:b/>
                      <w:color w:val="333333"/>
                      <w:kern w:val="0"/>
                      <w:szCs w:val="21"/>
                      <w:bdr w:val="none" w:sz="0" w:space="0" w:color="auto" w:frame="1"/>
                    </w:rPr>
                    <w:t>成都市</w:t>
                  </w:r>
                </w:p>
              </w:tc>
              <w:tc>
                <w:tcPr>
                  <w:tcW w:w="833" w:type="pct"/>
                </w:tcPr>
                <w:p w14:paraId="5EC86969"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r w:rsidRPr="00F92F79">
                    <w:rPr>
                      <w:rFonts w:ascii="仿宋" w:eastAsia="仿宋" w:hAnsi="仿宋"/>
                      <w:b/>
                      <w:color w:val="333333"/>
                      <w:kern w:val="0"/>
                      <w:szCs w:val="21"/>
                      <w:bdr w:val="none" w:sz="0" w:space="0" w:color="auto" w:frame="1"/>
                    </w:rPr>
                    <w:t>上海市</w:t>
                  </w:r>
                </w:p>
              </w:tc>
              <w:tc>
                <w:tcPr>
                  <w:tcW w:w="833" w:type="pct"/>
                </w:tcPr>
                <w:p w14:paraId="4980C2B3"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r w:rsidRPr="00F92F79">
                    <w:rPr>
                      <w:rFonts w:ascii="仿宋" w:eastAsia="仿宋" w:hAnsi="仿宋"/>
                      <w:b/>
                      <w:color w:val="333333"/>
                      <w:kern w:val="0"/>
                      <w:szCs w:val="21"/>
                      <w:bdr w:val="none" w:sz="0" w:space="0" w:color="auto" w:frame="1"/>
                    </w:rPr>
                    <w:t>厦门市</w:t>
                  </w:r>
                </w:p>
              </w:tc>
              <w:tc>
                <w:tcPr>
                  <w:tcW w:w="833" w:type="pct"/>
                </w:tcPr>
                <w:p w14:paraId="6BBA39E5"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r w:rsidRPr="00F92F79">
                    <w:rPr>
                      <w:rFonts w:ascii="仿宋" w:eastAsia="仿宋" w:hAnsi="仿宋"/>
                      <w:b/>
                      <w:color w:val="333333"/>
                      <w:kern w:val="0"/>
                      <w:szCs w:val="21"/>
                      <w:bdr w:val="none" w:sz="0" w:space="0" w:color="auto" w:frame="1"/>
                    </w:rPr>
                    <w:t>杭州市</w:t>
                  </w:r>
                </w:p>
              </w:tc>
            </w:tr>
            <w:tr w:rsidR="00F92F79" w:rsidRPr="003F01BC" w14:paraId="5045668F" w14:textId="77777777" w:rsidTr="00515C12">
              <w:tc>
                <w:tcPr>
                  <w:tcW w:w="834" w:type="pct"/>
                  <w:vAlign w:val="center"/>
                </w:tcPr>
                <w:p w14:paraId="192E0769" w14:textId="77777777" w:rsidR="00F92F79" w:rsidRPr="003F01BC" w:rsidRDefault="00F92F79" w:rsidP="00F92F79">
                  <w:pPr>
                    <w:pStyle w:val="a5"/>
                    <w:spacing w:line="500" w:lineRule="exact"/>
                    <w:ind w:firstLineChars="0" w:firstLine="0"/>
                    <w:rPr>
                      <w:rFonts w:ascii="仿宋" w:eastAsia="仿宋" w:hAnsi="仿宋"/>
                      <w:b/>
                      <w:color w:val="333333"/>
                      <w:kern w:val="0"/>
                      <w:szCs w:val="21"/>
                      <w:bdr w:val="none" w:sz="0" w:space="0" w:color="auto" w:frame="1"/>
                    </w:rPr>
                  </w:pPr>
                  <w:r w:rsidRPr="003F01BC">
                    <w:rPr>
                      <w:rFonts w:ascii="仿宋" w:eastAsia="仿宋" w:hAnsi="仿宋" w:hint="eastAsia"/>
                      <w:b/>
                      <w:color w:val="333333"/>
                      <w:kern w:val="0"/>
                      <w:szCs w:val="21"/>
                      <w:bdr w:val="none" w:sz="0" w:space="0" w:color="auto" w:frame="1"/>
                    </w:rPr>
                    <w:t>万科</w:t>
                  </w:r>
                </w:p>
              </w:tc>
              <w:tc>
                <w:tcPr>
                  <w:tcW w:w="834" w:type="pct"/>
                  <w:vAlign w:val="center"/>
                </w:tcPr>
                <w:p w14:paraId="15DF0171" w14:textId="77777777" w:rsidR="00F92F79" w:rsidRDefault="00515C12" w:rsidP="00F92F79">
                  <w:r>
                    <w:rPr>
                      <w:rFonts w:ascii="仿宋" w:eastAsia="仿宋" w:hAnsi="仿宋" w:hint="eastAsia"/>
                      <w:color w:val="333333"/>
                      <w:kern w:val="0"/>
                      <w:szCs w:val="21"/>
                      <w:bdr w:val="none" w:sz="0" w:space="0" w:color="auto" w:frame="1"/>
                    </w:rPr>
                    <w:t>[0-5%]</w:t>
                  </w:r>
                </w:p>
              </w:tc>
              <w:tc>
                <w:tcPr>
                  <w:tcW w:w="833" w:type="pct"/>
                  <w:vAlign w:val="center"/>
                </w:tcPr>
                <w:p w14:paraId="27470BAB" w14:textId="77777777" w:rsidR="00F92F79" w:rsidRDefault="00515C12" w:rsidP="00F92F79">
                  <w:r>
                    <w:rPr>
                      <w:rFonts w:ascii="仿宋" w:eastAsia="仿宋" w:hAnsi="仿宋" w:hint="eastAsia"/>
                      <w:color w:val="333333"/>
                      <w:kern w:val="0"/>
                      <w:szCs w:val="21"/>
                      <w:bdr w:val="none" w:sz="0" w:space="0" w:color="auto" w:frame="1"/>
                    </w:rPr>
                    <w:t>[0-5%]</w:t>
                  </w:r>
                </w:p>
              </w:tc>
              <w:tc>
                <w:tcPr>
                  <w:tcW w:w="833" w:type="pct"/>
                  <w:vAlign w:val="center"/>
                </w:tcPr>
                <w:p w14:paraId="6B975AC3" w14:textId="77777777" w:rsidR="00F92F79" w:rsidRDefault="00515C12" w:rsidP="00F92F79">
                  <w:r>
                    <w:rPr>
                      <w:rFonts w:ascii="仿宋" w:eastAsia="仿宋" w:hAnsi="仿宋" w:hint="eastAsia"/>
                      <w:color w:val="333333"/>
                      <w:kern w:val="0"/>
                      <w:szCs w:val="21"/>
                      <w:bdr w:val="none" w:sz="0" w:space="0" w:color="auto" w:frame="1"/>
                    </w:rPr>
                    <w:t>[0-5%]</w:t>
                  </w:r>
                </w:p>
              </w:tc>
              <w:tc>
                <w:tcPr>
                  <w:tcW w:w="833" w:type="pct"/>
                  <w:vAlign w:val="center"/>
                </w:tcPr>
                <w:p w14:paraId="2881DB29" w14:textId="77777777" w:rsidR="00F92F79" w:rsidRDefault="00515C12" w:rsidP="00F92F79">
                  <w:r>
                    <w:rPr>
                      <w:rFonts w:ascii="仿宋" w:eastAsia="仿宋" w:hAnsi="仿宋" w:hint="eastAsia"/>
                      <w:color w:val="333333"/>
                      <w:kern w:val="0"/>
                      <w:szCs w:val="21"/>
                      <w:bdr w:val="none" w:sz="0" w:space="0" w:color="auto" w:frame="1"/>
                    </w:rPr>
                    <w:t>[0-5%]</w:t>
                  </w:r>
                </w:p>
              </w:tc>
              <w:tc>
                <w:tcPr>
                  <w:tcW w:w="833" w:type="pct"/>
                  <w:vAlign w:val="center"/>
                </w:tcPr>
                <w:p w14:paraId="18C1722A" w14:textId="77777777" w:rsidR="00F92F79" w:rsidRDefault="00515C12" w:rsidP="00F92F79">
                  <w:r>
                    <w:rPr>
                      <w:rFonts w:ascii="仿宋" w:eastAsia="仿宋" w:hAnsi="仿宋" w:hint="eastAsia"/>
                      <w:color w:val="333333"/>
                      <w:kern w:val="0"/>
                      <w:szCs w:val="21"/>
                      <w:bdr w:val="none" w:sz="0" w:space="0" w:color="auto" w:frame="1"/>
                    </w:rPr>
                    <w:t>[0-5%]</w:t>
                  </w:r>
                </w:p>
              </w:tc>
            </w:tr>
          </w:tbl>
          <w:p w14:paraId="117C69B9" w14:textId="77777777" w:rsidR="00F92F79" w:rsidRPr="00F92F79" w:rsidRDefault="00F92F79" w:rsidP="00786C7E">
            <w:pPr>
              <w:pStyle w:val="a5"/>
              <w:spacing w:line="500" w:lineRule="exact"/>
              <w:ind w:left="360" w:firstLineChars="0" w:firstLine="0"/>
              <w:rPr>
                <w:rFonts w:ascii="仿宋" w:eastAsia="仿宋" w:hAnsi="仿宋"/>
                <w:color w:val="333333"/>
                <w:kern w:val="0"/>
                <w:sz w:val="24"/>
                <w:szCs w:val="24"/>
                <w:bdr w:val="none" w:sz="0" w:space="0" w:color="auto" w:frame="1"/>
              </w:rPr>
            </w:pPr>
          </w:p>
        </w:tc>
      </w:tr>
    </w:tbl>
    <w:p w14:paraId="64AA1164" w14:textId="77777777" w:rsidR="000F5E24" w:rsidRPr="00CB00DF" w:rsidRDefault="007B6C76"/>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758E7F" w14:textId="77777777" w:rsidR="008F55CD" w:rsidRDefault="008F55CD" w:rsidP="00EF5714">
      <w:r>
        <w:separator/>
      </w:r>
    </w:p>
  </w:endnote>
  <w:endnote w:type="continuationSeparator" w:id="0">
    <w:p w14:paraId="739C9D8B" w14:textId="77777777" w:rsidR="008F55CD" w:rsidRDefault="008F55CD" w:rsidP="00EF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95DEBE" w14:textId="77777777" w:rsidR="008F55CD" w:rsidRDefault="008F55CD" w:rsidP="00EF5714">
      <w:r>
        <w:separator/>
      </w:r>
    </w:p>
  </w:footnote>
  <w:footnote w:type="continuationSeparator" w:id="0">
    <w:p w14:paraId="00D9E8DE" w14:textId="77777777" w:rsidR="008F55CD" w:rsidRDefault="008F55CD" w:rsidP="00EF571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E74166"/>
    <w:multiLevelType w:val="hybridMultilevel"/>
    <w:tmpl w:val="3A145DAA"/>
    <w:lvl w:ilvl="0" w:tplc="31B08B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71AFB"/>
    <w:rsid w:val="00081040"/>
    <w:rsid w:val="000D7EBA"/>
    <w:rsid w:val="0010039B"/>
    <w:rsid w:val="00110A54"/>
    <w:rsid w:val="001164CD"/>
    <w:rsid w:val="00155717"/>
    <w:rsid w:val="001837A3"/>
    <w:rsid w:val="001C0BB8"/>
    <w:rsid w:val="002B3F53"/>
    <w:rsid w:val="002D5CD6"/>
    <w:rsid w:val="002F7E52"/>
    <w:rsid w:val="003C0AEB"/>
    <w:rsid w:val="003D5370"/>
    <w:rsid w:val="003F01BC"/>
    <w:rsid w:val="00430EB6"/>
    <w:rsid w:val="00492CDA"/>
    <w:rsid w:val="004C40D0"/>
    <w:rsid w:val="004F7688"/>
    <w:rsid w:val="00515C12"/>
    <w:rsid w:val="005209ED"/>
    <w:rsid w:val="00532A6A"/>
    <w:rsid w:val="00565968"/>
    <w:rsid w:val="005828AF"/>
    <w:rsid w:val="005C013E"/>
    <w:rsid w:val="006051A6"/>
    <w:rsid w:val="006467D8"/>
    <w:rsid w:val="006A531B"/>
    <w:rsid w:val="006E37EE"/>
    <w:rsid w:val="006F7693"/>
    <w:rsid w:val="00710140"/>
    <w:rsid w:val="00783062"/>
    <w:rsid w:val="00786C7E"/>
    <w:rsid w:val="007B6C76"/>
    <w:rsid w:val="007F2275"/>
    <w:rsid w:val="008369A2"/>
    <w:rsid w:val="008F55CD"/>
    <w:rsid w:val="00915F0F"/>
    <w:rsid w:val="009532AD"/>
    <w:rsid w:val="009532DF"/>
    <w:rsid w:val="00997019"/>
    <w:rsid w:val="009A5029"/>
    <w:rsid w:val="009D38D5"/>
    <w:rsid w:val="00A41A5C"/>
    <w:rsid w:val="00A53F26"/>
    <w:rsid w:val="00AA0CC5"/>
    <w:rsid w:val="00AA48F0"/>
    <w:rsid w:val="00B16AFE"/>
    <w:rsid w:val="00B65DD5"/>
    <w:rsid w:val="00BD10B6"/>
    <w:rsid w:val="00C07076"/>
    <w:rsid w:val="00C36B27"/>
    <w:rsid w:val="00C61E8A"/>
    <w:rsid w:val="00CB00DF"/>
    <w:rsid w:val="00D04959"/>
    <w:rsid w:val="00D73C72"/>
    <w:rsid w:val="00DB6A76"/>
    <w:rsid w:val="00DD602D"/>
    <w:rsid w:val="00E0592B"/>
    <w:rsid w:val="00E31738"/>
    <w:rsid w:val="00E35012"/>
    <w:rsid w:val="00E50CF6"/>
    <w:rsid w:val="00E676B6"/>
    <w:rsid w:val="00E84485"/>
    <w:rsid w:val="00E86786"/>
    <w:rsid w:val="00ED2F80"/>
    <w:rsid w:val="00EF5714"/>
    <w:rsid w:val="00F1624E"/>
    <w:rsid w:val="00F32F8A"/>
    <w:rsid w:val="00F660CB"/>
    <w:rsid w:val="00F810AA"/>
    <w:rsid w:val="00F92F79"/>
    <w:rsid w:val="00FB43EC"/>
    <w:rsid w:val="00FB6B40"/>
    <w:rsid w:val="00FF665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34914A1"/>
  <w15:docId w15:val="{F4E0A73E-6DA4-46D8-BD5A-EA1F12C2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F571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F5714"/>
    <w:rPr>
      <w:rFonts w:ascii="Calibri" w:eastAsia="宋体" w:hAnsi="Calibri" w:cs="Times New Roman"/>
      <w:sz w:val="18"/>
      <w:szCs w:val="18"/>
    </w:rPr>
  </w:style>
  <w:style w:type="paragraph" w:styleId="a4">
    <w:name w:val="footer"/>
    <w:basedOn w:val="a"/>
    <w:link w:val="Char0"/>
    <w:uiPriority w:val="99"/>
    <w:unhideWhenUsed/>
    <w:rsid w:val="00EF5714"/>
    <w:pPr>
      <w:tabs>
        <w:tab w:val="center" w:pos="4153"/>
        <w:tab w:val="right" w:pos="8306"/>
      </w:tabs>
      <w:snapToGrid w:val="0"/>
      <w:jc w:val="left"/>
    </w:pPr>
    <w:rPr>
      <w:sz w:val="18"/>
      <w:szCs w:val="18"/>
    </w:rPr>
  </w:style>
  <w:style w:type="character" w:customStyle="1" w:styleId="Char0">
    <w:name w:val="页脚 Char"/>
    <w:basedOn w:val="a0"/>
    <w:link w:val="a4"/>
    <w:uiPriority w:val="99"/>
    <w:rsid w:val="00EF5714"/>
    <w:rPr>
      <w:rFonts w:ascii="Calibri" w:eastAsia="宋体" w:hAnsi="Calibri" w:cs="Times New Roman"/>
      <w:sz w:val="18"/>
      <w:szCs w:val="18"/>
    </w:rPr>
  </w:style>
  <w:style w:type="paragraph" w:styleId="a5">
    <w:name w:val="List Paragraph"/>
    <w:basedOn w:val="a"/>
    <w:uiPriority w:val="34"/>
    <w:qFormat/>
    <w:rsid w:val="00E84485"/>
    <w:pPr>
      <w:ind w:firstLineChars="200" w:firstLine="420"/>
    </w:pPr>
  </w:style>
  <w:style w:type="table" w:styleId="a6">
    <w:name w:val="Table Grid"/>
    <w:basedOn w:val="a1"/>
    <w:uiPriority w:val="39"/>
    <w:rsid w:val="008369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annotation reference"/>
    <w:basedOn w:val="a0"/>
    <w:uiPriority w:val="99"/>
    <w:semiHidden/>
    <w:unhideWhenUsed/>
    <w:rsid w:val="00DD602D"/>
    <w:rPr>
      <w:sz w:val="21"/>
      <w:szCs w:val="21"/>
    </w:rPr>
  </w:style>
  <w:style w:type="paragraph" w:styleId="a8">
    <w:name w:val="annotation text"/>
    <w:basedOn w:val="a"/>
    <w:link w:val="Char1"/>
    <w:uiPriority w:val="99"/>
    <w:semiHidden/>
    <w:unhideWhenUsed/>
    <w:rsid w:val="00DD602D"/>
    <w:pPr>
      <w:jc w:val="left"/>
    </w:pPr>
  </w:style>
  <w:style w:type="character" w:customStyle="1" w:styleId="Char1">
    <w:name w:val="批注文字 Char"/>
    <w:basedOn w:val="a0"/>
    <w:link w:val="a8"/>
    <w:uiPriority w:val="99"/>
    <w:semiHidden/>
    <w:rsid w:val="00DD602D"/>
    <w:rPr>
      <w:rFonts w:ascii="Calibri" w:eastAsia="宋体" w:hAnsi="Calibri" w:cs="Times New Roman"/>
    </w:rPr>
  </w:style>
  <w:style w:type="paragraph" w:styleId="a9">
    <w:name w:val="annotation subject"/>
    <w:basedOn w:val="a8"/>
    <w:next w:val="a8"/>
    <w:link w:val="Char2"/>
    <w:uiPriority w:val="99"/>
    <w:semiHidden/>
    <w:unhideWhenUsed/>
    <w:rsid w:val="00DD602D"/>
    <w:rPr>
      <w:b/>
      <w:bCs/>
    </w:rPr>
  </w:style>
  <w:style w:type="character" w:customStyle="1" w:styleId="Char2">
    <w:name w:val="批注主题 Char"/>
    <w:basedOn w:val="Char1"/>
    <w:link w:val="a9"/>
    <w:uiPriority w:val="99"/>
    <w:semiHidden/>
    <w:rsid w:val="00DD602D"/>
    <w:rPr>
      <w:rFonts w:ascii="Calibri" w:eastAsia="宋体" w:hAnsi="Calibri" w:cs="Times New Roman"/>
      <w:b/>
      <w:bCs/>
    </w:rPr>
  </w:style>
  <w:style w:type="paragraph" w:styleId="aa">
    <w:name w:val="Balloon Text"/>
    <w:basedOn w:val="a"/>
    <w:link w:val="Char3"/>
    <w:uiPriority w:val="99"/>
    <w:semiHidden/>
    <w:unhideWhenUsed/>
    <w:rsid w:val="00DD602D"/>
    <w:rPr>
      <w:sz w:val="18"/>
      <w:szCs w:val="18"/>
    </w:rPr>
  </w:style>
  <w:style w:type="character" w:customStyle="1" w:styleId="Char3">
    <w:name w:val="批注框文本 Char"/>
    <w:basedOn w:val="a0"/>
    <w:link w:val="aa"/>
    <w:uiPriority w:val="99"/>
    <w:semiHidden/>
    <w:rsid w:val="00DD602D"/>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0DADD28517BE074D95A12975B5FBBC1A" ma:contentTypeVersion="0" ma:contentTypeDescription="新建文档。" ma:contentTypeScope="" ma:versionID="cd733fd875e5a7339a713830f008dba9">
  <xsd:schema xmlns:xsd="http://www.w3.org/2001/XMLSchema" xmlns:xs="http://www.w3.org/2001/XMLSchema" xmlns:p="http://schemas.microsoft.com/office/2006/metadata/properties" targetNamespace="http://schemas.microsoft.com/office/2006/metadata/properties" ma:root="true" ma:fieldsID="4f30496ea7ca45879b9d383844502b7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0F321F-C2E6-4BBC-839A-89905FBF9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17CB2BC-96FC-41F7-A5FF-F123946AD7E6}">
  <ds:schemaRefs>
    <ds:schemaRef ds:uri="http://schemas.microsoft.com/sharepoint/v3/contenttype/forms"/>
  </ds:schemaRefs>
</ds:datastoreItem>
</file>

<file path=customXml/itemProps3.xml><?xml version="1.0" encoding="utf-8"?>
<ds:datastoreItem xmlns:ds="http://schemas.openxmlformats.org/officeDocument/2006/customXml" ds:itemID="{8C05E994-F3EE-40ED-84F2-B028392EA4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Pages>
  <Words>233</Words>
  <Characters>1330</Characters>
  <Application>Microsoft Office Word</Application>
  <DocSecurity>0</DocSecurity>
  <Lines>11</Lines>
  <Paragraphs>3</Paragraphs>
  <ScaleCrop>false</ScaleCrop>
  <Company/>
  <LinksUpToDate>false</LinksUpToDate>
  <CharactersWithSpaces>1560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JunHe LLP</dc:creator>
  <cp:lastModifiedBy>JunHe</cp:lastModifiedBy>
  <cp:revision>13</cp:revision>
  <dcterms:created xsi:type="dcterms:W3CDTF">2019-08-13T09:45:00Z</dcterms:created>
  <dcterms:modified xsi:type="dcterms:W3CDTF">2019-09-03T01:26:00Z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0x0101000DADD28517BE074D95A12975B5FBBC1A</vt:lpwstr>
  </property>
</Properties>
</file>