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80" w:lineRule="exact"/>
        <w:rPr>
          <w:rFonts w:ascii="宋体" w:hAnsi="宋体"/>
          <w:sz w:val="28"/>
          <w:szCs w:val="28"/>
        </w:rPr>
      </w:pPr>
    </w:p>
    <w:p>
      <w:pPr>
        <w:spacing w:line="440" w:lineRule="exact"/>
        <w:jc w:val="center"/>
        <w:rPr>
          <w:rFonts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>经营者集中简易案件公示表</w:t>
      </w:r>
    </w:p>
    <w:p>
      <w:pPr>
        <w:spacing w:line="440" w:lineRule="exact"/>
        <w:ind w:firstLine="845" w:firstLineChars="302"/>
        <w:rPr>
          <w:rFonts w:ascii="宋体" w:hAnsi="宋体"/>
          <w:sz w:val="28"/>
          <w:szCs w:val="28"/>
        </w:rPr>
      </w:pPr>
    </w:p>
    <w:tbl>
      <w:tblPr>
        <w:tblStyle w:val="4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</w:tcPr>
          <w:p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濮阳濮耐高温材料（集团）股份有限公司收购唐山市国亮特殊耐火材料有限公司股权案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</w:tcPr>
          <w:p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交易概况（限200字内）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濮阳濮耐高温材料（集团）股份有限公司</w:t>
            </w:r>
            <w:r>
              <w:rPr>
                <w:rFonts w:hint="eastAsia" w:ascii="宋体" w:hAnsi="宋体"/>
                <w:sz w:val="24"/>
                <w:szCs w:val="24"/>
              </w:rPr>
              <w:t>（以下简称“</w:t>
            </w:r>
            <w:r>
              <w:rPr>
                <w:rFonts w:hint="eastAsia" w:ascii="宋体" w:hAnsi="宋体"/>
                <w:b/>
                <w:sz w:val="24"/>
                <w:szCs w:val="24"/>
              </w:rPr>
              <w:t>濮耐股份</w:t>
            </w:r>
            <w:r>
              <w:rPr>
                <w:rFonts w:hint="eastAsia" w:ascii="宋体" w:hAnsi="宋体"/>
                <w:sz w:val="24"/>
                <w:szCs w:val="24"/>
              </w:rPr>
              <w:t>”）拟通过发行股份及现金收购</w:t>
            </w:r>
            <w:r>
              <w:rPr>
                <w:rFonts w:hint="eastAsia" w:ascii="宋体" w:hAnsi="宋体"/>
                <w:b/>
                <w:sz w:val="24"/>
                <w:szCs w:val="24"/>
              </w:rPr>
              <w:t>唐山市国亮特殊耐火材料有限公司</w:t>
            </w:r>
            <w:r>
              <w:rPr>
                <w:rFonts w:hint="eastAsia" w:ascii="宋体" w:hAnsi="宋体"/>
                <w:sz w:val="24"/>
                <w:szCs w:val="24"/>
              </w:rPr>
              <w:t>（以下简称“</w:t>
            </w:r>
            <w:r>
              <w:rPr>
                <w:rFonts w:hint="eastAsia" w:ascii="宋体" w:hAnsi="宋体"/>
                <w:b/>
                <w:sz w:val="24"/>
                <w:szCs w:val="24"/>
              </w:rPr>
              <w:t>唐山国亮</w:t>
            </w:r>
            <w:r>
              <w:rPr>
                <w:rFonts w:hint="eastAsia" w:ascii="宋体" w:hAnsi="宋体"/>
                <w:sz w:val="24"/>
                <w:szCs w:val="24"/>
              </w:rPr>
              <w:t>”）2名自然人股东合计持有的唐山国亮60%股权。本次交易实施后唐山国亮变更为濮耐股份控股子公司。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</w:tcPr>
          <w:p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1、濮耐股份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主营业务为研制、生产和销售定型、不定形耐火材料，功能耐火材料及配套机构，并承担各种热工设备耐火材料设计安装、施工服务整体承包业务等。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2、唐山国亮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主要从事主要从事耐火材料制品和冶金炉料的生产、研发、销售和冶金工程施工总承包业务等。</w:t>
            </w:r>
            <w:r>
              <w:rPr>
                <w:rFonts w:ascii="宋体" w:hAnsi="宋体"/>
                <w:sz w:val="24"/>
                <w:szCs w:val="24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</w:tcPr>
          <w:p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ascii="宋体" w:hAnsi="宋体"/>
                <w:b/>
                <w:sz w:val="24"/>
                <w:szCs w:val="24"/>
              </w:rPr>
              <w:sym w:font="Wingdings" w:char="F0FE"/>
            </w:r>
            <w:r>
              <w:rPr>
                <w:rFonts w:hint="eastAsia" w:ascii="宋体" w:hAnsi="宋体"/>
                <w:b/>
                <w:sz w:val="24"/>
                <w:szCs w:val="24"/>
              </w:rPr>
              <w:t>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□2、存在上下游关系的参与集中的经营者，在上下游市场所占的市场份额均小于25%。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□3、不在同一相关市场、也不存在上下游关系的参与集中的经营者，在与交易有关的每个市场所占的份额均小于25%。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□4、参与集中的经营者在中国境外设立合营企业，合营企业不在中国境内从事经济活动。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□5、参与集中的经营者收购境外企业股权或资产的，该境外企业不在中国境内从事经济活动。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□6、由两个以上的经营者共同控制的合营企业，通过集中被其中一个或一个以上经营者控制。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2" w:hRule="atLeast"/>
        </w:trPr>
        <w:tc>
          <w:tcPr>
            <w:tcW w:w="1809" w:type="dxa"/>
            <w:shd w:val="clear" w:color="auto" w:fill="D9D9D9"/>
          </w:tcPr>
          <w:p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ind w:firstLine="360" w:firstLineChars="15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本案界定以下相关市场：</w:t>
            </w:r>
          </w:p>
          <w:tbl>
            <w:tblPr>
              <w:tblStyle w:val="4"/>
              <w:tblW w:w="0" w:type="auto"/>
              <w:tblInd w:w="42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57"/>
              <w:gridCol w:w="2481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92" w:hRule="atLeast"/>
              </w:trPr>
              <w:tc>
                <w:tcPr>
                  <w:tcW w:w="3257" w:type="dxa"/>
                  <w:shd w:val="clear" w:color="auto" w:fill="auto"/>
                  <w:vAlign w:val="center"/>
                </w:tcPr>
                <w:p>
                  <w:pPr>
                    <w:spacing w:line="500" w:lineRule="exact"/>
                    <w:jc w:val="center"/>
                    <w:rPr>
                      <w:rFonts w:ascii="宋体" w:hAnsi="宋体"/>
                      <w:b/>
                      <w:sz w:val="24"/>
                      <w:szCs w:val="24"/>
                    </w:rPr>
                  </w:pPr>
                  <w:r>
                    <w:rPr>
                      <w:rFonts w:hint="eastAsia" w:ascii="宋体" w:hAnsi="宋体"/>
                      <w:b/>
                      <w:sz w:val="24"/>
                      <w:szCs w:val="24"/>
                    </w:rPr>
                    <w:t>相关产品市场</w:t>
                  </w:r>
                </w:p>
              </w:tc>
              <w:tc>
                <w:tcPr>
                  <w:tcW w:w="2481" w:type="dxa"/>
                  <w:shd w:val="clear" w:color="auto" w:fill="auto"/>
                  <w:vAlign w:val="center"/>
                </w:tcPr>
                <w:p>
                  <w:pPr>
                    <w:spacing w:line="500" w:lineRule="exact"/>
                    <w:jc w:val="center"/>
                    <w:rPr>
                      <w:rFonts w:ascii="宋体" w:hAnsi="宋体"/>
                      <w:b/>
                      <w:sz w:val="24"/>
                      <w:szCs w:val="24"/>
                    </w:rPr>
                  </w:pPr>
                  <w:r>
                    <w:rPr>
                      <w:rFonts w:hint="eastAsia" w:ascii="宋体" w:hAnsi="宋体"/>
                      <w:b/>
                      <w:sz w:val="24"/>
                      <w:szCs w:val="24"/>
                    </w:rPr>
                    <w:t>相关地域市场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80" w:hRule="atLeast"/>
              </w:trPr>
              <w:tc>
                <w:tcPr>
                  <w:tcW w:w="3257" w:type="dxa"/>
                  <w:shd w:val="clear" w:color="auto" w:fill="auto"/>
                  <w:vAlign w:val="center"/>
                </w:tcPr>
                <w:p>
                  <w:pPr>
                    <w:spacing w:line="500" w:lineRule="exact"/>
                    <w:jc w:val="center"/>
                    <w:rPr>
                      <w:rFonts w:ascii="宋体" w:hAnsi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/>
                      <w:sz w:val="24"/>
                      <w:szCs w:val="24"/>
                    </w:rPr>
                    <w:t>中间包用预制件</w:t>
                  </w:r>
                </w:p>
              </w:tc>
              <w:tc>
                <w:tcPr>
                  <w:tcW w:w="2481" w:type="dxa"/>
                  <w:shd w:val="clear" w:color="auto" w:fill="auto"/>
                  <w:vAlign w:val="center"/>
                </w:tcPr>
                <w:p>
                  <w:pPr>
                    <w:spacing w:line="500" w:lineRule="exact"/>
                    <w:jc w:val="center"/>
                    <w:rPr>
                      <w:rFonts w:ascii="宋体" w:hAnsi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/>
                      <w:sz w:val="24"/>
                      <w:szCs w:val="24"/>
                    </w:rPr>
                    <w:t>中国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80" w:hRule="atLeast"/>
              </w:trPr>
              <w:tc>
                <w:tcPr>
                  <w:tcW w:w="3257" w:type="dxa"/>
                  <w:shd w:val="clear" w:color="auto" w:fill="auto"/>
                  <w:vAlign w:val="center"/>
                </w:tcPr>
                <w:p>
                  <w:pPr>
                    <w:widowControl/>
                    <w:snapToGrid w:val="0"/>
                    <w:jc w:val="center"/>
                    <w:rPr>
                      <w:rFonts w:ascii="宋体" w:hAnsi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/>
                      <w:sz w:val="24"/>
                      <w:szCs w:val="24"/>
                    </w:rPr>
                    <w:t>电炉顶</w:t>
                  </w:r>
                </w:p>
              </w:tc>
              <w:tc>
                <w:tcPr>
                  <w:tcW w:w="2481" w:type="dxa"/>
                  <w:shd w:val="clear" w:color="auto" w:fill="auto"/>
                  <w:vAlign w:val="center"/>
                </w:tcPr>
                <w:p>
                  <w:pPr>
                    <w:spacing w:line="500" w:lineRule="exact"/>
                    <w:jc w:val="center"/>
                    <w:rPr>
                      <w:rFonts w:ascii="宋体" w:hAnsi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/>
                      <w:sz w:val="24"/>
                      <w:szCs w:val="24"/>
                    </w:rPr>
                    <w:t>中国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80" w:hRule="atLeast"/>
              </w:trPr>
              <w:tc>
                <w:tcPr>
                  <w:tcW w:w="3257" w:type="dxa"/>
                  <w:shd w:val="clear" w:color="auto" w:fill="auto"/>
                  <w:vAlign w:val="center"/>
                </w:tcPr>
                <w:p>
                  <w:pPr>
                    <w:widowControl/>
                    <w:snapToGrid w:val="0"/>
                    <w:jc w:val="center"/>
                    <w:rPr>
                      <w:rFonts w:ascii="宋体" w:hAnsi="宋体"/>
                      <w:sz w:val="24"/>
                      <w:szCs w:val="24"/>
                    </w:rPr>
                  </w:pPr>
                  <w:r>
                    <w:rPr>
                      <w:rFonts w:ascii="宋体" w:hAnsi="宋体"/>
                      <w:sz w:val="24"/>
                      <w:szCs w:val="24"/>
                    </w:rPr>
                    <w:t>镁碳砖</w:t>
                  </w:r>
                </w:p>
              </w:tc>
              <w:tc>
                <w:tcPr>
                  <w:tcW w:w="2481" w:type="dxa"/>
                  <w:shd w:val="clear" w:color="auto" w:fill="auto"/>
                  <w:vAlign w:val="center"/>
                </w:tcPr>
                <w:p>
                  <w:pPr>
                    <w:spacing w:line="500" w:lineRule="exact"/>
                    <w:jc w:val="center"/>
                    <w:rPr>
                      <w:rFonts w:ascii="宋体" w:hAnsi="宋体"/>
                      <w:sz w:val="24"/>
                      <w:szCs w:val="24"/>
                    </w:rPr>
                  </w:pPr>
                  <w:r>
                    <w:rPr>
                      <w:rFonts w:ascii="宋体" w:hAnsi="宋体"/>
                      <w:sz w:val="24"/>
                      <w:szCs w:val="24"/>
                    </w:rPr>
                    <w:t>中国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80" w:hRule="atLeast"/>
              </w:trPr>
              <w:tc>
                <w:tcPr>
                  <w:tcW w:w="3257" w:type="dxa"/>
                  <w:shd w:val="clear" w:color="auto" w:fill="auto"/>
                  <w:vAlign w:val="center"/>
                </w:tcPr>
                <w:p>
                  <w:pPr>
                    <w:widowControl/>
                    <w:snapToGrid w:val="0"/>
                    <w:jc w:val="center"/>
                    <w:rPr>
                      <w:rFonts w:ascii="宋体" w:hAnsi="宋体"/>
                      <w:sz w:val="24"/>
                      <w:szCs w:val="24"/>
                    </w:rPr>
                  </w:pPr>
                  <w:r>
                    <w:rPr>
                      <w:rFonts w:ascii="宋体" w:hAnsi="宋体"/>
                      <w:sz w:val="24"/>
                      <w:szCs w:val="24"/>
                    </w:rPr>
                    <w:t>铝镁碳转</w:t>
                  </w:r>
                </w:p>
              </w:tc>
              <w:tc>
                <w:tcPr>
                  <w:tcW w:w="2481" w:type="dxa"/>
                  <w:shd w:val="clear" w:color="auto" w:fill="auto"/>
                  <w:vAlign w:val="center"/>
                </w:tcPr>
                <w:p>
                  <w:pPr>
                    <w:spacing w:line="500" w:lineRule="exact"/>
                    <w:jc w:val="center"/>
                    <w:rPr>
                      <w:rFonts w:ascii="宋体" w:hAnsi="宋体"/>
                      <w:sz w:val="24"/>
                      <w:szCs w:val="24"/>
                    </w:rPr>
                  </w:pPr>
                  <w:r>
                    <w:rPr>
                      <w:rFonts w:ascii="宋体" w:hAnsi="宋体"/>
                      <w:sz w:val="24"/>
                      <w:szCs w:val="24"/>
                    </w:rPr>
                    <w:t>中国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80" w:hRule="atLeast"/>
              </w:trPr>
              <w:tc>
                <w:tcPr>
                  <w:tcW w:w="3257" w:type="dxa"/>
                  <w:shd w:val="clear" w:color="auto" w:fill="auto"/>
                  <w:vAlign w:val="center"/>
                </w:tcPr>
                <w:p>
                  <w:pPr>
                    <w:widowControl/>
                    <w:snapToGrid w:val="0"/>
                    <w:jc w:val="center"/>
                    <w:rPr>
                      <w:rFonts w:ascii="宋体" w:hAnsi="宋体"/>
                      <w:sz w:val="24"/>
                      <w:szCs w:val="24"/>
                    </w:rPr>
                  </w:pPr>
                  <w:r>
                    <w:rPr>
                      <w:rFonts w:ascii="宋体" w:hAnsi="宋体"/>
                      <w:sz w:val="24"/>
                      <w:szCs w:val="24"/>
                    </w:rPr>
                    <w:t>滑动水口</w:t>
                  </w:r>
                </w:p>
              </w:tc>
              <w:tc>
                <w:tcPr>
                  <w:tcW w:w="2481" w:type="dxa"/>
                  <w:shd w:val="clear" w:color="auto" w:fill="auto"/>
                  <w:vAlign w:val="center"/>
                </w:tcPr>
                <w:p>
                  <w:pPr>
                    <w:spacing w:line="500" w:lineRule="exact"/>
                    <w:jc w:val="center"/>
                    <w:rPr>
                      <w:rFonts w:ascii="宋体" w:hAnsi="宋体"/>
                      <w:sz w:val="24"/>
                      <w:szCs w:val="24"/>
                    </w:rPr>
                  </w:pPr>
                  <w:r>
                    <w:rPr>
                      <w:rFonts w:ascii="宋体" w:hAnsi="宋体"/>
                      <w:sz w:val="24"/>
                      <w:szCs w:val="24"/>
                    </w:rPr>
                    <w:t>中国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80" w:hRule="atLeast"/>
              </w:trPr>
              <w:tc>
                <w:tcPr>
                  <w:tcW w:w="3257" w:type="dxa"/>
                  <w:shd w:val="clear" w:color="auto" w:fill="auto"/>
                  <w:vAlign w:val="center"/>
                </w:tcPr>
                <w:p>
                  <w:pPr>
                    <w:widowControl/>
                    <w:snapToGrid w:val="0"/>
                    <w:jc w:val="center"/>
                    <w:rPr>
                      <w:rFonts w:ascii="宋体" w:hAnsi="宋体"/>
                      <w:sz w:val="24"/>
                      <w:szCs w:val="24"/>
                    </w:rPr>
                  </w:pPr>
                  <w:r>
                    <w:rPr>
                      <w:rFonts w:ascii="宋体" w:hAnsi="宋体"/>
                      <w:sz w:val="24"/>
                      <w:szCs w:val="24"/>
                    </w:rPr>
                    <w:t>水口座砖</w:t>
                  </w:r>
                </w:p>
              </w:tc>
              <w:tc>
                <w:tcPr>
                  <w:tcW w:w="2481" w:type="dxa"/>
                  <w:shd w:val="clear" w:color="auto" w:fill="auto"/>
                  <w:vAlign w:val="center"/>
                </w:tcPr>
                <w:p>
                  <w:pPr>
                    <w:spacing w:line="500" w:lineRule="exact"/>
                    <w:jc w:val="center"/>
                    <w:rPr>
                      <w:rFonts w:ascii="宋体" w:hAnsi="宋体"/>
                      <w:sz w:val="24"/>
                      <w:szCs w:val="24"/>
                    </w:rPr>
                  </w:pPr>
                  <w:r>
                    <w:rPr>
                      <w:rFonts w:ascii="宋体" w:hAnsi="宋体"/>
                      <w:sz w:val="24"/>
                      <w:szCs w:val="24"/>
                    </w:rPr>
                    <w:t>中国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80" w:hRule="atLeast"/>
              </w:trPr>
              <w:tc>
                <w:tcPr>
                  <w:tcW w:w="3257" w:type="dxa"/>
                  <w:shd w:val="clear" w:color="auto" w:fill="auto"/>
                  <w:vAlign w:val="center"/>
                </w:tcPr>
                <w:p>
                  <w:pPr>
                    <w:widowControl/>
                    <w:snapToGrid w:val="0"/>
                    <w:jc w:val="center"/>
                    <w:rPr>
                      <w:rFonts w:ascii="宋体" w:hAnsi="宋体"/>
                      <w:sz w:val="24"/>
                      <w:szCs w:val="24"/>
                    </w:rPr>
                  </w:pPr>
                  <w:r>
                    <w:rPr>
                      <w:rFonts w:ascii="宋体" w:hAnsi="宋体"/>
                      <w:sz w:val="24"/>
                      <w:szCs w:val="24"/>
                    </w:rPr>
                    <w:t>连铸用铝炭制耐火制品</w:t>
                  </w:r>
                </w:p>
              </w:tc>
              <w:tc>
                <w:tcPr>
                  <w:tcW w:w="2481" w:type="dxa"/>
                  <w:shd w:val="clear" w:color="auto" w:fill="auto"/>
                  <w:vAlign w:val="center"/>
                </w:tcPr>
                <w:p>
                  <w:pPr>
                    <w:spacing w:line="500" w:lineRule="exact"/>
                    <w:jc w:val="center"/>
                    <w:rPr>
                      <w:rFonts w:ascii="宋体" w:hAnsi="宋体"/>
                      <w:sz w:val="24"/>
                      <w:szCs w:val="24"/>
                    </w:rPr>
                  </w:pPr>
                  <w:r>
                    <w:rPr>
                      <w:rFonts w:ascii="宋体" w:hAnsi="宋体"/>
                      <w:sz w:val="24"/>
                      <w:szCs w:val="24"/>
                    </w:rPr>
                    <w:t>中国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80" w:hRule="atLeast"/>
              </w:trPr>
              <w:tc>
                <w:tcPr>
                  <w:tcW w:w="3257" w:type="dxa"/>
                  <w:shd w:val="clear" w:color="auto" w:fill="auto"/>
                  <w:vAlign w:val="center"/>
                </w:tcPr>
                <w:p>
                  <w:pPr>
                    <w:widowControl/>
                    <w:snapToGrid w:val="0"/>
                    <w:jc w:val="center"/>
                    <w:rPr>
                      <w:rFonts w:ascii="宋体" w:hAnsi="宋体"/>
                      <w:sz w:val="24"/>
                      <w:szCs w:val="24"/>
                    </w:rPr>
                  </w:pPr>
                  <w:r>
                    <w:rPr>
                      <w:rFonts w:ascii="宋体" w:hAnsi="宋体"/>
                      <w:sz w:val="24"/>
                      <w:szCs w:val="24"/>
                    </w:rPr>
                    <w:t>透气砖</w:t>
                  </w:r>
                </w:p>
              </w:tc>
              <w:tc>
                <w:tcPr>
                  <w:tcW w:w="2481" w:type="dxa"/>
                  <w:shd w:val="clear" w:color="auto" w:fill="auto"/>
                  <w:vAlign w:val="center"/>
                </w:tcPr>
                <w:p>
                  <w:pPr>
                    <w:spacing w:line="500" w:lineRule="exact"/>
                    <w:jc w:val="center"/>
                    <w:rPr>
                      <w:rFonts w:ascii="宋体" w:hAnsi="宋体"/>
                      <w:sz w:val="24"/>
                      <w:szCs w:val="24"/>
                    </w:rPr>
                  </w:pPr>
                  <w:r>
                    <w:rPr>
                      <w:rFonts w:ascii="宋体" w:hAnsi="宋体"/>
                      <w:sz w:val="24"/>
                      <w:szCs w:val="24"/>
                    </w:rPr>
                    <w:t>中国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80" w:hRule="atLeast"/>
              </w:trPr>
              <w:tc>
                <w:tcPr>
                  <w:tcW w:w="3257" w:type="dxa"/>
                  <w:shd w:val="clear" w:color="auto" w:fill="auto"/>
                  <w:vAlign w:val="center"/>
                </w:tcPr>
                <w:p>
                  <w:pPr>
                    <w:widowControl/>
                    <w:snapToGrid w:val="0"/>
                    <w:jc w:val="center"/>
                    <w:rPr>
                      <w:rFonts w:ascii="宋体" w:hAnsi="宋体"/>
                      <w:sz w:val="24"/>
                      <w:szCs w:val="24"/>
                    </w:rPr>
                  </w:pPr>
                  <w:r>
                    <w:rPr>
                      <w:rFonts w:ascii="宋体" w:hAnsi="宋体"/>
                      <w:sz w:val="24"/>
                      <w:szCs w:val="24"/>
                    </w:rPr>
                    <w:t>浇注料</w:t>
                  </w:r>
                </w:p>
              </w:tc>
              <w:tc>
                <w:tcPr>
                  <w:tcW w:w="2481" w:type="dxa"/>
                  <w:shd w:val="clear" w:color="auto" w:fill="auto"/>
                  <w:vAlign w:val="center"/>
                </w:tcPr>
                <w:p>
                  <w:pPr>
                    <w:spacing w:line="500" w:lineRule="exact"/>
                    <w:jc w:val="center"/>
                    <w:rPr>
                      <w:rFonts w:ascii="宋体" w:hAnsi="宋体"/>
                      <w:sz w:val="24"/>
                      <w:szCs w:val="24"/>
                    </w:rPr>
                  </w:pPr>
                  <w:r>
                    <w:rPr>
                      <w:rFonts w:ascii="宋体" w:hAnsi="宋体"/>
                      <w:sz w:val="24"/>
                      <w:szCs w:val="24"/>
                    </w:rPr>
                    <w:t>中国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80" w:hRule="atLeast"/>
              </w:trPr>
              <w:tc>
                <w:tcPr>
                  <w:tcW w:w="3257" w:type="dxa"/>
                  <w:shd w:val="clear" w:color="auto" w:fill="auto"/>
                  <w:vAlign w:val="center"/>
                </w:tcPr>
                <w:p>
                  <w:pPr>
                    <w:widowControl/>
                    <w:snapToGrid w:val="0"/>
                    <w:jc w:val="center"/>
                    <w:rPr>
                      <w:rFonts w:ascii="宋体" w:hAnsi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/>
                      <w:kern w:val="0"/>
                      <w:sz w:val="24"/>
                      <w:szCs w:val="24"/>
                    </w:rPr>
                    <w:t>中间包工作衬</w:t>
                  </w:r>
                </w:p>
              </w:tc>
              <w:tc>
                <w:tcPr>
                  <w:tcW w:w="2481" w:type="dxa"/>
                  <w:shd w:val="clear" w:color="auto" w:fill="auto"/>
                  <w:vAlign w:val="center"/>
                </w:tcPr>
                <w:p>
                  <w:pPr>
                    <w:spacing w:line="500" w:lineRule="exact"/>
                    <w:jc w:val="center"/>
                    <w:rPr>
                      <w:rFonts w:ascii="宋体" w:hAnsi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/>
                      <w:sz w:val="24"/>
                      <w:szCs w:val="24"/>
                    </w:rPr>
                    <w:t>中国</w:t>
                  </w:r>
                </w:p>
              </w:tc>
            </w:tr>
          </w:tbl>
          <w:p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</w:p>
          <w:p>
            <w:pPr>
              <w:spacing w:line="500" w:lineRule="exact"/>
              <w:ind w:left="42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相关市场集中各方市场份额：</w:t>
            </w:r>
          </w:p>
          <w:tbl>
            <w:tblPr>
              <w:tblStyle w:val="4"/>
              <w:tblW w:w="0" w:type="auto"/>
              <w:tblInd w:w="42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200"/>
              <w:gridCol w:w="1310"/>
              <w:gridCol w:w="1395"/>
              <w:gridCol w:w="1395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05" w:hRule="atLeast"/>
              </w:trPr>
              <w:tc>
                <w:tcPr>
                  <w:tcW w:w="2200" w:type="dxa"/>
                  <w:shd w:val="clear" w:color="auto" w:fill="auto"/>
                  <w:vAlign w:val="center"/>
                </w:tcPr>
                <w:p>
                  <w:pPr>
                    <w:spacing w:line="500" w:lineRule="exact"/>
                    <w:jc w:val="center"/>
                    <w:rPr>
                      <w:rFonts w:ascii="宋体" w:hAnsi="宋体"/>
                      <w:b/>
                      <w:sz w:val="24"/>
                      <w:szCs w:val="24"/>
                    </w:rPr>
                  </w:pPr>
                  <w:r>
                    <w:rPr>
                      <w:rFonts w:hint="eastAsia" w:ascii="宋体" w:hAnsi="宋体"/>
                      <w:b/>
                      <w:sz w:val="24"/>
                      <w:szCs w:val="24"/>
                    </w:rPr>
                    <w:t>相关市场</w:t>
                  </w:r>
                </w:p>
              </w:tc>
              <w:tc>
                <w:tcPr>
                  <w:tcW w:w="1310" w:type="dxa"/>
                  <w:shd w:val="clear" w:color="auto" w:fill="auto"/>
                  <w:vAlign w:val="center"/>
                </w:tcPr>
                <w:p>
                  <w:pPr>
                    <w:spacing w:line="500" w:lineRule="exact"/>
                    <w:jc w:val="center"/>
                    <w:rPr>
                      <w:rFonts w:ascii="宋体" w:hAnsi="宋体"/>
                      <w:b/>
                      <w:sz w:val="24"/>
                      <w:szCs w:val="24"/>
                    </w:rPr>
                  </w:pPr>
                  <w:r>
                    <w:rPr>
                      <w:rFonts w:hint="eastAsia" w:ascii="宋体" w:hAnsi="宋体"/>
                      <w:b/>
                      <w:sz w:val="24"/>
                      <w:szCs w:val="24"/>
                    </w:rPr>
                    <w:t>濮耐股份</w:t>
                  </w:r>
                </w:p>
              </w:tc>
              <w:tc>
                <w:tcPr>
                  <w:tcW w:w="1395" w:type="dxa"/>
                </w:tcPr>
                <w:p>
                  <w:pPr>
                    <w:spacing w:line="500" w:lineRule="exact"/>
                    <w:jc w:val="center"/>
                    <w:rPr>
                      <w:rFonts w:ascii="宋体" w:hAnsi="宋体"/>
                      <w:b/>
                      <w:sz w:val="24"/>
                      <w:szCs w:val="24"/>
                    </w:rPr>
                  </w:pPr>
                  <w:r>
                    <w:rPr>
                      <w:rFonts w:hint="eastAsia" w:ascii="宋体" w:hAnsi="宋体"/>
                      <w:b/>
                      <w:sz w:val="24"/>
                      <w:szCs w:val="24"/>
                    </w:rPr>
                    <w:t>唐山国亮</w:t>
                  </w:r>
                </w:p>
              </w:tc>
              <w:tc>
                <w:tcPr>
                  <w:tcW w:w="1395" w:type="dxa"/>
                </w:tcPr>
                <w:p>
                  <w:pPr>
                    <w:spacing w:line="500" w:lineRule="exact"/>
                    <w:jc w:val="center"/>
                    <w:rPr>
                      <w:rFonts w:hint="default" w:ascii="宋体" w:hAnsi="宋体" w:eastAsia="宋体"/>
                      <w:b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b/>
                      <w:sz w:val="24"/>
                      <w:szCs w:val="24"/>
                      <w:lang w:val="en-US" w:eastAsia="zh-CN"/>
                    </w:rPr>
                    <w:t>两者合计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93" w:hRule="atLeast"/>
              </w:trPr>
              <w:tc>
                <w:tcPr>
                  <w:tcW w:w="2200" w:type="dxa"/>
                  <w:shd w:val="clear" w:color="auto" w:fill="auto"/>
                  <w:vAlign w:val="center"/>
                </w:tcPr>
                <w:p>
                  <w:pPr>
                    <w:spacing w:line="500" w:lineRule="exact"/>
                    <w:jc w:val="center"/>
                    <w:rPr>
                      <w:rFonts w:ascii="宋体" w:hAnsi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/>
                      <w:sz w:val="24"/>
                      <w:szCs w:val="24"/>
                    </w:rPr>
                    <w:t>中间包用预制件</w:t>
                  </w:r>
                </w:p>
              </w:tc>
              <w:tc>
                <w:tcPr>
                  <w:tcW w:w="1310" w:type="dxa"/>
                  <w:shd w:val="clear" w:color="auto" w:fill="auto"/>
                </w:tcPr>
                <w:p>
                  <w:pPr>
                    <w:spacing w:line="500" w:lineRule="exact"/>
                    <w:jc w:val="center"/>
                    <w:rPr>
                      <w:rFonts w:ascii="宋体" w:hAnsi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/>
                      <w:sz w:val="24"/>
                      <w:szCs w:val="24"/>
                    </w:rPr>
                    <w:t>[</w:t>
                  </w:r>
                  <w:r>
                    <w:rPr>
                      <w:rFonts w:hint="eastAsia" w:ascii="宋体" w:hAnsi="宋体"/>
                      <w:sz w:val="24"/>
                      <w:szCs w:val="24"/>
                      <w:lang w:val="en-US" w:eastAsia="zh-CN"/>
                    </w:rPr>
                    <w:t>5</w:t>
                  </w:r>
                  <w:r>
                    <w:rPr>
                      <w:rFonts w:hint="eastAsia" w:ascii="宋体" w:hAnsi="宋体"/>
                      <w:sz w:val="24"/>
                      <w:szCs w:val="24"/>
                    </w:rPr>
                    <w:t>-</w:t>
                  </w:r>
                  <w:r>
                    <w:rPr>
                      <w:rFonts w:hint="eastAsia" w:ascii="宋体" w:hAnsi="宋体"/>
                      <w:sz w:val="24"/>
                      <w:szCs w:val="24"/>
                      <w:lang w:val="en-US" w:eastAsia="zh-CN"/>
                    </w:rPr>
                    <w:t>10</w:t>
                  </w:r>
                  <w:r>
                    <w:rPr>
                      <w:rFonts w:ascii="宋体" w:hAnsi="宋体"/>
                      <w:sz w:val="24"/>
                      <w:szCs w:val="24"/>
                    </w:rPr>
                    <w:t>]</w:t>
                  </w:r>
                  <w:r>
                    <w:rPr>
                      <w:rFonts w:hint="eastAsia" w:ascii="宋体" w:hAnsi="宋体"/>
                      <w:sz w:val="24"/>
                      <w:szCs w:val="24"/>
                    </w:rPr>
                    <w:t>%</w:t>
                  </w:r>
                </w:p>
              </w:tc>
              <w:tc>
                <w:tcPr>
                  <w:tcW w:w="1395" w:type="dxa"/>
                </w:tcPr>
                <w:p>
                  <w:pPr>
                    <w:spacing w:line="500" w:lineRule="exact"/>
                    <w:jc w:val="center"/>
                    <w:rPr>
                      <w:rFonts w:ascii="宋体" w:hAnsi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/>
                      <w:sz w:val="24"/>
                      <w:szCs w:val="24"/>
                    </w:rPr>
                    <w:t>[0</w:t>
                  </w:r>
                  <w:r>
                    <w:rPr>
                      <w:rFonts w:ascii="宋体" w:hAnsi="宋体"/>
                      <w:sz w:val="24"/>
                      <w:szCs w:val="24"/>
                    </w:rPr>
                    <w:t>-</w:t>
                  </w:r>
                  <w:r>
                    <w:rPr>
                      <w:rFonts w:hint="eastAsia" w:ascii="宋体" w:hAnsi="宋体"/>
                      <w:sz w:val="24"/>
                      <w:szCs w:val="24"/>
                      <w:lang w:val="en-US" w:eastAsia="zh-CN"/>
                    </w:rPr>
                    <w:t>5</w:t>
                  </w:r>
                  <w:r>
                    <w:rPr>
                      <w:rFonts w:ascii="宋体" w:hAnsi="宋体"/>
                      <w:sz w:val="24"/>
                      <w:szCs w:val="24"/>
                    </w:rPr>
                    <w:t>]%</w:t>
                  </w:r>
                </w:p>
              </w:tc>
              <w:tc>
                <w:tcPr>
                  <w:tcW w:w="1395" w:type="dxa"/>
                </w:tcPr>
                <w:p>
                  <w:pPr>
                    <w:spacing w:line="500" w:lineRule="exact"/>
                    <w:jc w:val="center"/>
                    <w:rPr>
                      <w:rFonts w:hint="default" w:ascii="宋体" w:hAnsi="宋体" w:eastAsia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4"/>
                      <w:szCs w:val="24"/>
                      <w:lang w:val="en-US" w:eastAsia="zh-CN"/>
                    </w:rPr>
                    <w:t>[5-10]%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93" w:hRule="atLeast"/>
              </w:trPr>
              <w:tc>
                <w:tcPr>
                  <w:tcW w:w="2200" w:type="dxa"/>
                  <w:shd w:val="clear" w:color="auto" w:fill="auto"/>
                  <w:vAlign w:val="center"/>
                </w:tcPr>
                <w:p>
                  <w:pPr>
                    <w:widowControl/>
                    <w:snapToGrid w:val="0"/>
                    <w:jc w:val="center"/>
                    <w:rPr>
                      <w:rFonts w:ascii="宋体" w:hAnsi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/>
                      <w:sz w:val="24"/>
                      <w:szCs w:val="24"/>
                    </w:rPr>
                    <w:t>电炉顶</w:t>
                  </w:r>
                </w:p>
              </w:tc>
              <w:tc>
                <w:tcPr>
                  <w:tcW w:w="1310" w:type="dxa"/>
                  <w:shd w:val="clear" w:color="auto" w:fill="auto"/>
                </w:tcPr>
                <w:p>
                  <w:pPr>
                    <w:spacing w:line="500" w:lineRule="exact"/>
                    <w:jc w:val="center"/>
                    <w:rPr>
                      <w:rFonts w:ascii="宋体" w:hAnsi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/>
                      <w:sz w:val="24"/>
                      <w:szCs w:val="24"/>
                    </w:rPr>
                    <w:t>[</w:t>
                  </w:r>
                  <w:r>
                    <w:rPr>
                      <w:rFonts w:ascii="宋体" w:hAnsi="宋体"/>
                      <w:sz w:val="24"/>
                      <w:szCs w:val="24"/>
                    </w:rPr>
                    <w:t>0-</w:t>
                  </w:r>
                  <w:r>
                    <w:rPr>
                      <w:rFonts w:hint="eastAsia" w:ascii="宋体" w:hAnsi="宋体"/>
                      <w:sz w:val="24"/>
                      <w:szCs w:val="24"/>
                      <w:lang w:val="en-US" w:eastAsia="zh-CN"/>
                    </w:rPr>
                    <w:t>5</w:t>
                  </w:r>
                  <w:r>
                    <w:rPr>
                      <w:rFonts w:ascii="宋体" w:hAnsi="宋体"/>
                      <w:sz w:val="24"/>
                      <w:szCs w:val="24"/>
                    </w:rPr>
                    <w:t>]%</w:t>
                  </w:r>
                </w:p>
              </w:tc>
              <w:tc>
                <w:tcPr>
                  <w:tcW w:w="1395" w:type="dxa"/>
                </w:tcPr>
                <w:p>
                  <w:pPr>
                    <w:spacing w:line="500" w:lineRule="exact"/>
                    <w:jc w:val="center"/>
                    <w:rPr>
                      <w:rFonts w:hint="default" w:ascii="宋体" w:hAnsi="宋体" w:eastAsia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4"/>
                      <w:szCs w:val="24"/>
                      <w:lang w:val="en-US" w:eastAsia="zh-CN"/>
                    </w:rPr>
                    <w:t>[0-5]%</w:t>
                  </w:r>
                </w:p>
              </w:tc>
              <w:tc>
                <w:tcPr>
                  <w:tcW w:w="1395" w:type="dxa"/>
                </w:tcPr>
                <w:p>
                  <w:pPr>
                    <w:spacing w:line="500" w:lineRule="exact"/>
                    <w:jc w:val="center"/>
                    <w:rPr>
                      <w:rFonts w:hint="default" w:ascii="宋体" w:hAnsi="宋体" w:eastAsia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4"/>
                      <w:szCs w:val="24"/>
                      <w:lang w:val="en-US" w:eastAsia="zh-CN"/>
                    </w:rPr>
                    <w:t>[0-5]%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93" w:hRule="atLeast"/>
              </w:trPr>
              <w:tc>
                <w:tcPr>
                  <w:tcW w:w="2200" w:type="dxa"/>
                  <w:shd w:val="clear" w:color="auto" w:fill="auto"/>
                  <w:vAlign w:val="center"/>
                </w:tcPr>
                <w:p>
                  <w:pPr>
                    <w:widowControl/>
                    <w:snapToGrid w:val="0"/>
                    <w:jc w:val="center"/>
                    <w:rPr>
                      <w:rFonts w:ascii="宋体" w:hAnsi="宋体"/>
                      <w:sz w:val="24"/>
                      <w:szCs w:val="24"/>
                    </w:rPr>
                  </w:pPr>
                  <w:r>
                    <w:rPr>
                      <w:rFonts w:ascii="宋体" w:hAnsi="宋体"/>
                      <w:sz w:val="24"/>
                      <w:szCs w:val="24"/>
                    </w:rPr>
                    <w:t>镁碳砖</w:t>
                  </w:r>
                </w:p>
              </w:tc>
              <w:tc>
                <w:tcPr>
                  <w:tcW w:w="1310" w:type="dxa"/>
                  <w:shd w:val="clear" w:color="auto" w:fill="auto"/>
                </w:tcPr>
                <w:p>
                  <w:pPr>
                    <w:spacing w:line="500" w:lineRule="exact"/>
                    <w:jc w:val="center"/>
                    <w:rPr>
                      <w:rFonts w:ascii="宋体" w:hAnsi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/>
                      <w:sz w:val="24"/>
                      <w:szCs w:val="24"/>
                    </w:rPr>
                    <w:t>[0-5]%</w:t>
                  </w:r>
                </w:p>
              </w:tc>
              <w:tc>
                <w:tcPr>
                  <w:tcW w:w="1395" w:type="dxa"/>
                </w:tcPr>
                <w:p>
                  <w:pPr>
                    <w:spacing w:line="500" w:lineRule="exact"/>
                    <w:jc w:val="center"/>
                    <w:rPr>
                      <w:rFonts w:ascii="宋体" w:hAnsi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/>
                      <w:sz w:val="24"/>
                      <w:szCs w:val="24"/>
                    </w:rPr>
                    <w:t>[0-</w:t>
                  </w:r>
                  <w:r>
                    <w:rPr>
                      <w:rFonts w:hint="eastAsia" w:ascii="宋体" w:hAnsi="宋体"/>
                      <w:sz w:val="24"/>
                      <w:szCs w:val="24"/>
                      <w:lang w:val="en-US" w:eastAsia="zh-CN"/>
                    </w:rPr>
                    <w:t>5</w:t>
                  </w:r>
                  <w:r>
                    <w:rPr>
                      <w:rFonts w:hint="eastAsia" w:ascii="宋体" w:hAnsi="宋体"/>
                      <w:sz w:val="24"/>
                      <w:szCs w:val="24"/>
                    </w:rPr>
                    <w:t>]%</w:t>
                  </w:r>
                </w:p>
              </w:tc>
              <w:tc>
                <w:tcPr>
                  <w:tcW w:w="1395" w:type="dxa"/>
                </w:tcPr>
                <w:p>
                  <w:pPr>
                    <w:spacing w:line="500" w:lineRule="exact"/>
                    <w:jc w:val="center"/>
                    <w:rPr>
                      <w:rFonts w:hint="default" w:ascii="宋体" w:hAnsi="宋体" w:eastAsia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4"/>
                      <w:szCs w:val="24"/>
                      <w:lang w:val="en-US" w:eastAsia="zh-CN"/>
                    </w:rPr>
                    <w:t>[5-10]%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93" w:hRule="atLeast"/>
              </w:trPr>
              <w:tc>
                <w:tcPr>
                  <w:tcW w:w="2200" w:type="dxa"/>
                  <w:shd w:val="clear" w:color="auto" w:fill="auto"/>
                  <w:vAlign w:val="center"/>
                </w:tcPr>
                <w:p>
                  <w:pPr>
                    <w:widowControl/>
                    <w:snapToGrid w:val="0"/>
                    <w:jc w:val="center"/>
                    <w:rPr>
                      <w:rFonts w:ascii="宋体" w:hAnsi="宋体"/>
                      <w:sz w:val="24"/>
                      <w:szCs w:val="24"/>
                    </w:rPr>
                  </w:pPr>
                  <w:r>
                    <w:rPr>
                      <w:rFonts w:ascii="宋体" w:hAnsi="宋体"/>
                      <w:sz w:val="24"/>
                      <w:szCs w:val="24"/>
                    </w:rPr>
                    <w:t>铝镁碳转</w:t>
                  </w:r>
                </w:p>
              </w:tc>
              <w:tc>
                <w:tcPr>
                  <w:tcW w:w="1310" w:type="dxa"/>
                  <w:shd w:val="clear" w:color="auto" w:fill="auto"/>
                </w:tcPr>
                <w:p>
                  <w:pPr>
                    <w:spacing w:line="500" w:lineRule="exact"/>
                    <w:jc w:val="center"/>
                    <w:rPr>
                      <w:rFonts w:ascii="宋体" w:hAnsi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/>
                      <w:sz w:val="24"/>
                      <w:szCs w:val="24"/>
                    </w:rPr>
                    <w:t>[0-</w:t>
                  </w:r>
                  <w:r>
                    <w:rPr>
                      <w:rFonts w:hint="eastAsia" w:ascii="宋体" w:hAnsi="宋体"/>
                      <w:sz w:val="24"/>
                      <w:szCs w:val="24"/>
                      <w:lang w:val="en-US" w:eastAsia="zh-CN"/>
                    </w:rPr>
                    <w:t>5</w:t>
                  </w:r>
                  <w:r>
                    <w:rPr>
                      <w:rFonts w:hint="eastAsia" w:ascii="宋体" w:hAnsi="宋体"/>
                      <w:sz w:val="24"/>
                      <w:szCs w:val="24"/>
                    </w:rPr>
                    <w:t>]%</w:t>
                  </w:r>
                </w:p>
              </w:tc>
              <w:tc>
                <w:tcPr>
                  <w:tcW w:w="1395" w:type="dxa"/>
                </w:tcPr>
                <w:p>
                  <w:pPr>
                    <w:spacing w:line="500" w:lineRule="exact"/>
                    <w:jc w:val="center"/>
                    <w:rPr>
                      <w:rFonts w:ascii="宋体" w:hAnsi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/>
                      <w:sz w:val="24"/>
                      <w:szCs w:val="24"/>
                    </w:rPr>
                    <w:t>[0-</w:t>
                  </w:r>
                  <w:r>
                    <w:rPr>
                      <w:rFonts w:hint="eastAsia" w:ascii="宋体" w:hAnsi="宋体"/>
                      <w:sz w:val="24"/>
                      <w:szCs w:val="24"/>
                      <w:lang w:val="en-US" w:eastAsia="zh-CN"/>
                    </w:rPr>
                    <w:t>5</w:t>
                  </w:r>
                  <w:r>
                    <w:rPr>
                      <w:rFonts w:hint="eastAsia" w:ascii="宋体" w:hAnsi="宋体"/>
                      <w:sz w:val="24"/>
                      <w:szCs w:val="24"/>
                    </w:rPr>
                    <w:t>]%</w:t>
                  </w:r>
                </w:p>
              </w:tc>
              <w:tc>
                <w:tcPr>
                  <w:tcW w:w="1395" w:type="dxa"/>
                </w:tcPr>
                <w:p>
                  <w:pPr>
                    <w:spacing w:line="500" w:lineRule="exact"/>
                    <w:jc w:val="center"/>
                    <w:rPr>
                      <w:rFonts w:hint="default" w:ascii="宋体" w:hAnsi="宋体" w:eastAsia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4"/>
                      <w:szCs w:val="24"/>
                      <w:lang w:val="en-US" w:eastAsia="zh-CN"/>
                    </w:rPr>
                    <w:t>[0-5]%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93" w:hRule="atLeast"/>
              </w:trPr>
              <w:tc>
                <w:tcPr>
                  <w:tcW w:w="2200" w:type="dxa"/>
                  <w:shd w:val="clear" w:color="auto" w:fill="auto"/>
                  <w:vAlign w:val="center"/>
                </w:tcPr>
                <w:p>
                  <w:pPr>
                    <w:widowControl/>
                    <w:snapToGrid w:val="0"/>
                    <w:jc w:val="center"/>
                    <w:rPr>
                      <w:rFonts w:ascii="宋体" w:hAnsi="宋体"/>
                      <w:sz w:val="24"/>
                      <w:szCs w:val="24"/>
                    </w:rPr>
                  </w:pPr>
                  <w:r>
                    <w:rPr>
                      <w:rFonts w:ascii="宋体" w:hAnsi="宋体"/>
                      <w:sz w:val="24"/>
                      <w:szCs w:val="24"/>
                    </w:rPr>
                    <w:t>滑动水口</w:t>
                  </w:r>
                </w:p>
              </w:tc>
              <w:tc>
                <w:tcPr>
                  <w:tcW w:w="1310" w:type="dxa"/>
                  <w:shd w:val="clear" w:color="auto" w:fill="auto"/>
                </w:tcPr>
                <w:p>
                  <w:pPr>
                    <w:spacing w:line="500" w:lineRule="exact"/>
                    <w:jc w:val="center"/>
                    <w:rPr>
                      <w:rFonts w:ascii="宋体" w:hAnsi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/>
                      <w:sz w:val="24"/>
                      <w:szCs w:val="24"/>
                    </w:rPr>
                    <w:t>[</w:t>
                  </w:r>
                  <w:r>
                    <w:rPr>
                      <w:rFonts w:hint="eastAsia" w:ascii="宋体" w:hAnsi="宋体"/>
                      <w:sz w:val="24"/>
                      <w:szCs w:val="24"/>
                      <w:lang w:val="en-US" w:eastAsia="zh-CN"/>
                    </w:rPr>
                    <w:t>5</w:t>
                  </w:r>
                  <w:r>
                    <w:rPr>
                      <w:rFonts w:hint="eastAsia" w:ascii="宋体" w:hAnsi="宋体"/>
                      <w:sz w:val="24"/>
                      <w:szCs w:val="24"/>
                    </w:rPr>
                    <w:t>-</w:t>
                  </w:r>
                  <w:r>
                    <w:rPr>
                      <w:rFonts w:hint="eastAsia" w:ascii="宋体" w:hAnsi="宋体"/>
                      <w:sz w:val="24"/>
                      <w:szCs w:val="24"/>
                      <w:lang w:val="en-US" w:eastAsia="zh-CN"/>
                    </w:rPr>
                    <w:t>10</w:t>
                  </w:r>
                  <w:r>
                    <w:rPr>
                      <w:rFonts w:hint="eastAsia" w:ascii="宋体" w:hAnsi="宋体"/>
                      <w:sz w:val="24"/>
                      <w:szCs w:val="24"/>
                    </w:rPr>
                    <w:t>]%</w:t>
                  </w:r>
                </w:p>
              </w:tc>
              <w:tc>
                <w:tcPr>
                  <w:tcW w:w="1395" w:type="dxa"/>
                </w:tcPr>
                <w:p>
                  <w:pPr>
                    <w:spacing w:line="500" w:lineRule="exact"/>
                    <w:jc w:val="center"/>
                    <w:rPr>
                      <w:rFonts w:ascii="宋体" w:hAnsi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/>
                      <w:sz w:val="24"/>
                      <w:szCs w:val="24"/>
                    </w:rPr>
                    <w:t>[0-</w:t>
                  </w:r>
                  <w:r>
                    <w:rPr>
                      <w:rFonts w:hint="eastAsia" w:ascii="宋体" w:hAnsi="宋体"/>
                      <w:sz w:val="24"/>
                      <w:szCs w:val="24"/>
                      <w:lang w:val="en-US" w:eastAsia="zh-CN"/>
                    </w:rPr>
                    <w:t>5</w:t>
                  </w:r>
                  <w:r>
                    <w:rPr>
                      <w:rFonts w:hint="eastAsia" w:ascii="宋体" w:hAnsi="宋体"/>
                      <w:sz w:val="24"/>
                      <w:szCs w:val="24"/>
                    </w:rPr>
                    <w:t>]%</w:t>
                  </w:r>
                </w:p>
              </w:tc>
              <w:tc>
                <w:tcPr>
                  <w:tcW w:w="1395" w:type="dxa"/>
                </w:tcPr>
                <w:p>
                  <w:pPr>
                    <w:spacing w:line="500" w:lineRule="exact"/>
                    <w:jc w:val="center"/>
                    <w:rPr>
                      <w:rFonts w:hint="default" w:ascii="宋体" w:hAnsi="宋体" w:eastAsia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4"/>
                      <w:szCs w:val="24"/>
                      <w:lang w:val="en-US" w:eastAsia="zh-CN"/>
                    </w:rPr>
                    <w:t>[10-15]%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93" w:hRule="atLeast"/>
              </w:trPr>
              <w:tc>
                <w:tcPr>
                  <w:tcW w:w="2200" w:type="dxa"/>
                  <w:shd w:val="clear" w:color="auto" w:fill="auto"/>
                  <w:vAlign w:val="center"/>
                </w:tcPr>
                <w:p>
                  <w:pPr>
                    <w:widowControl/>
                    <w:snapToGrid w:val="0"/>
                    <w:jc w:val="center"/>
                    <w:rPr>
                      <w:rFonts w:ascii="宋体" w:hAnsi="宋体"/>
                      <w:sz w:val="24"/>
                      <w:szCs w:val="24"/>
                    </w:rPr>
                  </w:pPr>
                  <w:r>
                    <w:rPr>
                      <w:rFonts w:ascii="宋体" w:hAnsi="宋体"/>
                      <w:sz w:val="24"/>
                      <w:szCs w:val="24"/>
                    </w:rPr>
                    <w:t>水口座砖</w:t>
                  </w:r>
                </w:p>
              </w:tc>
              <w:tc>
                <w:tcPr>
                  <w:tcW w:w="1310" w:type="dxa"/>
                  <w:shd w:val="clear" w:color="auto" w:fill="auto"/>
                </w:tcPr>
                <w:p>
                  <w:pPr>
                    <w:spacing w:line="500" w:lineRule="exact"/>
                    <w:jc w:val="center"/>
                    <w:rPr>
                      <w:rFonts w:ascii="宋体" w:hAnsi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/>
                      <w:sz w:val="24"/>
                      <w:szCs w:val="24"/>
                    </w:rPr>
                    <w:t>[</w:t>
                  </w:r>
                  <w:r>
                    <w:rPr>
                      <w:rFonts w:hint="eastAsia" w:ascii="宋体" w:hAnsi="宋体"/>
                      <w:sz w:val="24"/>
                      <w:szCs w:val="24"/>
                      <w:lang w:val="en-US" w:eastAsia="zh-CN"/>
                    </w:rPr>
                    <w:t>10</w:t>
                  </w:r>
                  <w:r>
                    <w:rPr>
                      <w:rFonts w:hint="eastAsia" w:ascii="宋体" w:hAnsi="宋体"/>
                      <w:sz w:val="24"/>
                      <w:szCs w:val="24"/>
                    </w:rPr>
                    <w:t>-1</w:t>
                  </w:r>
                  <w:r>
                    <w:rPr>
                      <w:rFonts w:hint="eastAsia" w:ascii="宋体" w:hAnsi="宋体"/>
                      <w:sz w:val="24"/>
                      <w:szCs w:val="24"/>
                      <w:lang w:val="en-US" w:eastAsia="zh-CN"/>
                    </w:rPr>
                    <w:t>5</w:t>
                  </w:r>
                  <w:r>
                    <w:rPr>
                      <w:rFonts w:hint="eastAsia" w:ascii="宋体" w:hAnsi="宋体"/>
                      <w:sz w:val="24"/>
                      <w:szCs w:val="24"/>
                    </w:rPr>
                    <w:t>]%</w:t>
                  </w:r>
                </w:p>
              </w:tc>
              <w:tc>
                <w:tcPr>
                  <w:tcW w:w="1395" w:type="dxa"/>
                </w:tcPr>
                <w:p>
                  <w:pPr>
                    <w:spacing w:line="500" w:lineRule="exact"/>
                    <w:jc w:val="center"/>
                    <w:rPr>
                      <w:rFonts w:ascii="宋体" w:hAnsi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/>
                      <w:sz w:val="24"/>
                      <w:szCs w:val="24"/>
                    </w:rPr>
                    <w:t>[0-</w:t>
                  </w:r>
                  <w:r>
                    <w:rPr>
                      <w:rFonts w:hint="eastAsia" w:ascii="宋体" w:hAnsi="宋体"/>
                      <w:sz w:val="24"/>
                      <w:szCs w:val="24"/>
                      <w:lang w:val="en-US" w:eastAsia="zh-CN"/>
                    </w:rPr>
                    <w:t>5</w:t>
                  </w:r>
                  <w:r>
                    <w:rPr>
                      <w:rFonts w:hint="eastAsia" w:ascii="宋体" w:hAnsi="宋体"/>
                      <w:sz w:val="24"/>
                      <w:szCs w:val="24"/>
                    </w:rPr>
                    <w:t>]%</w:t>
                  </w:r>
                </w:p>
              </w:tc>
              <w:tc>
                <w:tcPr>
                  <w:tcW w:w="1395" w:type="dxa"/>
                </w:tcPr>
                <w:p>
                  <w:pPr>
                    <w:spacing w:line="500" w:lineRule="exact"/>
                    <w:jc w:val="center"/>
                    <w:rPr>
                      <w:rFonts w:hint="default" w:ascii="宋体" w:hAnsi="宋体" w:eastAsia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4"/>
                      <w:szCs w:val="24"/>
                      <w:lang w:val="en-US" w:eastAsia="zh-CN"/>
                    </w:rPr>
                    <w:t>[10-15]%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93" w:hRule="atLeast"/>
              </w:trPr>
              <w:tc>
                <w:tcPr>
                  <w:tcW w:w="2200" w:type="dxa"/>
                  <w:shd w:val="clear" w:color="auto" w:fill="auto"/>
                  <w:vAlign w:val="center"/>
                </w:tcPr>
                <w:p>
                  <w:pPr>
                    <w:widowControl/>
                    <w:snapToGrid w:val="0"/>
                    <w:jc w:val="center"/>
                    <w:rPr>
                      <w:rFonts w:ascii="宋体" w:hAnsi="宋体"/>
                      <w:sz w:val="24"/>
                      <w:szCs w:val="24"/>
                    </w:rPr>
                  </w:pPr>
                  <w:r>
                    <w:rPr>
                      <w:rFonts w:ascii="宋体" w:hAnsi="宋体"/>
                      <w:sz w:val="24"/>
                      <w:szCs w:val="24"/>
                    </w:rPr>
                    <w:t>连铸用铝炭制耐火制品</w:t>
                  </w:r>
                </w:p>
              </w:tc>
              <w:tc>
                <w:tcPr>
                  <w:tcW w:w="1310" w:type="dxa"/>
                  <w:shd w:val="clear" w:color="auto" w:fill="auto"/>
                </w:tcPr>
                <w:p>
                  <w:pPr>
                    <w:spacing w:line="500" w:lineRule="exact"/>
                    <w:jc w:val="center"/>
                    <w:rPr>
                      <w:rFonts w:ascii="宋体" w:hAnsi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/>
                      <w:sz w:val="24"/>
                      <w:szCs w:val="24"/>
                    </w:rPr>
                    <w:t>[</w:t>
                  </w:r>
                  <w:r>
                    <w:rPr>
                      <w:rFonts w:hint="eastAsia" w:ascii="宋体" w:hAnsi="宋体"/>
                      <w:sz w:val="24"/>
                      <w:szCs w:val="24"/>
                      <w:lang w:val="en-US" w:eastAsia="zh-CN"/>
                    </w:rPr>
                    <w:t>5</w:t>
                  </w:r>
                  <w:r>
                    <w:rPr>
                      <w:rFonts w:hint="eastAsia" w:ascii="宋体" w:hAnsi="宋体"/>
                      <w:sz w:val="24"/>
                      <w:szCs w:val="24"/>
                    </w:rPr>
                    <w:t>-</w:t>
                  </w:r>
                  <w:r>
                    <w:rPr>
                      <w:rFonts w:hint="eastAsia" w:ascii="宋体" w:hAnsi="宋体"/>
                      <w:sz w:val="24"/>
                      <w:szCs w:val="24"/>
                      <w:lang w:val="en-US" w:eastAsia="zh-CN"/>
                    </w:rPr>
                    <w:t>10</w:t>
                  </w:r>
                  <w:r>
                    <w:rPr>
                      <w:rFonts w:hint="eastAsia" w:ascii="宋体" w:hAnsi="宋体"/>
                      <w:sz w:val="24"/>
                      <w:szCs w:val="24"/>
                    </w:rPr>
                    <w:t>]%</w:t>
                  </w:r>
                </w:p>
              </w:tc>
              <w:tc>
                <w:tcPr>
                  <w:tcW w:w="1395" w:type="dxa"/>
                </w:tcPr>
                <w:p>
                  <w:pPr>
                    <w:spacing w:line="500" w:lineRule="exact"/>
                    <w:jc w:val="center"/>
                    <w:rPr>
                      <w:rFonts w:ascii="宋体" w:hAnsi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/>
                      <w:sz w:val="24"/>
                      <w:szCs w:val="24"/>
                    </w:rPr>
                    <w:t>[0-</w:t>
                  </w:r>
                  <w:r>
                    <w:rPr>
                      <w:rFonts w:hint="eastAsia" w:ascii="宋体" w:hAnsi="宋体"/>
                      <w:sz w:val="24"/>
                      <w:szCs w:val="24"/>
                      <w:lang w:val="en-US" w:eastAsia="zh-CN"/>
                    </w:rPr>
                    <w:t>5</w:t>
                  </w:r>
                  <w:r>
                    <w:rPr>
                      <w:rFonts w:hint="eastAsia" w:ascii="宋体" w:hAnsi="宋体"/>
                      <w:sz w:val="24"/>
                      <w:szCs w:val="24"/>
                    </w:rPr>
                    <w:t>]%</w:t>
                  </w:r>
                </w:p>
              </w:tc>
              <w:tc>
                <w:tcPr>
                  <w:tcW w:w="1395" w:type="dxa"/>
                </w:tcPr>
                <w:p>
                  <w:pPr>
                    <w:spacing w:line="500" w:lineRule="exact"/>
                    <w:jc w:val="center"/>
                    <w:rPr>
                      <w:rFonts w:hint="default" w:ascii="宋体" w:hAnsi="宋体" w:eastAsia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4"/>
                      <w:szCs w:val="24"/>
                      <w:lang w:val="en-US" w:eastAsia="zh-CN"/>
                    </w:rPr>
                    <w:t>[5-10]%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93" w:hRule="atLeast"/>
              </w:trPr>
              <w:tc>
                <w:tcPr>
                  <w:tcW w:w="2200" w:type="dxa"/>
                  <w:shd w:val="clear" w:color="auto" w:fill="auto"/>
                  <w:vAlign w:val="center"/>
                </w:tcPr>
                <w:p>
                  <w:pPr>
                    <w:widowControl/>
                    <w:snapToGrid w:val="0"/>
                    <w:jc w:val="center"/>
                    <w:rPr>
                      <w:rFonts w:ascii="宋体" w:hAnsi="宋体"/>
                      <w:sz w:val="24"/>
                      <w:szCs w:val="24"/>
                    </w:rPr>
                  </w:pPr>
                  <w:r>
                    <w:rPr>
                      <w:rFonts w:ascii="宋体" w:hAnsi="宋体"/>
                      <w:sz w:val="24"/>
                      <w:szCs w:val="24"/>
                    </w:rPr>
                    <w:t>透气砖</w:t>
                  </w:r>
                </w:p>
              </w:tc>
              <w:tc>
                <w:tcPr>
                  <w:tcW w:w="1310" w:type="dxa"/>
                  <w:shd w:val="clear" w:color="auto" w:fill="auto"/>
                </w:tcPr>
                <w:p>
                  <w:pPr>
                    <w:spacing w:line="500" w:lineRule="exact"/>
                    <w:jc w:val="center"/>
                    <w:rPr>
                      <w:rFonts w:ascii="宋体" w:hAnsi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/>
                      <w:sz w:val="24"/>
                      <w:szCs w:val="24"/>
                    </w:rPr>
                    <w:t>[</w:t>
                  </w:r>
                  <w:r>
                    <w:rPr>
                      <w:rFonts w:hint="eastAsia" w:ascii="宋体" w:hAnsi="宋体"/>
                      <w:sz w:val="24"/>
                      <w:szCs w:val="24"/>
                      <w:lang w:val="en-US" w:eastAsia="zh-CN"/>
                    </w:rPr>
                    <w:t>5</w:t>
                  </w:r>
                  <w:r>
                    <w:rPr>
                      <w:rFonts w:hint="eastAsia" w:ascii="宋体" w:hAnsi="宋体"/>
                      <w:sz w:val="24"/>
                      <w:szCs w:val="24"/>
                    </w:rPr>
                    <w:t>-</w:t>
                  </w:r>
                  <w:r>
                    <w:rPr>
                      <w:rFonts w:hint="eastAsia" w:ascii="宋体" w:hAnsi="宋体"/>
                      <w:sz w:val="24"/>
                      <w:szCs w:val="24"/>
                      <w:lang w:val="en-US" w:eastAsia="zh-CN"/>
                    </w:rPr>
                    <w:t>10</w:t>
                  </w:r>
                  <w:r>
                    <w:rPr>
                      <w:rFonts w:hint="eastAsia" w:ascii="宋体" w:hAnsi="宋体"/>
                      <w:sz w:val="24"/>
                      <w:szCs w:val="24"/>
                    </w:rPr>
                    <w:t>]%</w:t>
                  </w:r>
                </w:p>
              </w:tc>
              <w:tc>
                <w:tcPr>
                  <w:tcW w:w="1395" w:type="dxa"/>
                </w:tcPr>
                <w:p>
                  <w:pPr>
                    <w:spacing w:line="500" w:lineRule="exact"/>
                    <w:jc w:val="center"/>
                    <w:rPr>
                      <w:rFonts w:ascii="宋体" w:hAnsi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/>
                      <w:sz w:val="24"/>
                      <w:szCs w:val="24"/>
                    </w:rPr>
                    <w:t>[0-</w:t>
                  </w:r>
                  <w:r>
                    <w:rPr>
                      <w:rFonts w:hint="eastAsia" w:ascii="宋体" w:hAnsi="宋体"/>
                      <w:sz w:val="24"/>
                      <w:szCs w:val="24"/>
                      <w:lang w:val="en-US" w:eastAsia="zh-CN"/>
                    </w:rPr>
                    <w:t>5</w:t>
                  </w:r>
                  <w:r>
                    <w:rPr>
                      <w:rFonts w:hint="eastAsia" w:ascii="宋体" w:hAnsi="宋体"/>
                      <w:sz w:val="24"/>
                      <w:szCs w:val="24"/>
                    </w:rPr>
                    <w:t>]%</w:t>
                  </w:r>
                </w:p>
              </w:tc>
              <w:tc>
                <w:tcPr>
                  <w:tcW w:w="1395" w:type="dxa"/>
                </w:tcPr>
                <w:p>
                  <w:pPr>
                    <w:spacing w:line="500" w:lineRule="exact"/>
                    <w:jc w:val="center"/>
                    <w:rPr>
                      <w:rFonts w:hint="default" w:ascii="宋体" w:hAnsi="宋体" w:eastAsia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4"/>
                      <w:szCs w:val="24"/>
                      <w:lang w:val="en-US" w:eastAsia="zh-CN"/>
                    </w:rPr>
                    <w:t>[10-15]%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93" w:hRule="atLeast"/>
              </w:trPr>
              <w:tc>
                <w:tcPr>
                  <w:tcW w:w="2200" w:type="dxa"/>
                  <w:shd w:val="clear" w:color="auto" w:fill="auto"/>
                  <w:vAlign w:val="center"/>
                </w:tcPr>
                <w:p>
                  <w:pPr>
                    <w:widowControl/>
                    <w:snapToGrid w:val="0"/>
                    <w:jc w:val="center"/>
                    <w:rPr>
                      <w:rFonts w:ascii="宋体" w:hAnsi="宋体"/>
                      <w:sz w:val="24"/>
                      <w:szCs w:val="24"/>
                    </w:rPr>
                  </w:pPr>
                  <w:r>
                    <w:rPr>
                      <w:rFonts w:ascii="宋体" w:hAnsi="宋体"/>
                      <w:sz w:val="24"/>
                      <w:szCs w:val="24"/>
                    </w:rPr>
                    <w:t>浇注料</w:t>
                  </w:r>
                </w:p>
              </w:tc>
              <w:tc>
                <w:tcPr>
                  <w:tcW w:w="1310" w:type="dxa"/>
                  <w:shd w:val="clear" w:color="auto" w:fill="auto"/>
                </w:tcPr>
                <w:p>
                  <w:pPr>
                    <w:spacing w:line="500" w:lineRule="exact"/>
                    <w:jc w:val="center"/>
                    <w:rPr>
                      <w:rFonts w:ascii="宋体" w:hAnsi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/>
                      <w:sz w:val="24"/>
                      <w:szCs w:val="24"/>
                    </w:rPr>
                    <w:t>[0-</w:t>
                  </w:r>
                  <w:r>
                    <w:rPr>
                      <w:rFonts w:hint="eastAsia" w:ascii="宋体" w:hAnsi="宋体"/>
                      <w:sz w:val="24"/>
                      <w:szCs w:val="24"/>
                      <w:lang w:val="en-US" w:eastAsia="zh-CN"/>
                    </w:rPr>
                    <w:t>5</w:t>
                  </w:r>
                  <w:r>
                    <w:rPr>
                      <w:rFonts w:hint="eastAsia" w:ascii="宋体" w:hAnsi="宋体"/>
                      <w:sz w:val="24"/>
                      <w:szCs w:val="24"/>
                    </w:rPr>
                    <w:t>]%</w:t>
                  </w:r>
                </w:p>
              </w:tc>
              <w:tc>
                <w:tcPr>
                  <w:tcW w:w="1395" w:type="dxa"/>
                </w:tcPr>
                <w:p>
                  <w:pPr>
                    <w:spacing w:line="500" w:lineRule="exact"/>
                    <w:jc w:val="center"/>
                    <w:rPr>
                      <w:rFonts w:ascii="宋体" w:hAnsi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/>
                      <w:sz w:val="24"/>
                      <w:szCs w:val="24"/>
                    </w:rPr>
                    <w:t>[</w:t>
                  </w:r>
                  <w:r>
                    <w:rPr>
                      <w:rFonts w:hint="eastAsia" w:ascii="宋体" w:hAnsi="宋体"/>
                      <w:sz w:val="24"/>
                      <w:szCs w:val="24"/>
                      <w:lang w:val="en-US" w:eastAsia="zh-CN"/>
                    </w:rPr>
                    <w:t>5-10</w:t>
                  </w:r>
                  <w:r>
                    <w:rPr>
                      <w:rFonts w:hint="eastAsia" w:ascii="宋体" w:hAnsi="宋体"/>
                      <w:sz w:val="24"/>
                      <w:szCs w:val="24"/>
                    </w:rPr>
                    <w:t>]%</w:t>
                  </w:r>
                </w:p>
              </w:tc>
              <w:tc>
                <w:tcPr>
                  <w:tcW w:w="1395" w:type="dxa"/>
                </w:tcPr>
                <w:p>
                  <w:pPr>
                    <w:spacing w:line="500" w:lineRule="exact"/>
                    <w:jc w:val="center"/>
                    <w:rPr>
                      <w:rFonts w:hint="default" w:ascii="宋体" w:hAnsi="宋体" w:eastAsia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4"/>
                      <w:szCs w:val="24"/>
                      <w:lang w:val="en-US" w:eastAsia="zh-CN"/>
                    </w:rPr>
                    <w:t>[5-10]%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93" w:hRule="atLeast"/>
              </w:trPr>
              <w:tc>
                <w:tcPr>
                  <w:tcW w:w="2200" w:type="dxa"/>
                  <w:shd w:val="clear" w:color="auto" w:fill="auto"/>
                  <w:vAlign w:val="center"/>
                </w:tcPr>
                <w:p>
                  <w:pPr>
                    <w:widowControl/>
                    <w:snapToGrid w:val="0"/>
                    <w:jc w:val="center"/>
                    <w:rPr>
                      <w:rFonts w:ascii="宋体" w:hAnsi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/>
                      <w:kern w:val="0"/>
                      <w:sz w:val="24"/>
                      <w:szCs w:val="24"/>
                    </w:rPr>
                    <w:t>中间包工作衬</w:t>
                  </w:r>
                </w:p>
              </w:tc>
              <w:tc>
                <w:tcPr>
                  <w:tcW w:w="1310" w:type="dxa"/>
                  <w:shd w:val="clear" w:color="auto" w:fill="auto"/>
                </w:tcPr>
                <w:p>
                  <w:pPr>
                    <w:spacing w:line="500" w:lineRule="exact"/>
                    <w:jc w:val="center"/>
                    <w:rPr>
                      <w:rFonts w:ascii="宋体" w:hAnsi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/>
                      <w:sz w:val="24"/>
                      <w:szCs w:val="24"/>
                    </w:rPr>
                    <w:t xml:space="preserve"> [</w:t>
                  </w:r>
                  <w:r>
                    <w:rPr>
                      <w:rFonts w:hint="eastAsia" w:ascii="宋体" w:hAnsi="宋体"/>
                      <w:sz w:val="24"/>
                      <w:szCs w:val="24"/>
                      <w:lang w:val="en-US" w:eastAsia="zh-CN"/>
                    </w:rPr>
                    <w:t>5-10</w:t>
                  </w:r>
                  <w:r>
                    <w:rPr>
                      <w:rFonts w:ascii="宋体" w:hAnsi="宋体"/>
                      <w:sz w:val="24"/>
                      <w:szCs w:val="24"/>
                    </w:rPr>
                    <w:t>]%</w:t>
                  </w:r>
                </w:p>
              </w:tc>
              <w:tc>
                <w:tcPr>
                  <w:tcW w:w="1395" w:type="dxa"/>
                </w:tcPr>
                <w:p>
                  <w:pPr>
                    <w:spacing w:line="500" w:lineRule="exact"/>
                    <w:jc w:val="center"/>
                    <w:rPr>
                      <w:rFonts w:ascii="宋体" w:hAnsi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/>
                      <w:sz w:val="24"/>
                      <w:szCs w:val="24"/>
                    </w:rPr>
                    <w:t>[0-</w:t>
                  </w:r>
                  <w:r>
                    <w:rPr>
                      <w:rFonts w:hint="eastAsia" w:ascii="宋体" w:hAnsi="宋体"/>
                      <w:sz w:val="24"/>
                      <w:szCs w:val="24"/>
                      <w:lang w:val="en-US" w:eastAsia="zh-CN"/>
                    </w:rPr>
                    <w:t>5</w:t>
                  </w:r>
                  <w:r>
                    <w:rPr>
                      <w:rFonts w:hint="eastAsia" w:ascii="宋体" w:hAnsi="宋体"/>
                      <w:sz w:val="24"/>
                      <w:szCs w:val="24"/>
                    </w:rPr>
                    <w:t>]%</w:t>
                  </w:r>
                </w:p>
              </w:tc>
              <w:tc>
                <w:tcPr>
                  <w:tcW w:w="1395" w:type="dxa"/>
                </w:tcPr>
                <w:p>
                  <w:pPr>
                    <w:spacing w:line="500" w:lineRule="exact"/>
                    <w:jc w:val="center"/>
                    <w:rPr>
                      <w:rFonts w:hint="default" w:ascii="宋体" w:hAnsi="宋体" w:eastAsia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4"/>
                      <w:szCs w:val="24"/>
                      <w:lang w:val="en-US" w:eastAsia="zh-CN"/>
                    </w:rPr>
                    <w:t>[10-15]%</w:t>
                  </w:r>
                </w:p>
              </w:tc>
            </w:tr>
          </w:tbl>
          <w:p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</w:p>
        </w:tc>
      </w:tr>
    </w:tbl>
    <w:p>
      <w:pPr>
        <w:snapToGrid w:val="0"/>
        <w:spacing w:line="240" w:lineRule="exact"/>
        <w:jc w:val="left"/>
        <w:rPr>
          <w:rFonts w:ascii="宋体" w:hAnsi="宋体"/>
          <w:sz w:val="24"/>
          <w:szCs w:val="24"/>
        </w:rPr>
      </w:pPr>
    </w:p>
    <w:p>
      <w:pPr>
        <w:snapToGrid w:val="0"/>
        <w:spacing w:line="240" w:lineRule="exact"/>
        <w:jc w:val="left"/>
        <w:rPr>
          <w:rFonts w:hint="eastAsia" w:ascii="宋体" w:hAnsi="宋体"/>
          <w:sz w:val="24"/>
          <w:szCs w:val="24"/>
        </w:rPr>
      </w:pPr>
    </w:p>
    <w:p>
      <w:pPr>
        <w:snapToGrid w:val="0"/>
        <w:spacing w:line="240" w:lineRule="exact"/>
        <w:jc w:val="left"/>
        <w:rPr>
          <w:rFonts w:hint="eastAsia" w:ascii="宋体" w:hAnsi="宋体"/>
          <w:sz w:val="24"/>
          <w:szCs w:val="24"/>
        </w:rPr>
      </w:pPr>
    </w:p>
    <w:p>
      <w:pPr>
        <w:snapToGrid w:val="0"/>
        <w:spacing w:line="240" w:lineRule="exact"/>
        <w:jc w:val="left"/>
        <w:rPr>
          <w:rFonts w:hint="eastAsia" w:ascii="宋体" w:hAnsi="宋体"/>
          <w:sz w:val="24"/>
          <w:szCs w:val="24"/>
        </w:rPr>
      </w:pPr>
    </w:p>
    <w:p>
      <w:pPr>
        <w:snapToGrid w:val="0"/>
        <w:spacing w:line="240" w:lineRule="exact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注解：</w:t>
      </w:r>
    </w:p>
    <w:p>
      <w:pPr>
        <w:snapToGrid w:val="0"/>
        <w:spacing w:line="360" w:lineRule="auto"/>
        <w:ind w:firstLine="480" w:firstLineChars="200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1、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>
      <w:pPr>
        <w:spacing w:line="360" w:lineRule="auto"/>
        <w:ind w:firstLine="48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4"/>
          <w:szCs w:val="24"/>
        </w:rPr>
        <w:t>2、申报方申请简易案件的理由是基于第4项、第5项时，无须在备注中说明相关市场和市场份额。</w:t>
      </w:r>
      <w:r>
        <w:rPr>
          <w:rFonts w:hint="eastAsia" w:ascii="宋体" w:hAnsi="宋体"/>
          <w:sz w:val="24"/>
          <w:szCs w:val="24"/>
        </w:rPr>
        <w:br w:type="textWrapping"/>
      </w:r>
      <w:r>
        <w:rPr>
          <w:rFonts w:hint="eastAsia" w:ascii="宋体" w:hAnsi="宋体"/>
          <w:sz w:val="24"/>
          <w:szCs w:val="24"/>
        </w:rPr>
        <w:t xml:space="preserve">    3、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B846ED"/>
    <w:rsid w:val="000D48CA"/>
    <w:rsid w:val="0010246D"/>
    <w:rsid w:val="00106E1A"/>
    <w:rsid w:val="001167E4"/>
    <w:rsid w:val="00193DFE"/>
    <w:rsid w:val="001B0886"/>
    <w:rsid w:val="00284113"/>
    <w:rsid w:val="0037096A"/>
    <w:rsid w:val="00391A65"/>
    <w:rsid w:val="003D4C7C"/>
    <w:rsid w:val="004C6B8A"/>
    <w:rsid w:val="004D6BEE"/>
    <w:rsid w:val="004E1F3A"/>
    <w:rsid w:val="005A51CA"/>
    <w:rsid w:val="00682FAB"/>
    <w:rsid w:val="006A3B72"/>
    <w:rsid w:val="006B01E4"/>
    <w:rsid w:val="006F786F"/>
    <w:rsid w:val="007008CD"/>
    <w:rsid w:val="0072062C"/>
    <w:rsid w:val="0076291C"/>
    <w:rsid w:val="00772869"/>
    <w:rsid w:val="00783F0A"/>
    <w:rsid w:val="00787612"/>
    <w:rsid w:val="0080204E"/>
    <w:rsid w:val="00877F57"/>
    <w:rsid w:val="00961C4C"/>
    <w:rsid w:val="00963C4C"/>
    <w:rsid w:val="00A3038A"/>
    <w:rsid w:val="00A475AB"/>
    <w:rsid w:val="00A4776A"/>
    <w:rsid w:val="00A5415B"/>
    <w:rsid w:val="00A81303"/>
    <w:rsid w:val="00B846ED"/>
    <w:rsid w:val="00BD5BB1"/>
    <w:rsid w:val="00C442D9"/>
    <w:rsid w:val="00CC68C4"/>
    <w:rsid w:val="00D56C9C"/>
    <w:rsid w:val="00D64CE7"/>
    <w:rsid w:val="00DC78AE"/>
    <w:rsid w:val="00EF2D35"/>
    <w:rsid w:val="00F444D8"/>
    <w:rsid w:val="00F53562"/>
    <w:rsid w:val="00F77DA1"/>
    <w:rsid w:val="00F90642"/>
    <w:rsid w:val="1DA761FE"/>
    <w:rsid w:val="4A913BED"/>
    <w:rsid w:val="59E407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6E717A0-889A-43B7-AC52-2C49668FECD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205</Words>
  <Characters>1170</Characters>
  <Lines>9</Lines>
  <Paragraphs>2</Paragraphs>
  <TotalTime>116</TotalTime>
  <ScaleCrop>false</ScaleCrop>
  <LinksUpToDate>false</LinksUpToDate>
  <CharactersWithSpaces>1373</CharactersWithSpaces>
  <Application>WPS Office_11.1.0.9208_F1E327BC-269C-435d-A152-05C5408002CA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2019-10-22T10:13:00Z</dcterms:created>
  <dc:creator>ABL</dc:creator>
  <cp:lastModifiedBy>秋心</cp:lastModifiedBy>
  <dcterms:modified xsi:type="dcterms:W3CDTF">2019-11-29T07:59:25Z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2052-11.1.0.9208</vt:lpwstr>
  </property>
</Properties>
</file>