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4DDB" w:rsidRDefault="00E64DDB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</w:p>
    <w:p w:rsidR="00E64DDB" w:rsidRPr="00E729B2" w:rsidRDefault="00E72910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E729B2">
        <w:rPr>
          <w:rFonts w:ascii="Times New Roman" w:eastAsia="黑体" w:hAnsi="Times New Roman" w:hint="eastAsia"/>
          <w:sz w:val="30"/>
          <w:szCs w:val="30"/>
        </w:rPr>
        <w:t>经营者集中简易案件公示表</w:t>
      </w:r>
    </w:p>
    <w:p w:rsidR="00E64DDB" w:rsidRDefault="00E64DDB">
      <w:pPr>
        <w:spacing w:line="440" w:lineRule="exact"/>
        <w:rPr>
          <w:rFonts w:ascii="Times New Roman" w:eastAsia="黑体" w:hAnsi="Times New Roman"/>
          <w:sz w:val="28"/>
          <w:szCs w:val="28"/>
        </w:rPr>
      </w:pPr>
    </w:p>
    <w:p w:rsidR="00E64DDB" w:rsidRDefault="00E64DDB">
      <w:pPr>
        <w:spacing w:line="440" w:lineRule="exact"/>
        <w:ind w:firstLineChars="302" w:firstLine="725"/>
        <w:rPr>
          <w:rFonts w:ascii="Times New Roman" w:eastAsia="仿宋_GB2312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E64DDB">
        <w:tc>
          <w:tcPr>
            <w:tcW w:w="1809" w:type="dxa"/>
            <w:shd w:val="clear" w:color="auto" w:fill="D9D9D9"/>
          </w:tcPr>
          <w:p w:rsidR="00E64DDB" w:rsidRPr="00796A70" w:rsidRDefault="00E72910" w:rsidP="00796A70">
            <w:pPr>
              <w:rPr>
                <w:rFonts w:ascii="Times New Roman" w:eastAsia="仿宋_GB2312" w:hAnsi="Times New Roman"/>
                <w:sz w:val="28"/>
                <w:szCs w:val="28"/>
              </w:rPr>
            </w:pPr>
            <w:r w:rsidRPr="00796A70">
              <w:rPr>
                <w:rFonts w:ascii="Times New Roman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E64DDB" w:rsidRPr="00796A70" w:rsidRDefault="00E72910" w:rsidP="00E72910">
            <w:pPr>
              <w:spacing w:before="240" w:after="240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96A70">
              <w:rPr>
                <w:rFonts w:ascii="Times New Roman" w:eastAsia="仿宋_GB2312" w:hAnsi="Times New Roman" w:hint="eastAsia"/>
                <w:sz w:val="28"/>
                <w:szCs w:val="28"/>
              </w:rPr>
              <w:t>朱庇特电信株式会社与住友商事株式会社新设合营企业案</w:t>
            </w:r>
          </w:p>
        </w:tc>
      </w:tr>
      <w:tr w:rsidR="00E64DDB">
        <w:trPr>
          <w:trHeight w:val="993"/>
        </w:trPr>
        <w:tc>
          <w:tcPr>
            <w:tcW w:w="1809" w:type="dxa"/>
            <w:shd w:val="clear" w:color="auto" w:fill="D9D9D9"/>
          </w:tcPr>
          <w:p w:rsidR="00E64DDB" w:rsidRPr="00796A70" w:rsidRDefault="00E72910">
            <w:pPr>
              <w:rPr>
                <w:rFonts w:ascii="Times New Roman" w:eastAsia="仿宋_GB2312" w:hAnsi="Times New Roman"/>
                <w:sz w:val="28"/>
                <w:szCs w:val="28"/>
              </w:rPr>
            </w:pPr>
            <w:r w:rsidRPr="00796A70">
              <w:rPr>
                <w:rFonts w:ascii="Times New Roman" w:eastAsia="仿宋_GB2312" w:hAnsi="Times New Roman" w:hint="eastAsia"/>
                <w:sz w:val="28"/>
                <w:szCs w:val="28"/>
              </w:rPr>
              <w:t>交易概况（限</w:t>
            </w:r>
            <w:r w:rsidRPr="00796A70">
              <w:rPr>
                <w:rFonts w:ascii="Times New Roman" w:eastAsia="仿宋_GB2312" w:hAnsi="Times New Roman" w:hint="eastAsia"/>
                <w:sz w:val="28"/>
                <w:szCs w:val="28"/>
              </w:rPr>
              <w:t>200</w:t>
            </w:r>
            <w:r w:rsidRPr="00796A70">
              <w:rPr>
                <w:rFonts w:ascii="Times New Roman" w:eastAsia="仿宋_GB2312" w:hAnsi="Times New Roman" w:hint="eastAsia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E72910" w:rsidRPr="00796A70" w:rsidRDefault="00E72910" w:rsidP="008F79E8">
            <w:pPr>
              <w:rPr>
                <w:rFonts w:ascii="Times New Roman" w:eastAsia="仿宋_GB2312" w:hAnsi="Times New Roman"/>
                <w:sz w:val="28"/>
                <w:szCs w:val="28"/>
              </w:rPr>
            </w:pPr>
            <w:r w:rsidRPr="006E1671">
              <w:rPr>
                <w:rFonts w:ascii="Times New Roman" w:eastAsia="仿宋_GB2312" w:hAnsi="Times New Roman"/>
                <w:sz w:val="28"/>
                <w:szCs w:val="28"/>
              </w:rPr>
              <w:t>2020</w:t>
            </w:r>
            <w:r w:rsidRPr="006E1671"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 w:rsidRPr="006E1671"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 w:rsidRPr="006E1671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 w:rsidRPr="006E1671">
              <w:rPr>
                <w:rFonts w:ascii="Times New Roman" w:eastAsia="仿宋_GB2312" w:hAnsi="Times New Roman" w:hint="eastAsia"/>
                <w:sz w:val="28"/>
                <w:szCs w:val="28"/>
              </w:rPr>
              <w:t>31</w:t>
            </w:r>
            <w:r w:rsidRPr="006E1671">
              <w:rPr>
                <w:rFonts w:ascii="Times New Roman" w:eastAsia="仿宋_GB2312" w:hAnsi="Times New Roman" w:hint="eastAsia"/>
                <w:sz w:val="28"/>
                <w:szCs w:val="28"/>
              </w:rPr>
              <w:t>日，朱庇特电信株式会社（“</w:t>
            </w:r>
            <w:r w:rsidRPr="003C1550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朱庇特</w:t>
            </w:r>
            <w:r w:rsidRPr="006E1671">
              <w:rPr>
                <w:rFonts w:ascii="Times New Roman" w:eastAsia="仿宋_GB2312" w:hAnsi="Times New Roman" w:hint="eastAsia"/>
                <w:sz w:val="28"/>
                <w:szCs w:val="28"/>
              </w:rPr>
              <w:t>”）和住友商事株式会社（“</w:t>
            </w:r>
            <w:r w:rsidRPr="003C1550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住友</w:t>
            </w:r>
            <w:r w:rsidRPr="006E1671">
              <w:rPr>
                <w:rFonts w:ascii="Times New Roman" w:eastAsia="仿宋_GB2312" w:hAnsi="Times New Roman" w:hint="eastAsia"/>
                <w:sz w:val="28"/>
                <w:szCs w:val="28"/>
              </w:rPr>
              <w:t>”，与朱庇特合称“</w:t>
            </w:r>
            <w:r w:rsidRPr="003C1550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交易方</w:t>
            </w:r>
            <w:r w:rsidRPr="006E1671">
              <w:rPr>
                <w:rFonts w:ascii="Times New Roman" w:eastAsia="仿宋_GB2312" w:hAnsi="Times New Roman" w:hint="eastAsia"/>
                <w:sz w:val="28"/>
                <w:szCs w:val="28"/>
              </w:rPr>
              <w:t>”）签订了一份《合营企业协议》。根据《合营企业协议》，交易方将</w:t>
            </w:r>
            <w:r w:rsidR="00796A70" w:rsidRPr="006E1671">
              <w:rPr>
                <w:rFonts w:ascii="Times New Roman" w:eastAsia="仿宋_GB2312" w:hAnsi="Times New Roman" w:hint="eastAsia"/>
                <w:sz w:val="28"/>
                <w:szCs w:val="28"/>
              </w:rPr>
              <w:t>在日本境内</w:t>
            </w:r>
            <w:bookmarkStart w:id="0" w:name="_GoBack"/>
            <w:bookmarkEnd w:id="0"/>
            <w:r w:rsidR="00796A70" w:rsidRPr="006E1671">
              <w:rPr>
                <w:rFonts w:ascii="Times New Roman" w:eastAsia="仿宋_GB2312" w:hAnsi="Times New Roman" w:hint="eastAsia"/>
                <w:sz w:val="28"/>
                <w:szCs w:val="28"/>
              </w:rPr>
              <w:t>设立一家合营企业，从事小额短期保险业务（“</w:t>
            </w:r>
            <w:r w:rsidR="00796A70" w:rsidRPr="003C1550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拟议交易</w:t>
            </w:r>
            <w:r w:rsidR="00796A70" w:rsidRPr="006E1671">
              <w:rPr>
                <w:rFonts w:ascii="Times New Roman" w:eastAsia="仿宋_GB2312" w:hAnsi="Times New Roman" w:hint="eastAsia"/>
                <w:sz w:val="28"/>
                <w:szCs w:val="28"/>
              </w:rPr>
              <w:t>”）。拟议交易完成</w:t>
            </w:r>
            <w:r w:rsidRPr="006E1671">
              <w:rPr>
                <w:rFonts w:ascii="Times New Roman" w:eastAsia="仿宋_GB2312" w:hAnsi="Times New Roman" w:hint="eastAsia"/>
                <w:sz w:val="28"/>
                <w:szCs w:val="28"/>
              </w:rPr>
              <w:t>后，朱庇特和住友将分别持有合营企业</w:t>
            </w:r>
            <w:r w:rsidRPr="006E1671">
              <w:rPr>
                <w:rFonts w:ascii="Times New Roman" w:eastAsia="仿宋_GB2312" w:hAnsi="Times New Roman" w:hint="eastAsia"/>
                <w:sz w:val="28"/>
                <w:szCs w:val="28"/>
              </w:rPr>
              <w:t>50%</w:t>
            </w:r>
            <w:r w:rsidRPr="006E1671">
              <w:rPr>
                <w:rFonts w:ascii="Times New Roman" w:eastAsia="仿宋_GB2312" w:hAnsi="Times New Roman" w:hint="eastAsia"/>
                <w:sz w:val="28"/>
                <w:szCs w:val="28"/>
              </w:rPr>
              <w:t>的投票权。</w:t>
            </w:r>
          </w:p>
        </w:tc>
      </w:tr>
      <w:tr w:rsidR="00E64DDB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E64DDB" w:rsidRPr="00796A70" w:rsidRDefault="00796A70">
            <w:pPr>
              <w:rPr>
                <w:rFonts w:ascii="Times New Roman" w:eastAsia="仿宋_GB2312" w:hAnsi="Times New Roman"/>
                <w:sz w:val="28"/>
                <w:szCs w:val="28"/>
              </w:rPr>
            </w:pPr>
            <w:r w:rsidRPr="00796A70">
              <w:rPr>
                <w:rFonts w:ascii="Times New Roman" w:eastAsia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E64DDB" w:rsidRPr="00796A70" w:rsidRDefault="00616EF8" w:rsidP="00C96981">
            <w:pPr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796A70" w:rsidRPr="00796A70">
              <w:rPr>
                <w:rFonts w:ascii="Times New Roman" w:eastAsia="仿宋_GB2312" w:hAnsi="Times New Roman" w:hint="eastAsia"/>
                <w:sz w:val="28"/>
                <w:szCs w:val="28"/>
              </w:rPr>
              <w:t>朱庇特</w:t>
            </w:r>
          </w:p>
        </w:tc>
        <w:tc>
          <w:tcPr>
            <w:tcW w:w="5153" w:type="dxa"/>
          </w:tcPr>
          <w:p w:rsidR="00796A70" w:rsidRPr="00796A70" w:rsidRDefault="00796A70" w:rsidP="00E1517C">
            <w:pPr>
              <w:pStyle w:val="aa"/>
              <w:keepNext/>
              <w:spacing w:beforeLines="50" w:before="156" w:afterLines="50" w:after="156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 w:hint="eastAsia"/>
                <w:sz w:val="28"/>
                <w:szCs w:val="28"/>
              </w:rPr>
              <w:t>朱庇特，总部位于日本，是一家</w:t>
            </w:r>
            <w:r w:rsidR="00A77006">
              <w:rPr>
                <w:rFonts w:eastAsia="仿宋_GB2312" w:hint="eastAsia"/>
                <w:sz w:val="28"/>
                <w:szCs w:val="28"/>
              </w:rPr>
              <w:t>广播电信公司，提供</w:t>
            </w:r>
            <w:r w:rsidR="00A77006" w:rsidRPr="00A77006">
              <w:rPr>
                <w:rFonts w:eastAsia="仿宋_GB2312"/>
                <w:sz w:val="28"/>
                <w:szCs w:val="28"/>
              </w:rPr>
              <w:t>公共天线电视、高速互联网接入、固定电话服务、移动电话与电力服务，以及物联网服务。</w:t>
            </w:r>
          </w:p>
        </w:tc>
      </w:tr>
      <w:tr w:rsidR="00E64DDB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E64DDB" w:rsidRPr="00796A70" w:rsidRDefault="00E64DDB">
            <w:pPr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E64DDB" w:rsidRPr="00796A70" w:rsidRDefault="00616EF8">
            <w:pPr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796A70" w:rsidRPr="00796A70">
              <w:rPr>
                <w:rFonts w:ascii="Times New Roman" w:eastAsia="仿宋_GB2312" w:hAnsi="Times New Roman" w:hint="eastAsia"/>
                <w:sz w:val="28"/>
                <w:szCs w:val="28"/>
              </w:rPr>
              <w:t>住友</w:t>
            </w:r>
          </w:p>
        </w:tc>
        <w:tc>
          <w:tcPr>
            <w:tcW w:w="5153" w:type="dxa"/>
          </w:tcPr>
          <w:p w:rsidR="00ED48AC" w:rsidRPr="00796A70" w:rsidRDefault="00A77006" w:rsidP="00EE638D">
            <w:pPr>
              <w:pStyle w:val="aa"/>
              <w:keepNext/>
              <w:spacing w:beforeLines="50" w:before="156" w:afterLines="50" w:after="156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 w:hint="eastAsia"/>
                <w:sz w:val="28"/>
                <w:szCs w:val="28"/>
              </w:rPr>
              <w:t>住友，总部位于日本，</w:t>
            </w:r>
            <w:r w:rsidRPr="00A77006">
              <w:rPr>
                <w:rFonts w:eastAsia="仿宋_GB2312" w:hint="eastAsia"/>
                <w:sz w:val="28"/>
                <w:szCs w:val="28"/>
              </w:rPr>
              <w:t>是一家综合贸易公司，以日本为起点，在包括亚洲、美洲、欧洲的世界各国内提供广泛的服务和产品。</w:t>
            </w:r>
            <w:r>
              <w:rPr>
                <w:rFonts w:eastAsia="仿宋_GB2312" w:hint="eastAsia"/>
                <w:sz w:val="28"/>
                <w:szCs w:val="28"/>
              </w:rPr>
              <w:t>住友及其关联公司从事的贸易业务包括</w:t>
            </w:r>
            <w:r w:rsidR="00871193" w:rsidRPr="00871193">
              <w:rPr>
                <w:rFonts w:eastAsia="仿宋_GB2312" w:hint="eastAsia"/>
                <w:sz w:val="28"/>
                <w:szCs w:val="28"/>
              </w:rPr>
              <w:t>金属产品贸易</w:t>
            </w:r>
            <w:r w:rsidR="00871193">
              <w:rPr>
                <w:rFonts w:eastAsia="仿宋_GB2312"/>
                <w:sz w:val="28"/>
                <w:szCs w:val="28"/>
              </w:rPr>
              <w:t>、</w:t>
            </w:r>
            <w:r w:rsidR="00871193" w:rsidRPr="00871193">
              <w:rPr>
                <w:rFonts w:eastAsia="仿宋_GB2312" w:hint="eastAsia"/>
                <w:sz w:val="28"/>
                <w:szCs w:val="28"/>
              </w:rPr>
              <w:t>运输机及工程器械</w:t>
            </w:r>
            <w:r w:rsidR="00871193">
              <w:rPr>
                <w:rFonts w:eastAsia="仿宋_GB2312"/>
                <w:sz w:val="28"/>
                <w:szCs w:val="28"/>
              </w:rPr>
              <w:t>、</w:t>
            </w:r>
            <w:r w:rsidR="00871193" w:rsidRPr="00871193">
              <w:rPr>
                <w:rFonts w:eastAsia="仿宋_GB2312" w:hint="eastAsia"/>
                <w:sz w:val="28"/>
                <w:szCs w:val="28"/>
              </w:rPr>
              <w:t>基</w:t>
            </w:r>
            <w:r w:rsidR="00871193" w:rsidRPr="00871193">
              <w:rPr>
                <w:rFonts w:eastAsia="仿宋_GB2312" w:hint="eastAsia"/>
                <w:sz w:val="28"/>
                <w:szCs w:val="28"/>
              </w:rPr>
              <w:lastRenderedPageBreak/>
              <w:t>础设施</w:t>
            </w:r>
            <w:r w:rsidR="00871193">
              <w:rPr>
                <w:rFonts w:eastAsia="仿宋_GB2312"/>
                <w:sz w:val="28"/>
                <w:szCs w:val="28"/>
              </w:rPr>
              <w:t>、</w:t>
            </w:r>
            <w:r w:rsidR="00871193" w:rsidRPr="00871193">
              <w:rPr>
                <w:rFonts w:eastAsia="仿宋_GB2312" w:hint="eastAsia"/>
                <w:sz w:val="28"/>
                <w:szCs w:val="28"/>
              </w:rPr>
              <w:t>媒体、网络和零售</w:t>
            </w:r>
            <w:r w:rsidR="00871193">
              <w:rPr>
                <w:rFonts w:eastAsia="仿宋_GB2312"/>
                <w:sz w:val="28"/>
                <w:szCs w:val="28"/>
              </w:rPr>
              <w:t>、</w:t>
            </w:r>
            <w:r w:rsidR="00871193" w:rsidRPr="00871193">
              <w:rPr>
                <w:rFonts w:eastAsia="仿宋_GB2312" w:hint="eastAsia"/>
                <w:sz w:val="28"/>
                <w:szCs w:val="28"/>
              </w:rPr>
              <w:t>化学和电子产品贸易</w:t>
            </w:r>
            <w:r w:rsidR="00871193">
              <w:rPr>
                <w:rFonts w:eastAsia="仿宋_GB2312"/>
                <w:sz w:val="28"/>
                <w:szCs w:val="28"/>
              </w:rPr>
              <w:t>、</w:t>
            </w:r>
            <w:r w:rsidR="00871193" w:rsidRPr="00871193">
              <w:rPr>
                <w:rFonts w:eastAsia="仿宋_GB2312" w:hint="eastAsia"/>
                <w:sz w:val="28"/>
                <w:szCs w:val="28"/>
              </w:rPr>
              <w:t>矿产资源和能源贸易</w:t>
            </w:r>
            <w:r w:rsidR="00871193">
              <w:rPr>
                <w:rFonts w:eastAsia="仿宋_GB2312"/>
                <w:sz w:val="28"/>
                <w:szCs w:val="28"/>
              </w:rPr>
              <w:t>、</w:t>
            </w:r>
            <w:r w:rsidR="00871193" w:rsidRPr="00871193">
              <w:rPr>
                <w:rFonts w:eastAsia="仿宋_GB2312" w:hint="eastAsia"/>
                <w:sz w:val="28"/>
                <w:szCs w:val="28"/>
              </w:rPr>
              <w:t>一般产品贸易和房地产开发</w:t>
            </w:r>
            <w:r w:rsidR="00EE638D">
              <w:rPr>
                <w:rFonts w:eastAsia="仿宋_GB2312"/>
                <w:sz w:val="28"/>
                <w:szCs w:val="28"/>
              </w:rPr>
              <w:t>、</w:t>
            </w:r>
            <w:r w:rsidR="00871193" w:rsidRPr="00871193">
              <w:rPr>
                <w:rFonts w:eastAsia="仿宋_GB2312" w:hint="eastAsia"/>
                <w:sz w:val="28"/>
                <w:szCs w:val="28"/>
              </w:rPr>
              <w:t>金融服务和物流</w:t>
            </w:r>
            <w:r w:rsidR="00EE638D">
              <w:rPr>
                <w:rFonts w:eastAsia="仿宋_GB2312" w:hint="eastAsia"/>
                <w:sz w:val="28"/>
                <w:szCs w:val="28"/>
              </w:rPr>
              <w:t>等。</w:t>
            </w:r>
          </w:p>
        </w:tc>
      </w:tr>
      <w:tr w:rsidR="00E64DDB" w:rsidTr="00796A70">
        <w:trPr>
          <w:trHeight w:val="754"/>
        </w:trPr>
        <w:tc>
          <w:tcPr>
            <w:tcW w:w="1809" w:type="dxa"/>
            <w:vMerge w:val="restart"/>
            <w:shd w:val="clear" w:color="auto" w:fill="D9D9D9"/>
          </w:tcPr>
          <w:p w:rsidR="00E64DDB" w:rsidRPr="00796A70" w:rsidRDefault="00796A70">
            <w:pPr>
              <w:rPr>
                <w:rFonts w:ascii="Times New Roman" w:eastAsia="仿宋_GB2312" w:hAnsi="Times New Roman"/>
                <w:sz w:val="28"/>
                <w:szCs w:val="28"/>
              </w:rPr>
            </w:pPr>
            <w:r w:rsidRPr="00796A70">
              <w:rPr>
                <w:rFonts w:ascii="Times New Roman" w:eastAsia="仿宋_GB2312" w:hAnsi="Times New Roman" w:hint="eastAsia"/>
                <w:sz w:val="28"/>
                <w:szCs w:val="28"/>
              </w:rPr>
              <w:lastRenderedPageBreak/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E64DDB" w:rsidRDefault="00796A70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E64DDB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E64DDB" w:rsidRDefault="00E64DDB">
            <w:pPr>
              <w:rPr>
                <w:rFonts w:ascii="Times New Roman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E64DDB" w:rsidRDefault="00796A70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E64DDB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E64DDB" w:rsidRDefault="00E64DDB">
            <w:pPr>
              <w:rPr>
                <w:rFonts w:ascii="Times New Roman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E64DDB" w:rsidRDefault="00796A70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E64DDB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E64DDB" w:rsidRDefault="00E64DDB">
            <w:pPr>
              <w:rPr>
                <w:rFonts w:ascii="Times New Roman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E64DDB" w:rsidRDefault="00796A70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E64DDB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E64DDB" w:rsidRDefault="00E64DDB">
            <w:pPr>
              <w:rPr>
                <w:rFonts w:ascii="Times New Roman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E64DDB" w:rsidRDefault="00796A70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E64DDB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E64DDB" w:rsidRDefault="00E64DDB">
            <w:pPr>
              <w:rPr>
                <w:rFonts w:ascii="Times New Roman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E64DDB" w:rsidRDefault="00796A70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796A70">
        <w:tc>
          <w:tcPr>
            <w:tcW w:w="1809" w:type="dxa"/>
            <w:shd w:val="clear" w:color="auto" w:fill="D9D9D9"/>
          </w:tcPr>
          <w:p w:rsidR="00796A70" w:rsidRDefault="00796A70" w:rsidP="00796A70"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796A70" w:rsidRDefault="00796A70" w:rsidP="00796A70">
            <w:r w:rsidRPr="00EF6459">
              <w:rPr>
                <w:rFonts w:ascii="Times New Roman" w:eastAsia="仿宋_GB2312" w:hAnsi="Times New Roman"/>
                <w:sz w:val="28"/>
                <w:szCs w:val="28"/>
              </w:rPr>
              <w:t>不适用</w:t>
            </w:r>
          </w:p>
        </w:tc>
      </w:tr>
    </w:tbl>
    <w:p w:rsidR="00E64DDB" w:rsidRDefault="00E64DDB">
      <w:pPr>
        <w:rPr>
          <w:rFonts w:ascii="Times New Roman" w:hAnsi="Times New Roman"/>
        </w:rPr>
      </w:pPr>
    </w:p>
    <w:sectPr w:rsidR="00E64D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4DDB" w:rsidRDefault="004B2544">
      <w:r>
        <w:separator/>
      </w:r>
    </w:p>
  </w:endnote>
  <w:endnote w:type="continuationSeparator" w:id="0">
    <w:p w:rsidR="00E64DDB" w:rsidRDefault="004B2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4DDB" w:rsidRDefault="004B2544">
      <w:r>
        <w:separator/>
      </w:r>
    </w:p>
  </w:footnote>
  <w:footnote w:type="continuationSeparator" w:id="0">
    <w:p w:rsidR="00E64DDB" w:rsidRDefault="004B25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0607C"/>
    <w:multiLevelType w:val="hybridMultilevel"/>
    <w:tmpl w:val="91307E14"/>
    <w:lvl w:ilvl="0" w:tplc="915AA572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D6B62CA"/>
    <w:multiLevelType w:val="hybridMultilevel"/>
    <w:tmpl w:val="5E52C628"/>
    <w:lvl w:ilvl="0" w:tplc="6B54FCD6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9952B88"/>
    <w:multiLevelType w:val="hybridMultilevel"/>
    <w:tmpl w:val="16D43602"/>
    <w:lvl w:ilvl="0" w:tplc="F5F8D2D6">
      <w:start w:val="7"/>
      <w:numFmt w:val="bullet"/>
      <w:lvlText w:val="□"/>
      <w:lvlJc w:val="left"/>
      <w:pPr>
        <w:ind w:left="360" w:hanging="360"/>
      </w:pPr>
      <w:rPr>
        <w:rFonts w:ascii="仿宋_GB2312" w:eastAsia="仿宋_GB2312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29AE2C77"/>
    <w:multiLevelType w:val="hybridMultilevel"/>
    <w:tmpl w:val="299CAF00"/>
    <w:lvl w:ilvl="0" w:tplc="6B54FCD6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A1B0AB2"/>
    <w:multiLevelType w:val="hybridMultilevel"/>
    <w:tmpl w:val="FCC0F052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31CC24A2"/>
    <w:multiLevelType w:val="hybridMultilevel"/>
    <w:tmpl w:val="0A165334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5C3B2026"/>
    <w:multiLevelType w:val="hybridMultilevel"/>
    <w:tmpl w:val="5204D314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B887E61"/>
    <w:multiLevelType w:val="hybridMultilevel"/>
    <w:tmpl w:val="33A6B670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1"/>
  </w:num>
  <w:num w:numId="7">
    <w:abstractNumId w:val="3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DDB"/>
    <w:rsid w:val="00142ED6"/>
    <w:rsid w:val="00173B1F"/>
    <w:rsid w:val="00175D92"/>
    <w:rsid w:val="00230A04"/>
    <w:rsid w:val="00294751"/>
    <w:rsid w:val="00355DE5"/>
    <w:rsid w:val="003C1550"/>
    <w:rsid w:val="004B2544"/>
    <w:rsid w:val="004D3032"/>
    <w:rsid w:val="00616EF8"/>
    <w:rsid w:val="006E1671"/>
    <w:rsid w:val="006E5843"/>
    <w:rsid w:val="00796A70"/>
    <w:rsid w:val="00871193"/>
    <w:rsid w:val="008F79E8"/>
    <w:rsid w:val="00A77006"/>
    <w:rsid w:val="00C349D4"/>
    <w:rsid w:val="00C77D58"/>
    <w:rsid w:val="00C96981"/>
    <w:rsid w:val="00D9439B"/>
    <w:rsid w:val="00E1517C"/>
    <w:rsid w:val="00E64DDB"/>
    <w:rsid w:val="00E72910"/>
    <w:rsid w:val="00E729B2"/>
    <w:rsid w:val="00ED48AC"/>
    <w:rsid w:val="00EE63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5:chartTrackingRefBased/>
  <w15:docId w15:val="{EC176471-761E-45BC-BB4E-6FF3D523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</w:style>
  <w:style w:type="character" w:styleId="a5">
    <w:name w:val="endnote reference"/>
    <w:uiPriority w:val="99"/>
    <w:semiHidden/>
    <w:unhideWhenUsed/>
    <w:rPr>
      <w:vertAlign w:val="superscript"/>
    </w:rPr>
  </w:style>
  <w:style w:type="paragraph" w:styleId="a6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4B2544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4B2544"/>
    <w:rPr>
      <w:kern w:val="2"/>
      <w:sz w:val="18"/>
      <w:szCs w:val="18"/>
      <w:lang w:val="en-US"/>
    </w:rPr>
  </w:style>
  <w:style w:type="paragraph" w:styleId="aa">
    <w:name w:val="Body Text"/>
    <w:basedOn w:val="a"/>
    <w:link w:val="Char3"/>
    <w:uiPriority w:val="99"/>
    <w:unhideWhenUsed/>
    <w:rsid w:val="00ED48AC"/>
    <w:pPr>
      <w:spacing w:after="120"/>
    </w:pPr>
    <w:rPr>
      <w:rFonts w:ascii="Times New Roman" w:hAnsi="Times New Roman"/>
      <w:szCs w:val="24"/>
    </w:rPr>
  </w:style>
  <w:style w:type="character" w:customStyle="1" w:styleId="Char3">
    <w:name w:val="正文文本 Char"/>
    <w:basedOn w:val="a0"/>
    <w:link w:val="aa"/>
    <w:uiPriority w:val="99"/>
    <w:rsid w:val="00ED48AC"/>
    <w:rPr>
      <w:rFonts w:ascii="Times New Roman" w:hAnsi="Times New Roman"/>
      <w:kern w:val="2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3210AD-B99C-4D48-A459-620B09955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Rui Ying Yuan</dc:creator>
  <cp:lastModifiedBy>YaoXiaoyao</cp:lastModifiedBy>
  <cp:revision>22</cp:revision>
  <dcterms:created xsi:type="dcterms:W3CDTF">2020-02-14T09:37:00Z</dcterms:created>
  <dcterms:modified xsi:type="dcterms:W3CDTF">2020-03-10T07:43:00Z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S_TRACKING_ID">
    <vt:lpwstr>f456ee32-2511-476e-b6d3-df374f714fae</vt:lpwstr>
  </property>
</Properties>
</file>