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tabs>
                <w:tab w:val="left" w:pos="1800"/>
              </w:tabs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东风物流（武汉）股份有限公司收购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风神物流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东风物流（武汉）股份有限公司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拟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收购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深圳东风南方实业集团有限公司、通达集团（中国）有限公司、圣泽捷通供应链有限公司持有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风神物流有限公司100%股权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并通过增发自身股份作为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收购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对价。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1、东风物流（武汉）股份有限公司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主要从事道路货物运输；内河货物运输；沿海货物运输；无船承运业务；仓储服务（除危险化学品）；物流信息咨询服务；船舶租赁；包装设计（不含印刷）；包装服务（不含印刷）；货物运输代理；货物或技术进出口（国家禁止或涉及行政审批的货物和技术进出口除外）；汽车零部件制造及批零兼营；汽车销售服务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2、风神物流有限公司</w:t>
            </w:r>
          </w:p>
        </w:tc>
        <w:tc>
          <w:tcPr>
            <w:tcW w:w="5153" w:type="dxa"/>
          </w:tcPr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主要从事乘用车整车和零部件物流。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0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乘用车整车物流市场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东风物流（武汉）股份有限公司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5-10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风神物流有限公司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乘用车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零部件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物流市场</w:t>
            </w:r>
          </w:p>
          <w:p>
            <w:pPr>
              <w:spacing w:line="360" w:lineRule="auto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相关地域市场：中国市场</w:t>
            </w:r>
          </w:p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东风物流（武汉）股份有限公司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风神物流有限公司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相关产品市场：乘用车整车生产和销售市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场</w:t>
            </w:r>
          </w:p>
          <w:p>
            <w:pPr>
              <w:spacing w:line="360" w:lineRule="auto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相关地域市场：中国市场</w:t>
            </w:r>
          </w:p>
          <w:p>
            <w:pPr>
              <w:spacing w:line="360" w:lineRule="auto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东风汽车集团有限公司（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东风物流（武汉）股份有限公司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的最终控制人）：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0-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5]%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61596"/>
    <w:rsid w:val="000D7EBA"/>
    <w:rsid w:val="001164CD"/>
    <w:rsid w:val="00155717"/>
    <w:rsid w:val="001837A3"/>
    <w:rsid w:val="00213D84"/>
    <w:rsid w:val="003C0AEB"/>
    <w:rsid w:val="004F7688"/>
    <w:rsid w:val="00561F91"/>
    <w:rsid w:val="005D509C"/>
    <w:rsid w:val="006467D8"/>
    <w:rsid w:val="006A531B"/>
    <w:rsid w:val="006F7693"/>
    <w:rsid w:val="00710140"/>
    <w:rsid w:val="0076339D"/>
    <w:rsid w:val="007F2275"/>
    <w:rsid w:val="0082613D"/>
    <w:rsid w:val="008560F1"/>
    <w:rsid w:val="00915F0F"/>
    <w:rsid w:val="009225D8"/>
    <w:rsid w:val="009532DF"/>
    <w:rsid w:val="00997019"/>
    <w:rsid w:val="009A5029"/>
    <w:rsid w:val="009D38D5"/>
    <w:rsid w:val="00A53F26"/>
    <w:rsid w:val="00A902E6"/>
    <w:rsid w:val="00AA0CC5"/>
    <w:rsid w:val="00B16AFE"/>
    <w:rsid w:val="00B65DD5"/>
    <w:rsid w:val="00B976BD"/>
    <w:rsid w:val="00BB28F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4445D"/>
    <w:rsid w:val="00F810AA"/>
    <w:rsid w:val="00FB43EC"/>
    <w:rsid w:val="00FB6B40"/>
    <w:rsid w:val="00FB6DB5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190</Words>
  <Characters>1087</Characters>
  <Lines>9</Lines>
  <Paragraphs>2</Paragraphs>
  <TotalTime>0</TotalTime>
  <ScaleCrop>false</ScaleCrop>
  <LinksUpToDate>false</LinksUpToDate>
  <CharactersWithSpaces>1275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2019-11-15T02:39:00Z</dcterms:created>
  <dc:creator>陈媚</dc:creator>
  <cp:lastModifiedBy>Administrator</cp:lastModifiedBy>
  <dcterms:modified xsi:type="dcterms:W3CDTF">2020-03-03T02:12:41Z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