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00DF" w:rsidRPr="005E59AE" w:rsidRDefault="00CB00DF" w:rsidP="00CB00DF">
      <w:pPr>
        <w:spacing w:line="440" w:lineRule="exact"/>
        <w:jc w:val="center"/>
        <w:rPr>
          <w:rFonts w:ascii="仿宋" w:eastAsia="仿宋" w:hAnsi="仿宋"/>
          <w:b/>
          <w:sz w:val="24"/>
          <w:szCs w:val="24"/>
        </w:rPr>
      </w:pPr>
      <w:r w:rsidRPr="005E59AE">
        <w:rPr>
          <w:rFonts w:ascii="仿宋" w:eastAsia="仿宋" w:hAnsi="仿宋"/>
          <w:b/>
          <w:sz w:val="24"/>
          <w:szCs w:val="24"/>
        </w:rPr>
        <w:t>经营者集中简易案件公示表</w:t>
      </w:r>
    </w:p>
    <w:p w:rsidR="00CB00DF" w:rsidRPr="009F5C7F" w:rsidRDefault="00CB00DF" w:rsidP="00CB00DF">
      <w:pPr>
        <w:spacing w:line="440" w:lineRule="exact"/>
        <w:rPr>
          <w:rFonts w:ascii="仿宋" w:eastAsia="仿宋" w:hAnsi="仿宋"/>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976E53" w:rsidRPr="009F5C7F" w:rsidTr="00540581">
        <w:tc>
          <w:tcPr>
            <w:tcW w:w="1809" w:type="dxa"/>
            <w:shd w:val="clear" w:color="auto" w:fill="D9D9D9"/>
            <w:vAlign w:val="center"/>
          </w:tcPr>
          <w:p w:rsidR="00976E53" w:rsidRPr="009F5C7F" w:rsidRDefault="00976E53" w:rsidP="00976E53">
            <w:pPr>
              <w:spacing w:line="500" w:lineRule="exact"/>
              <w:jc w:val="center"/>
              <w:rPr>
                <w:rFonts w:ascii="仿宋" w:eastAsia="仿宋" w:hAnsi="仿宋"/>
                <w:color w:val="333333"/>
                <w:kern w:val="0"/>
                <w:sz w:val="24"/>
                <w:szCs w:val="24"/>
                <w:bdr w:val="none" w:sz="0" w:space="0" w:color="auto" w:frame="1"/>
              </w:rPr>
            </w:pPr>
            <w:r w:rsidRPr="009F5C7F">
              <w:rPr>
                <w:rFonts w:ascii="仿宋" w:eastAsia="仿宋" w:hAnsi="仿宋"/>
                <w:color w:val="333333"/>
                <w:kern w:val="0"/>
                <w:sz w:val="24"/>
                <w:szCs w:val="24"/>
                <w:bdr w:val="none" w:sz="0" w:space="0" w:color="auto" w:frame="1"/>
              </w:rPr>
              <w:t>案件名称</w:t>
            </w:r>
          </w:p>
        </w:tc>
        <w:tc>
          <w:tcPr>
            <w:tcW w:w="6949" w:type="dxa"/>
            <w:gridSpan w:val="2"/>
            <w:vAlign w:val="center"/>
          </w:tcPr>
          <w:p w:rsidR="00976E53" w:rsidRPr="004373C9" w:rsidRDefault="00976E53" w:rsidP="00976E53">
            <w:pPr>
              <w:spacing w:line="500" w:lineRule="exact"/>
              <w:rPr>
                <w:rFonts w:ascii="Times New Roman" w:eastAsia="楷体_GB2312" w:hAnsi="Times New Roman"/>
                <w:kern w:val="0"/>
                <w:szCs w:val="21"/>
              </w:rPr>
            </w:pPr>
            <w:r w:rsidRPr="00976E53">
              <w:rPr>
                <w:rFonts w:ascii="仿宋" w:eastAsia="仿宋" w:hAnsi="仿宋"/>
                <w:color w:val="333333"/>
                <w:kern w:val="0"/>
                <w:sz w:val="24"/>
                <w:szCs w:val="24"/>
                <w:bdr w:val="none" w:sz="0" w:space="0" w:color="auto" w:frame="1"/>
              </w:rPr>
              <w:t>广州金融控股集团有限公司</w:t>
            </w:r>
            <w:r>
              <w:rPr>
                <w:rFonts w:ascii="仿宋" w:eastAsia="仿宋" w:hAnsi="仿宋" w:hint="eastAsia"/>
                <w:color w:val="333333"/>
                <w:kern w:val="0"/>
                <w:sz w:val="24"/>
                <w:szCs w:val="24"/>
                <w:bdr w:val="none" w:sz="0" w:space="0" w:color="auto" w:frame="1"/>
              </w:rPr>
              <w:t>（“</w:t>
            </w:r>
            <w:r>
              <w:rPr>
                <w:rFonts w:ascii="仿宋" w:eastAsia="仿宋" w:hAnsi="仿宋" w:hint="eastAsia"/>
                <w:b/>
                <w:color w:val="333333"/>
                <w:kern w:val="0"/>
                <w:sz w:val="24"/>
                <w:szCs w:val="24"/>
                <w:bdr w:val="none" w:sz="0" w:space="0" w:color="auto" w:frame="1"/>
              </w:rPr>
              <w:t>广州金控</w:t>
            </w:r>
            <w:r>
              <w:rPr>
                <w:rFonts w:ascii="仿宋" w:eastAsia="仿宋" w:hAnsi="仿宋" w:hint="eastAsia"/>
                <w:color w:val="333333"/>
                <w:kern w:val="0"/>
                <w:sz w:val="24"/>
                <w:szCs w:val="24"/>
                <w:bdr w:val="none" w:sz="0" w:space="0" w:color="auto" w:frame="1"/>
              </w:rPr>
              <w:t>”）</w:t>
            </w:r>
            <w:r w:rsidRPr="00976E53">
              <w:rPr>
                <w:rFonts w:ascii="仿宋" w:eastAsia="仿宋" w:hAnsi="仿宋"/>
                <w:color w:val="333333"/>
                <w:kern w:val="0"/>
                <w:sz w:val="24"/>
                <w:szCs w:val="24"/>
                <w:bdr w:val="none" w:sz="0" w:space="0" w:color="auto" w:frame="1"/>
              </w:rPr>
              <w:t>收购广州中大控股有限公司</w:t>
            </w:r>
            <w:r>
              <w:rPr>
                <w:rFonts w:ascii="仿宋" w:eastAsia="仿宋" w:hAnsi="仿宋" w:hint="eastAsia"/>
                <w:color w:val="333333"/>
                <w:kern w:val="0"/>
                <w:sz w:val="24"/>
                <w:szCs w:val="24"/>
                <w:bdr w:val="none" w:sz="0" w:space="0" w:color="auto" w:frame="1"/>
              </w:rPr>
              <w:t>（“</w:t>
            </w:r>
            <w:r>
              <w:rPr>
                <w:rFonts w:ascii="仿宋" w:eastAsia="仿宋" w:hAnsi="仿宋" w:hint="eastAsia"/>
                <w:b/>
                <w:color w:val="333333"/>
                <w:kern w:val="0"/>
                <w:sz w:val="24"/>
                <w:szCs w:val="24"/>
                <w:bdr w:val="none" w:sz="0" w:space="0" w:color="auto" w:frame="1"/>
              </w:rPr>
              <w:t>中大控股</w:t>
            </w:r>
            <w:r>
              <w:rPr>
                <w:rFonts w:ascii="仿宋" w:eastAsia="仿宋" w:hAnsi="仿宋" w:hint="eastAsia"/>
                <w:color w:val="333333"/>
                <w:kern w:val="0"/>
                <w:sz w:val="24"/>
                <w:szCs w:val="24"/>
                <w:bdr w:val="none" w:sz="0" w:space="0" w:color="auto" w:frame="1"/>
              </w:rPr>
              <w:t>”）</w:t>
            </w:r>
            <w:r w:rsidRPr="00976E53">
              <w:rPr>
                <w:rFonts w:ascii="仿宋" w:eastAsia="仿宋" w:hAnsi="仿宋"/>
                <w:color w:val="333333"/>
                <w:kern w:val="0"/>
                <w:sz w:val="24"/>
                <w:szCs w:val="24"/>
                <w:bdr w:val="none" w:sz="0" w:space="0" w:color="auto" w:frame="1"/>
              </w:rPr>
              <w:t>等两家公司股权案</w:t>
            </w:r>
          </w:p>
        </w:tc>
      </w:tr>
      <w:tr w:rsidR="00976E53" w:rsidRPr="009F5C7F" w:rsidTr="00CB00DF">
        <w:trPr>
          <w:trHeight w:val="993"/>
        </w:trPr>
        <w:tc>
          <w:tcPr>
            <w:tcW w:w="1809" w:type="dxa"/>
            <w:shd w:val="clear" w:color="auto" w:fill="D9D9D9"/>
            <w:vAlign w:val="center"/>
          </w:tcPr>
          <w:p w:rsidR="00976E53" w:rsidRPr="009F5C7F" w:rsidRDefault="00976E53" w:rsidP="00976E53">
            <w:pPr>
              <w:spacing w:line="500" w:lineRule="exact"/>
              <w:jc w:val="center"/>
              <w:rPr>
                <w:rFonts w:ascii="仿宋" w:eastAsia="仿宋" w:hAnsi="仿宋"/>
                <w:color w:val="333333"/>
                <w:kern w:val="0"/>
                <w:sz w:val="24"/>
                <w:szCs w:val="24"/>
                <w:bdr w:val="none" w:sz="0" w:space="0" w:color="auto" w:frame="1"/>
              </w:rPr>
            </w:pPr>
            <w:r w:rsidRPr="009F5C7F">
              <w:rPr>
                <w:rFonts w:ascii="仿宋" w:eastAsia="仿宋" w:hAnsi="仿宋"/>
                <w:color w:val="333333"/>
                <w:kern w:val="0"/>
                <w:sz w:val="24"/>
                <w:szCs w:val="24"/>
                <w:bdr w:val="none" w:sz="0" w:space="0" w:color="auto" w:frame="1"/>
              </w:rPr>
              <w:t>交易概况</w:t>
            </w:r>
          </w:p>
          <w:p w:rsidR="00976E53" w:rsidRPr="009F5C7F" w:rsidRDefault="00976E53" w:rsidP="00976E53">
            <w:pPr>
              <w:spacing w:line="500" w:lineRule="exact"/>
              <w:jc w:val="center"/>
              <w:rPr>
                <w:rFonts w:ascii="仿宋" w:eastAsia="仿宋" w:hAnsi="仿宋"/>
                <w:color w:val="333333"/>
                <w:kern w:val="0"/>
                <w:sz w:val="24"/>
                <w:szCs w:val="24"/>
                <w:bdr w:val="none" w:sz="0" w:space="0" w:color="auto" w:frame="1"/>
              </w:rPr>
            </w:pPr>
            <w:r w:rsidRPr="009F5C7F">
              <w:rPr>
                <w:rFonts w:ascii="仿宋" w:eastAsia="仿宋" w:hAnsi="仿宋"/>
                <w:color w:val="333333"/>
                <w:kern w:val="0"/>
                <w:sz w:val="24"/>
                <w:szCs w:val="24"/>
                <w:bdr w:val="none" w:sz="0" w:space="0" w:color="auto" w:frame="1"/>
              </w:rPr>
              <w:t>（限200字内）</w:t>
            </w:r>
          </w:p>
        </w:tc>
        <w:tc>
          <w:tcPr>
            <w:tcW w:w="6949" w:type="dxa"/>
            <w:gridSpan w:val="2"/>
          </w:tcPr>
          <w:p w:rsidR="00976E53" w:rsidRPr="00976E53" w:rsidRDefault="00052042" w:rsidP="00976E53">
            <w:pPr>
              <w:spacing w:line="500" w:lineRule="exact"/>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本次</w:t>
            </w:r>
            <w:r w:rsidR="00976E53" w:rsidRPr="00976E53">
              <w:rPr>
                <w:rFonts w:ascii="仿宋" w:eastAsia="仿宋" w:hAnsi="仿宋"/>
                <w:color w:val="333333"/>
                <w:kern w:val="0"/>
                <w:sz w:val="24"/>
                <w:szCs w:val="24"/>
                <w:bdr w:val="none" w:sz="0" w:space="0" w:color="auto" w:frame="1"/>
              </w:rPr>
              <w:t>交易前，中大控股</w:t>
            </w:r>
            <w:r w:rsidR="00976E53">
              <w:rPr>
                <w:rFonts w:ascii="仿宋" w:eastAsia="仿宋" w:hAnsi="仿宋" w:hint="eastAsia"/>
                <w:color w:val="333333"/>
                <w:kern w:val="0"/>
                <w:sz w:val="24"/>
                <w:szCs w:val="24"/>
                <w:bdr w:val="none" w:sz="0" w:space="0" w:color="auto" w:frame="1"/>
              </w:rPr>
              <w:t>为中山大学</w:t>
            </w:r>
            <w:r w:rsidR="00976E53" w:rsidRPr="00976E53">
              <w:rPr>
                <w:rFonts w:ascii="仿宋" w:eastAsia="仿宋" w:hAnsi="仿宋"/>
                <w:color w:val="333333"/>
                <w:kern w:val="0"/>
                <w:sz w:val="24"/>
                <w:szCs w:val="24"/>
                <w:bdr w:val="none" w:sz="0" w:space="0" w:color="auto" w:frame="1"/>
              </w:rPr>
              <w:t>下属全资子公司</w:t>
            </w:r>
            <w:r w:rsidR="00976E53">
              <w:rPr>
                <w:rFonts w:ascii="仿宋" w:eastAsia="仿宋" w:hAnsi="仿宋" w:hint="eastAsia"/>
                <w:color w:val="333333"/>
                <w:kern w:val="0"/>
                <w:sz w:val="24"/>
                <w:szCs w:val="24"/>
                <w:bdr w:val="none" w:sz="0" w:space="0" w:color="auto" w:frame="1"/>
              </w:rPr>
              <w:t>，</w:t>
            </w:r>
            <w:r w:rsidR="00976E53" w:rsidRPr="00976E53">
              <w:rPr>
                <w:rFonts w:ascii="仿宋" w:eastAsia="仿宋" w:hAnsi="仿宋"/>
                <w:color w:val="333333"/>
                <w:kern w:val="0"/>
                <w:sz w:val="24"/>
                <w:szCs w:val="24"/>
                <w:bdr w:val="none" w:sz="0" w:space="0" w:color="auto" w:frame="1"/>
              </w:rPr>
              <w:t>持有中山大学达安基因股份有限公司</w:t>
            </w:r>
            <w:r w:rsidR="00976E53" w:rsidRPr="00976E53">
              <w:rPr>
                <w:rFonts w:ascii="仿宋" w:eastAsia="仿宋" w:hAnsi="仿宋" w:hint="eastAsia"/>
                <w:color w:val="333333"/>
                <w:kern w:val="0"/>
                <w:sz w:val="24"/>
                <w:szCs w:val="24"/>
                <w:bdr w:val="none" w:sz="0" w:space="0" w:color="auto" w:frame="1"/>
              </w:rPr>
              <w:t>（</w:t>
            </w:r>
            <w:r w:rsidR="00976E53" w:rsidRPr="00976E53">
              <w:rPr>
                <w:rFonts w:ascii="仿宋" w:eastAsia="仿宋" w:hAnsi="仿宋" w:hint="eastAsia"/>
                <w:b/>
                <w:color w:val="333333"/>
                <w:kern w:val="0"/>
                <w:sz w:val="24"/>
                <w:szCs w:val="24"/>
                <w:bdr w:val="none" w:sz="0" w:space="0" w:color="auto" w:frame="1"/>
              </w:rPr>
              <w:t>“达安基因”</w:t>
            </w:r>
            <w:r w:rsidR="00976E53" w:rsidRPr="00976E53">
              <w:rPr>
                <w:rFonts w:ascii="仿宋" w:eastAsia="仿宋" w:hAnsi="仿宋" w:hint="eastAsia"/>
                <w:color w:val="333333"/>
                <w:kern w:val="0"/>
                <w:sz w:val="24"/>
                <w:szCs w:val="24"/>
                <w:bdr w:val="none" w:sz="0" w:space="0" w:color="auto" w:frame="1"/>
              </w:rPr>
              <w:t>）</w:t>
            </w:r>
            <w:r w:rsidR="00976E53" w:rsidRPr="00976E53">
              <w:rPr>
                <w:rFonts w:ascii="仿宋" w:eastAsia="仿宋" w:hAnsi="仿宋"/>
                <w:color w:val="333333"/>
                <w:kern w:val="0"/>
                <w:sz w:val="24"/>
                <w:szCs w:val="24"/>
                <w:bdr w:val="none" w:sz="0" w:space="0" w:color="auto" w:frame="1"/>
              </w:rPr>
              <w:t>16.63%股份，</w:t>
            </w:r>
            <w:r w:rsidR="00976E53" w:rsidRPr="00976E53">
              <w:rPr>
                <w:rFonts w:ascii="仿宋" w:eastAsia="仿宋" w:hAnsi="仿宋" w:hint="eastAsia"/>
                <w:color w:val="333333"/>
                <w:kern w:val="0"/>
                <w:sz w:val="24"/>
                <w:szCs w:val="24"/>
                <w:bdr w:val="none" w:sz="0" w:space="0" w:color="auto" w:frame="1"/>
              </w:rPr>
              <w:t>广州生物工程中心（</w:t>
            </w:r>
            <w:r w:rsidR="00976E53" w:rsidRPr="00976E53">
              <w:rPr>
                <w:rFonts w:ascii="仿宋" w:eastAsia="仿宋" w:hAnsi="仿宋" w:hint="eastAsia"/>
                <w:b/>
                <w:color w:val="333333"/>
                <w:kern w:val="0"/>
                <w:sz w:val="24"/>
                <w:szCs w:val="24"/>
                <w:bdr w:val="none" w:sz="0" w:space="0" w:color="auto" w:frame="1"/>
              </w:rPr>
              <w:t>“生物中心”</w:t>
            </w:r>
            <w:r w:rsidR="00976E53" w:rsidRPr="00976E53">
              <w:rPr>
                <w:rFonts w:ascii="仿宋" w:eastAsia="仿宋" w:hAnsi="仿宋" w:hint="eastAsia"/>
                <w:color w:val="333333"/>
                <w:kern w:val="0"/>
                <w:sz w:val="24"/>
                <w:szCs w:val="24"/>
                <w:bdr w:val="none" w:sz="0" w:space="0" w:color="auto" w:frame="1"/>
              </w:rPr>
              <w:t>）为</w:t>
            </w:r>
            <w:r w:rsidR="00976E53" w:rsidRPr="00976E53">
              <w:rPr>
                <w:rFonts w:ascii="仿宋" w:eastAsia="仿宋" w:hAnsi="仿宋"/>
                <w:color w:val="333333"/>
                <w:kern w:val="0"/>
                <w:sz w:val="24"/>
                <w:szCs w:val="24"/>
                <w:bdr w:val="none" w:sz="0" w:space="0" w:color="auto" w:frame="1"/>
              </w:rPr>
              <w:t>广州市人民政府科技局下属全资事业单位</w:t>
            </w:r>
            <w:r w:rsidR="00976E53">
              <w:rPr>
                <w:rFonts w:ascii="仿宋" w:eastAsia="仿宋" w:hAnsi="仿宋" w:hint="eastAsia"/>
                <w:color w:val="333333"/>
                <w:kern w:val="0"/>
                <w:sz w:val="24"/>
                <w:szCs w:val="24"/>
                <w:bdr w:val="none" w:sz="0" w:space="0" w:color="auto" w:frame="1"/>
              </w:rPr>
              <w:t>，</w:t>
            </w:r>
            <w:r w:rsidR="00976E53" w:rsidRPr="00976E53">
              <w:rPr>
                <w:rFonts w:ascii="仿宋" w:eastAsia="仿宋" w:hAnsi="仿宋"/>
                <w:color w:val="333333"/>
                <w:kern w:val="0"/>
                <w:sz w:val="24"/>
                <w:szCs w:val="24"/>
                <w:bdr w:val="none" w:sz="0" w:space="0" w:color="auto" w:frame="1"/>
              </w:rPr>
              <w:t>持有达安基因15%股份。</w:t>
            </w:r>
          </w:p>
          <w:p w:rsidR="00976E53" w:rsidRPr="00976E53" w:rsidRDefault="00976E53" w:rsidP="00976E53">
            <w:pPr>
              <w:spacing w:line="500" w:lineRule="exact"/>
              <w:rPr>
                <w:rFonts w:ascii="仿宋" w:eastAsia="仿宋" w:hAnsi="仿宋"/>
                <w:color w:val="333333"/>
                <w:kern w:val="0"/>
                <w:sz w:val="24"/>
                <w:szCs w:val="24"/>
                <w:bdr w:val="none" w:sz="0" w:space="0" w:color="auto" w:frame="1"/>
              </w:rPr>
            </w:pPr>
            <w:r w:rsidRPr="00976E53">
              <w:rPr>
                <w:rFonts w:ascii="仿宋" w:eastAsia="仿宋" w:hAnsi="仿宋"/>
                <w:color w:val="333333"/>
                <w:kern w:val="0"/>
                <w:sz w:val="24"/>
                <w:szCs w:val="24"/>
                <w:bdr w:val="none" w:sz="0" w:space="0" w:color="auto" w:frame="1"/>
              </w:rPr>
              <w:t>本次交易</w:t>
            </w:r>
            <w:r w:rsidR="00052042">
              <w:rPr>
                <w:rFonts w:ascii="仿宋" w:eastAsia="仿宋" w:hAnsi="仿宋" w:hint="eastAsia"/>
                <w:color w:val="333333"/>
                <w:kern w:val="0"/>
                <w:sz w:val="24"/>
                <w:szCs w:val="24"/>
                <w:bdr w:val="none" w:sz="0" w:space="0" w:color="auto" w:frame="1"/>
              </w:rPr>
              <w:t>后，广州金控将通过中大控股和生物中心两项一揽子的无偿划转，</w:t>
            </w:r>
            <w:r w:rsidRPr="00976E53">
              <w:rPr>
                <w:rFonts w:ascii="仿宋" w:eastAsia="仿宋" w:hAnsi="仿宋"/>
                <w:color w:val="333333"/>
                <w:kern w:val="0"/>
                <w:sz w:val="24"/>
                <w:szCs w:val="24"/>
                <w:bdr w:val="none" w:sz="0" w:space="0" w:color="auto" w:frame="1"/>
              </w:rPr>
              <w:t>直接持有中大控股100%的股份，并通过中大控股和广州生物工程中心有限公司间接合计持有达安基因的31.63%的股份，取得达安基因的控制权。</w:t>
            </w:r>
          </w:p>
        </w:tc>
      </w:tr>
      <w:tr w:rsidR="00976E53" w:rsidRPr="009F5C7F" w:rsidTr="00CB00DF">
        <w:trPr>
          <w:trHeight w:val="468"/>
        </w:trPr>
        <w:tc>
          <w:tcPr>
            <w:tcW w:w="1809" w:type="dxa"/>
            <w:vMerge w:val="restart"/>
            <w:shd w:val="clear" w:color="auto" w:fill="D9D9D9"/>
            <w:vAlign w:val="center"/>
          </w:tcPr>
          <w:p w:rsidR="00976E53" w:rsidRPr="009F5C7F" w:rsidRDefault="00976E53" w:rsidP="00976E53">
            <w:pPr>
              <w:spacing w:line="500" w:lineRule="exact"/>
              <w:jc w:val="center"/>
              <w:rPr>
                <w:rFonts w:ascii="仿宋" w:eastAsia="仿宋" w:hAnsi="仿宋"/>
                <w:color w:val="333333"/>
                <w:kern w:val="0"/>
                <w:sz w:val="24"/>
                <w:szCs w:val="24"/>
                <w:bdr w:val="none" w:sz="0" w:space="0" w:color="auto" w:frame="1"/>
              </w:rPr>
            </w:pPr>
            <w:r w:rsidRPr="009F5C7F">
              <w:rPr>
                <w:rFonts w:ascii="仿宋" w:eastAsia="仿宋" w:hAnsi="仿宋"/>
                <w:color w:val="333333"/>
                <w:kern w:val="0"/>
                <w:sz w:val="24"/>
                <w:szCs w:val="24"/>
                <w:bdr w:val="none" w:sz="0" w:space="0" w:color="auto" w:frame="1"/>
              </w:rPr>
              <w:t>参与集中的</w:t>
            </w:r>
          </w:p>
          <w:p w:rsidR="00976E53" w:rsidRPr="009F5C7F" w:rsidRDefault="00976E53" w:rsidP="00976E53">
            <w:pPr>
              <w:spacing w:line="500" w:lineRule="exact"/>
              <w:jc w:val="center"/>
              <w:rPr>
                <w:rFonts w:ascii="仿宋" w:eastAsia="仿宋" w:hAnsi="仿宋"/>
                <w:color w:val="333333"/>
                <w:kern w:val="0"/>
                <w:sz w:val="24"/>
                <w:szCs w:val="24"/>
                <w:bdr w:val="none" w:sz="0" w:space="0" w:color="auto" w:frame="1"/>
              </w:rPr>
            </w:pPr>
            <w:r w:rsidRPr="009F5C7F">
              <w:rPr>
                <w:rFonts w:ascii="仿宋" w:eastAsia="仿宋" w:hAnsi="仿宋"/>
                <w:color w:val="333333"/>
                <w:kern w:val="0"/>
                <w:sz w:val="24"/>
                <w:szCs w:val="24"/>
                <w:bdr w:val="none" w:sz="0" w:space="0" w:color="auto" w:frame="1"/>
              </w:rPr>
              <w:t>经营者简介</w:t>
            </w:r>
          </w:p>
        </w:tc>
        <w:tc>
          <w:tcPr>
            <w:tcW w:w="1796" w:type="dxa"/>
          </w:tcPr>
          <w:p w:rsidR="00976E53" w:rsidRPr="00C337C9" w:rsidRDefault="00976E53" w:rsidP="00976E53">
            <w:pPr>
              <w:spacing w:line="500" w:lineRule="exact"/>
              <w:rPr>
                <w:rFonts w:ascii="仿宋" w:eastAsia="仿宋" w:hAnsi="仿宋"/>
                <w:b/>
                <w:color w:val="333333"/>
                <w:kern w:val="0"/>
                <w:sz w:val="24"/>
                <w:szCs w:val="24"/>
                <w:bdr w:val="none" w:sz="0" w:space="0" w:color="auto" w:frame="1"/>
              </w:rPr>
            </w:pPr>
            <w:r w:rsidRPr="00C337C9">
              <w:rPr>
                <w:rFonts w:ascii="仿宋" w:eastAsia="仿宋" w:hAnsi="仿宋"/>
                <w:b/>
                <w:color w:val="333333"/>
                <w:kern w:val="0"/>
                <w:sz w:val="24"/>
                <w:szCs w:val="24"/>
                <w:bdr w:val="none" w:sz="0" w:space="0" w:color="auto" w:frame="1"/>
              </w:rPr>
              <w:t>1、</w:t>
            </w:r>
            <w:r w:rsidR="002C1AF9" w:rsidRPr="00C337C9">
              <w:rPr>
                <w:rFonts w:ascii="仿宋" w:eastAsia="仿宋" w:hAnsi="仿宋" w:hint="eastAsia"/>
                <w:b/>
                <w:color w:val="333333"/>
                <w:kern w:val="0"/>
                <w:sz w:val="24"/>
                <w:szCs w:val="24"/>
                <w:bdr w:val="none" w:sz="0" w:space="0" w:color="auto" w:frame="1"/>
              </w:rPr>
              <w:t>广州金控</w:t>
            </w:r>
          </w:p>
        </w:tc>
        <w:tc>
          <w:tcPr>
            <w:tcW w:w="5153" w:type="dxa"/>
          </w:tcPr>
          <w:p w:rsidR="00976E53" w:rsidRPr="009C742F" w:rsidRDefault="009C742F" w:rsidP="005E59AE">
            <w:pPr>
              <w:spacing w:line="500" w:lineRule="exact"/>
              <w:rPr>
                <w:rFonts w:ascii="仿宋" w:eastAsia="仿宋" w:hAnsi="仿宋"/>
                <w:color w:val="333333"/>
                <w:kern w:val="0"/>
                <w:sz w:val="24"/>
                <w:szCs w:val="24"/>
                <w:bdr w:val="none" w:sz="0" w:space="0" w:color="auto" w:frame="1"/>
              </w:rPr>
            </w:pPr>
            <w:r w:rsidRPr="009C742F">
              <w:rPr>
                <w:rFonts w:ascii="仿宋" w:eastAsia="仿宋" w:hAnsi="仿宋" w:hint="eastAsia"/>
                <w:color w:val="333333"/>
                <w:kern w:val="0"/>
                <w:sz w:val="24"/>
                <w:szCs w:val="24"/>
                <w:bdr w:val="none" w:sz="0" w:space="0" w:color="auto" w:frame="1"/>
              </w:rPr>
              <w:t>广州金控是一家以金融业务为主，兼营实业的金融控股集团。</w:t>
            </w:r>
            <w:r w:rsidR="005E59AE">
              <w:rPr>
                <w:rFonts w:ascii="仿宋" w:eastAsia="仿宋" w:hAnsi="仿宋" w:hint="eastAsia"/>
                <w:color w:val="333333"/>
                <w:kern w:val="0"/>
                <w:sz w:val="24"/>
                <w:szCs w:val="24"/>
                <w:bdr w:val="none" w:sz="0" w:space="0" w:color="auto" w:frame="1"/>
              </w:rPr>
              <w:t>银行业务、证券业务、类金融业务是</w:t>
            </w:r>
            <w:r w:rsidR="00D614CA">
              <w:rPr>
                <w:rFonts w:ascii="仿宋" w:eastAsia="仿宋" w:hAnsi="仿宋" w:hint="eastAsia"/>
                <w:color w:val="333333"/>
                <w:kern w:val="0"/>
                <w:sz w:val="24"/>
                <w:szCs w:val="24"/>
                <w:bdr w:val="none" w:sz="0" w:space="0" w:color="auto" w:frame="1"/>
              </w:rPr>
              <w:t>其</w:t>
            </w:r>
            <w:r w:rsidRPr="009C742F">
              <w:rPr>
                <w:rFonts w:ascii="仿宋" w:eastAsia="仿宋" w:hAnsi="仿宋" w:hint="eastAsia"/>
                <w:color w:val="333333"/>
                <w:kern w:val="0"/>
                <w:sz w:val="24"/>
                <w:szCs w:val="24"/>
                <w:bdr w:val="none" w:sz="0" w:space="0" w:color="auto" w:frame="1"/>
              </w:rPr>
              <w:t>绝大部分营收</w:t>
            </w:r>
            <w:r w:rsidR="00D614CA">
              <w:rPr>
                <w:rFonts w:ascii="仿宋" w:eastAsia="仿宋" w:hAnsi="仿宋" w:hint="eastAsia"/>
                <w:color w:val="333333"/>
                <w:kern w:val="0"/>
                <w:sz w:val="24"/>
                <w:szCs w:val="24"/>
                <w:bdr w:val="none" w:sz="0" w:space="0" w:color="auto" w:frame="1"/>
              </w:rPr>
              <w:t>来源</w:t>
            </w:r>
            <w:r w:rsidRPr="009C742F">
              <w:rPr>
                <w:rFonts w:ascii="仿宋" w:eastAsia="仿宋" w:hAnsi="仿宋" w:hint="eastAsia"/>
                <w:color w:val="333333"/>
                <w:kern w:val="0"/>
                <w:sz w:val="24"/>
                <w:szCs w:val="24"/>
                <w:bdr w:val="none" w:sz="0" w:space="0" w:color="auto" w:frame="1"/>
              </w:rPr>
              <w:t>的支柱业务，其他</w:t>
            </w:r>
            <w:r w:rsidR="005E59AE">
              <w:rPr>
                <w:rFonts w:ascii="仿宋" w:eastAsia="仿宋" w:hAnsi="仿宋" w:hint="eastAsia"/>
                <w:color w:val="333333"/>
                <w:kern w:val="0"/>
                <w:sz w:val="24"/>
                <w:szCs w:val="24"/>
                <w:bdr w:val="none" w:sz="0" w:space="0" w:color="auto" w:frame="1"/>
              </w:rPr>
              <w:t>业务</w:t>
            </w:r>
            <w:r w:rsidRPr="009C742F">
              <w:rPr>
                <w:rFonts w:ascii="仿宋" w:eastAsia="仿宋" w:hAnsi="仿宋" w:hint="eastAsia"/>
                <w:color w:val="333333"/>
                <w:kern w:val="0"/>
                <w:sz w:val="24"/>
                <w:szCs w:val="24"/>
                <w:bdr w:val="none" w:sz="0" w:space="0" w:color="auto" w:frame="1"/>
              </w:rPr>
              <w:t>以信托、保险为补充，以实业为辅。</w:t>
            </w:r>
          </w:p>
        </w:tc>
      </w:tr>
      <w:tr w:rsidR="00976E53" w:rsidRPr="009F5C7F" w:rsidTr="00CB00DF">
        <w:trPr>
          <w:trHeight w:val="404"/>
        </w:trPr>
        <w:tc>
          <w:tcPr>
            <w:tcW w:w="1809" w:type="dxa"/>
            <w:vMerge/>
            <w:shd w:val="clear" w:color="auto" w:fill="D9D9D9"/>
            <w:vAlign w:val="center"/>
          </w:tcPr>
          <w:p w:rsidR="00976E53" w:rsidRPr="009F5C7F" w:rsidRDefault="00976E53" w:rsidP="00976E53">
            <w:pPr>
              <w:spacing w:line="500" w:lineRule="exact"/>
              <w:jc w:val="center"/>
              <w:rPr>
                <w:rFonts w:ascii="仿宋" w:eastAsia="仿宋" w:hAnsi="仿宋"/>
                <w:color w:val="333333"/>
                <w:kern w:val="0"/>
                <w:sz w:val="24"/>
                <w:szCs w:val="24"/>
                <w:bdr w:val="none" w:sz="0" w:space="0" w:color="auto" w:frame="1"/>
              </w:rPr>
            </w:pPr>
          </w:p>
        </w:tc>
        <w:tc>
          <w:tcPr>
            <w:tcW w:w="1796" w:type="dxa"/>
          </w:tcPr>
          <w:p w:rsidR="00976E53" w:rsidRPr="00C337C9" w:rsidRDefault="00976E53" w:rsidP="00976E53">
            <w:pPr>
              <w:spacing w:line="500" w:lineRule="exact"/>
              <w:rPr>
                <w:rFonts w:ascii="仿宋" w:eastAsia="仿宋" w:hAnsi="仿宋"/>
                <w:b/>
                <w:color w:val="333333"/>
                <w:kern w:val="0"/>
                <w:sz w:val="24"/>
                <w:szCs w:val="24"/>
                <w:bdr w:val="none" w:sz="0" w:space="0" w:color="auto" w:frame="1"/>
              </w:rPr>
            </w:pPr>
            <w:r w:rsidRPr="00C337C9">
              <w:rPr>
                <w:rFonts w:ascii="仿宋" w:eastAsia="仿宋" w:hAnsi="仿宋"/>
                <w:b/>
                <w:color w:val="333333"/>
                <w:kern w:val="0"/>
                <w:sz w:val="24"/>
                <w:szCs w:val="24"/>
                <w:bdr w:val="none" w:sz="0" w:space="0" w:color="auto" w:frame="1"/>
              </w:rPr>
              <w:t>2、</w:t>
            </w:r>
            <w:r w:rsidR="002C1AF9" w:rsidRPr="00C337C9">
              <w:rPr>
                <w:rFonts w:ascii="仿宋" w:eastAsia="仿宋" w:hAnsi="仿宋" w:hint="eastAsia"/>
                <w:b/>
                <w:color w:val="333333"/>
                <w:kern w:val="0"/>
                <w:sz w:val="24"/>
                <w:szCs w:val="24"/>
                <w:bdr w:val="none" w:sz="0" w:space="0" w:color="auto" w:frame="1"/>
              </w:rPr>
              <w:t>中大控股</w:t>
            </w:r>
          </w:p>
        </w:tc>
        <w:tc>
          <w:tcPr>
            <w:tcW w:w="5153" w:type="dxa"/>
          </w:tcPr>
          <w:p w:rsidR="00976E53" w:rsidRPr="00D614CA" w:rsidRDefault="00D614CA" w:rsidP="00D614CA">
            <w:pPr>
              <w:spacing w:line="500" w:lineRule="exact"/>
              <w:rPr>
                <w:rFonts w:ascii="仿宋" w:eastAsia="仿宋" w:hAnsi="仿宋"/>
                <w:color w:val="333333"/>
                <w:kern w:val="0"/>
                <w:sz w:val="24"/>
                <w:szCs w:val="24"/>
                <w:bdr w:val="none" w:sz="0" w:space="0" w:color="auto" w:frame="1"/>
              </w:rPr>
            </w:pPr>
            <w:r w:rsidRPr="00D614CA">
              <w:rPr>
                <w:rFonts w:ascii="仿宋" w:eastAsia="仿宋" w:hAnsi="仿宋" w:hint="eastAsia"/>
                <w:color w:val="333333"/>
                <w:kern w:val="0"/>
                <w:sz w:val="24"/>
                <w:szCs w:val="24"/>
                <w:bdr w:val="none" w:sz="0" w:space="0" w:color="auto" w:frame="1"/>
              </w:rPr>
              <w:t>中大控股是中山大学统一持有校办企业及学校对外投资的控股平台，负责管理</w:t>
            </w:r>
            <w:r w:rsidR="005E59AE">
              <w:rPr>
                <w:rFonts w:ascii="仿宋" w:eastAsia="仿宋" w:hAnsi="仿宋" w:hint="eastAsia"/>
                <w:color w:val="333333"/>
                <w:kern w:val="0"/>
                <w:sz w:val="24"/>
                <w:szCs w:val="24"/>
                <w:bdr w:val="none" w:sz="0" w:space="0" w:color="auto" w:frame="1"/>
              </w:rPr>
              <w:t>中山大学</w:t>
            </w:r>
            <w:r w:rsidRPr="00D614CA">
              <w:rPr>
                <w:rFonts w:ascii="仿宋" w:eastAsia="仿宋" w:hAnsi="仿宋" w:hint="eastAsia"/>
                <w:color w:val="333333"/>
                <w:kern w:val="0"/>
                <w:sz w:val="24"/>
                <w:szCs w:val="24"/>
                <w:bdr w:val="none" w:sz="0" w:space="0" w:color="auto" w:frame="1"/>
              </w:rPr>
              <w:t>下属企业，</w:t>
            </w:r>
            <w:r>
              <w:rPr>
                <w:rFonts w:ascii="仿宋" w:eastAsia="仿宋" w:hAnsi="仿宋" w:hint="eastAsia"/>
                <w:color w:val="333333"/>
                <w:kern w:val="0"/>
                <w:sz w:val="24"/>
                <w:szCs w:val="24"/>
                <w:bdr w:val="none" w:sz="0" w:space="0" w:color="auto" w:frame="1"/>
              </w:rPr>
              <w:t>其</w:t>
            </w:r>
            <w:r w:rsidR="00087CF6">
              <w:rPr>
                <w:rFonts w:ascii="仿宋" w:eastAsia="仿宋" w:hAnsi="仿宋" w:hint="eastAsia"/>
                <w:color w:val="333333"/>
                <w:kern w:val="0"/>
                <w:sz w:val="24"/>
                <w:szCs w:val="24"/>
                <w:bdr w:val="none" w:sz="0" w:space="0" w:color="auto" w:frame="1"/>
              </w:rPr>
              <w:t>绝大部分</w:t>
            </w:r>
            <w:bookmarkStart w:id="0" w:name="_GoBack"/>
            <w:bookmarkEnd w:id="0"/>
            <w:r w:rsidR="005E59AE">
              <w:rPr>
                <w:rFonts w:ascii="仿宋" w:eastAsia="仿宋" w:hAnsi="仿宋" w:hint="eastAsia"/>
                <w:color w:val="333333"/>
                <w:kern w:val="0"/>
                <w:sz w:val="24"/>
                <w:szCs w:val="24"/>
                <w:bdr w:val="none" w:sz="0" w:space="0" w:color="auto" w:frame="1"/>
              </w:rPr>
              <w:t>营收</w:t>
            </w:r>
            <w:r w:rsidR="00DB5D9E">
              <w:rPr>
                <w:rFonts w:ascii="仿宋" w:eastAsia="仿宋" w:hAnsi="仿宋" w:hint="eastAsia"/>
                <w:color w:val="333333"/>
                <w:kern w:val="0"/>
                <w:sz w:val="24"/>
                <w:szCs w:val="24"/>
                <w:bdr w:val="none" w:sz="0" w:space="0" w:color="auto" w:frame="1"/>
              </w:rPr>
              <w:t>也来源于其管理的公司，其中达安基因是中大控股营收</w:t>
            </w:r>
            <w:r w:rsidRPr="00D614CA">
              <w:rPr>
                <w:rFonts w:ascii="仿宋" w:eastAsia="仿宋" w:hAnsi="仿宋" w:hint="eastAsia"/>
                <w:color w:val="333333"/>
                <w:kern w:val="0"/>
                <w:sz w:val="24"/>
                <w:szCs w:val="24"/>
                <w:bdr w:val="none" w:sz="0" w:space="0" w:color="auto" w:frame="1"/>
              </w:rPr>
              <w:t>的最主要来源，</w:t>
            </w:r>
            <w:r w:rsidR="005E59AE">
              <w:rPr>
                <w:rFonts w:ascii="仿宋" w:eastAsia="仿宋" w:hAnsi="仿宋" w:hint="eastAsia"/>
                <w:color w:val="333333"/>
                <w:kern w:val="0"/>
                <w:sz w:val="24"/>
                <w:szCs w:val="24"/>
                <w:bdr w:val="none" w:sz="0" w:space="0" w:color="auto" w:frame="1"/>
              </w:rPr>
              <w:t>其他主要营收</w:t>
            </w:r>
            <w:r w:rsidRPr="00D614CA">
              <w:rPr>
                <w:rFonts w:ascii="仿宋" w:eastAsia="仿宋" w:hAnsi="仿宋" w:hint="eastAsia"/>
                <w:color w:val="333333"/>
                <w:kern w:val="0"/>
                <w:sz w:val="24"/>
                <w:szCs w:val="24"/>
                <w:bdr w:val="none" w:sz="0" w:space="0" w:color="auto" w:frame="1"/>
              </w:rPr>
              <w:t>来自：医疗器械销售、酒店运营、房屋租赁、物业管理等</w:t>
            </w:r>
            <w:r w:rsidR="00DB5D9E">
              <w:rPr>
                <w:rFonts w:ascii="仿宋" w:eastAsia="仿宋" w:hAnsi="仿宋" w:hint="eastAsia"/>
                <w:color w:val="333333"/>
                <w:kern w:val="0"/>
                <w:sz w:val="24"/>
                <w:szCs w:val="24"/>
                <w:bdr w:val="none" w:sz="0" w:space="0" w:color="auto" w:frame="1"/>
              </w:rPr>
              <w:t>业务</w:t>
            </w:r>
            <w:r w:rsidRPr="00D614CA">
              <w:rPr>
                <w:rFonts w:ascii="仿宋" w:eastAsia="仿宋" w:hAnsi="仿宋" w:hint="eastAsia"/>
                <w:color w:val="333333"/>
                <w:kern w:val="0"/>
                <w:sz w:val="24"/>
                <w:szCs w:val="24"/>
                <w:bdr w:val="none" w:sz="0" w:space="0" w:color="auto" w:frame="1"/>
              </w:rPr>
              <w:t>。</w:t>
            </w:r>
          </w:p>
        </w:tc>
      </w:tr>
      <w:tr w:rsidR="00976E53" w:rsidRPr="009F5C7F" w:rsidTr="00CB00DF">
        <w:trPr>
          <w:trHeight w:val="404"/>
        </w:trPr>
        <w:tc>
          <w:tcPr>
            <w:tcW w:w="1809" w:type="dxa"/>
            <w:vMerge/>
            <w:shd w:val="clear" w:color="auto" w:fill="D9D9D9"/>
            <w:vAlign w:val="center"/>
          </w:tcPr>
          <w:p w:rsidR="00976E53" w:rsidRPr="009F5C7F" w:rsidRDefault="00976E53" w:rsidP="00976E53">
            <w:pPr>
              <w:spacing w:line="500" w:lineRule="exact"/>
              <w:jc w:val="center"/>
              <w:rPr>
                <w:rFonts w:ascii="仿宋" w:eastAsia="仿宋" w:hAnsi="仿宋"/>
                <w:color w:val="333333"/>
                <w:kern w:val="0"/>
                <w:sz w:val="24"/>
                <w:szCs w:val="24"/>
                <w:bdr w:val="none" w:sz="0" w:space="0" w:color="auto" w:frame="1"/>
              </w:rPr>
            </w:pPr>
          </w:p>
        </w:tc>
        <w:tc>
          <w:tcPr>
            <w:tcW w:w="1796" w:type="dxa"/>
          </w:tcPr>
          <w:p w:rsidR="00976E53" w:rsidRPr="00C337C9" w:rsidRDefault="00976E53" w:rsidP="00976E53">
            <w:pPr>
              <w:spacing w:line="500" w:lineRule="exact"/>
              <w:rPr>
                <w:rFonts w:ascii="仿宋" w:eastAsia="仿宋" w:hAnsi="仿宋"/>
                <w:b/>
                <w:color w:val="333333"/>
                <w:kern w:val="0"/>
                <w:sz w:val="24"/>
                <w:szCs w:val="24"/>
                <w:bdr w:val="none" w:sz="0" w:space="0" w:color="auto" w:frame="1"/>
              </w:rPr>
            </w:pPr>
            <w:r w:rsidRPr="00C337C9">
              <w:rPr>
                <w:rFonts w:ascii="仿宋" w:eastAsia="仿宋" w:hAnsi="仿宋" w:hint="eastAsia"/>
                <w:b/>
                <w:color w:val="333333"/>
                <w:kern w:val="0"/>
                <w:sz w:val="24"/>
                <w:szCs w:val="24"/>
                <w:bdr w:val="none" w:sz="0" w:space="0" w:color="auto" w:frame="1"/>
              </w:rPr>
              <w:t>3、</w:t>
            </w:r>
            <w:r w:rsidR="002C1AF9" w:rsidRPr="00C337C9">
              <w:rPr>
                <w:rFonts w:ascii="仿宋" w:eastAsia="仿宋" w:hAnsi="仿宋" w:hint="eastAsia"/>
                <w:b/>
                <w:color w:val="333333"/>
                <w:kern w:val="0"/>
                <w:sz w:val="24"/>
                <w:szCs w:val="24"/>
                <w:bdr w:val="none" w:sz="0" w:space="0" w:color="auto" w:frame="1"/>
              </w:rPr>
              <w:t>达安基因</w:t>
            </w:r>
          </w:p>
        </w:tc>
        <w:tc>
          <w:tcPr>
            <w:tcW w:w="5153" w:type="dxa"/>
          </w:tcPr>
          <w:p w:rsidR="00976E53" w:rsidRPr="005E59AE" w:rsidRDefault="005E59AE" w:rsidP="005E59AE">
            <w:pPr>
              <w:spacing w:line="500" w:lineRule="exact"/>
              <w:rPr>
                <w:rFonts w:ascii="仿宋" w:eastAsia="仿宋" w:hAnsi="仿宋"/>
                <w:color w:val="333333"/>
                <w:kern w:val="0"/>
                <w:sz w:val="24"/>
                <w:szCs w:val="24"/>
                <w:bdr w:val="none" w:sz="0" w:space="0" w:color="auto" w:frame="1"/>
              </w:rPr>
            </w:pPr>
            <w:r w:rsidRPr="005E59AE">
              <w:rPr>
                <w:rFonts w:ascii="仿宋" w:eastAsia="仿宋" w:hAnsi="仿宋" w:hint="eastAsia"/>
                <w:color w:val="333333"/>
                <w:kern w:val="0"/>
                <w:sz w:val="24"/>
                <w:szCs w:val="24"/>
                <w:bdr w:val="none" w:sz="0" w:space="0" w:color="auto" w:frame="1"/>
              </w:rPr>
              <w:t>达安基因活跃于体外诊断行业，是以分子诊断技术为主导的，集临床检验试</w:t>
            </w:r>
            <w:r>
              <w:rPr>
                <w:rFonts w:ascii="仿宋" w:eastAsia="仿宋" w:hAnsi="仿宋" w:hint="eastAsia"/>
                <w:color w:val="333333"/>
                <w:kern w:val="0"/>
                <w:sz w:val="24"/>
                <w:szCs w:val="24"/>
                <w:bdr w:val="none" w:sz="0" w:space="0" w:color="auto" w:frame="1"/>
              </w:rPr>
              <w:t>剂和仪器的研发、生产、销售的生物医药高新技术企业。业务范围涵盖</w:t>
            </w:r>
            <w:r w:rsidRPr="005E59AE">
              <w:rPr>
                <w:rFonts w:ascii="仿宋" w:eastAsia="仿宋" w:hAnsi="仿宋" w:hint="eastAsia"/>
                <w:color w:val="333333"/>
                <w:kern w:val="0"/>
                <w:sz w:val="24"/>
                <w:szCs w:val="24"/>
                <w:bdr w:val="none" w:sz="0" w:space="0" w:color="auto" w:frame="1"/>
              </w:rPr>
              <w:t>以分子诊断技术、免疫诊断技术、生化诊断技术、</w:t>
            </w:r>
            <w:r w:rsidRPr="005E59AE">
              <w:rPr>
                <w:rFonts w:ascii="仿宋" w:eastAsia="仿宋" w:hAnsi="仿宋"/>
                <w:color w:val="333333"/>
                <w:kern w:val="0"/>
                <w:sz w:val="24"/>
                <w:szCs w:val="24"/>
                <w:bdr w:val="none" w:sz="0" w:space="0" w:color="auto" w:frame="1"/>
              </w:rPr>
              <w:t>POCT</w:t>
            </w:r>
            <w:r w:rsidRPr="005E59AE">
              <w:rPr>
                <w:rFonts w:ascii="仿宋" w:eastAsia="仿宋" w:hAnsi="仿宋" w:hint="eastAsia"/>
                <w:color w:val="333333"/>
                <w:kern w:val="0"/>
                <w:sz w:val="24"/>
                <w:szCs w:val="24"/>
                <w:bdr w:val="none" w:sz="0" w:space="0" w:color="auto" w:frame="1"/>
              </w:rPr>
              <w:t>等诊断技术为</w:t>
            </w:r>
            <w:r>
              <w:rPr>
                <w:rFonts w:ascii="仿宋" w:eastAsia="仿宋" w:hAnsi="仿宋" w:hint="eastAsia"/>
                <w:color w:val="333333"/>
                <w:kern w:val="0"/>
                <w:sz w:val="24"/>
                <w:szCs w:val="24"/>
                <w:bdr w:val="none" w:sz="0" w:space="0" w:color="auto" w:frame="1"/>
              </w:rPr>
              <w:t>基础的医疗器械、医疗健康服务、养老保健、食品安全和产业投资等领域</w:t>
            </w:r>
            <w:r w:rsidRPr="005E59AE">
              <w:rPr>
                <w:rFonts w:ascii="仿宋" w:eastAsia="仿宋" w:hAnsi="仿宋" w:hint="eastAsia"/>
                <w:color w:val="333333"/>
                <w:kern w:val="0"/>
                <w:sz w:val="24"/>
                <w:szCs w:val="24"/>
                <w:bdr w:val="none" w:sz="0" w:space="0" w:color="auto" w:frame="1"/>
              </w:rPr>
              <w:t>。</w:t>
            </w:r>
          </w:p>
        </w:tc>
      </w:tr>
      <w:tr w:rsidR="00976E53" w:rsidRPr="009F5C7F" w:rsidTr="00540581">
        <w:trPr>
          <w:trHeight w:val="279"/>
        </w:trPr>
        <w:tc>
          <w:tcPr>
            <w:tcW w:w="1809" w:type="dxa"/>
            <w:vMerge w:val="restart"/>
            <w:shd w:val="clear" w:color="auto" w:fill="D9D9D9"/>
            <w:vAlign w:val="center"/>
          </w:tcPr>
          <w:p w:rsidR="00976E53" w:rsidRPr="009F5C7F" w:rsidRDefault="00976E53" w:rsidP="00976E53">
            <w:pPr>
              <w:spacing w:line="500" w:lineRule="exact"/>
              <w:jc w:val="center"/>
              <w:rPr>
                <w:rFonts w:ascii="仿宋" w:eastAsia="仿宋" w:hAnsi="仿宋"/>
                <w:color w:val="333333"/>
                <w:kern w:val="0"/>
                <w:sz w:val="24"/>
                <w:szCs w:val="24"/>
                <w:bdr w:val="none" w:sz="0" w:space="0" w:color="auto" w:frame="1"/>
              </w:rPr>
            </w:pPr>
            <w:r w:rsidRPr="009F5C7F">
              <w:rPr>
                <w:rFonts w:ascii="仿宋" w:eastAsia="仿宋" w:hAnsi="仿宋"/>
                <w:color w:val="333333"/>
                <w:kern w:val="0"/>
                <w:sz w:val="24"/>
                <w:szCs w:val="24"/>
                <w:bdr w:val="none" w:sz="0" w:space="0" w:color="auto" w:frame="1"/>
              </w:rPr>
              <w:lastRenderedPageBreak/>
              <w:t>简易案件理由（可以单选，也可以多选）</w:t>
            </w:r>
          </w:p>
        </w:tc>
        <w:tc>
          <w:tcPr>
            <w:tcW w:w="6949" w:type="dxa"/>
            <w:gridSpan w:val="2"/>
            <w:vAlign w:val="center"/>
          </w:tcPr>
          <w:p w:rsidR="00976E53" w:rsidRPr="009F5C7F" w:rsidRDefault="00976E53" w:rsidP="00976E53">
            <w:pPr>
              <w:spacing w:line="500" w:lineRule="exact"/>
              <w:rPr>
                <w:rFonts w:ascii="仿宋" w:eastAsia="仿宋" w:hAnsi="仿宋"/>
                <w:color w:val="333333"/>
                <w:kern w:val="0"/>
                <w:sz w:val="24"/>
                <w:szCs w:val="24"/>
                <w:bdr w:val="none" w:sz="0" w:space="0" w:color="auto" w:frame="1"/>
              </w:rPr>
            </w:pPr>
            <w:r w:rsidRPr="009F5C7F">
              <w:rPr>
                <w:rFonts w:ascii="仿宋" w:eastAsia="仿宋" w:hAnsi="仿宋"/>
                <w:color w:val="333333"/>
                <w:kern w:val="0"/>
                <w:sz w:val="24"/>
                <w:szCs w:val="24"/>
                <w:bdr w:val="none" w:sz="0" w:space="0" w:color="auto" w:frame="1"/>
              </w:rPr>
              <w:sym w:font="Wingdings" w:char="F0FE"/>
            </w:r>
            <w:r w:rsidRPr="009F5C7F">
              <w:rPr>
                <w:rFonts w:ascii="仿宋" w:eastAsia="仿宋" w:hAnsi="仿宋"/>
                <w:color w:val="333333"/>
                <w:kern w:val="0"/>
                <w:sz w:val="24"/>
                <w:szCs w:val="24"/>
                <w:bdr w:val="none" w:sz="0" w:space="0" w:color="auto" w:frame="1"/>
              </w:rPr>
              <w:t>1.在同一相关市场，所有参与集中的经营者所占市场份额之和小于15%。</w:t>
            </w:r>
          </w:p>
        </w:tc>
      </w:tr>
      <w:tr w:rsidR="00976E53" w:rsidRPr="009F5C7F" w:rsidTr="00540581">
        <w:trPr>
          <w:trHeight w:val="330"/>
        </w:trPr>
        <w:tc>
          <w:tcPr>
            <w:tcW w:w="1809" w:type="dxa"/>
            <w:vMerge/>
            <w:shd w:val="clear" w:color="auto" w:fill="D9D9D9"/>
            <w:vAlign w:val="center"/>
          </w:tcPr>
          <w:p w:rsidR="00976E53" w:rsidRPr="009F5C7F" w:rsidRDefault="00976E53" w:rsidP="00976E53">
            <w:pPr>
              <w:spacing w:line="500" w:lineRule="exact"/>
              <w:jc w:val="center"/>
              <w:rPr>
                <w:rFonts w:ascii="仿宋" w:eastAsia="仿宋" w:hAnsi="仿宋"/>
                <w:color w:val="333333"/>
                <w:kern w:val="0"/>
                <w:sz w:val="24"/>
                <w:szCs w:val="24"/>
                <w:bdr w:val="none" w:sz="0" w:space="0" w:color="auto" w:frame="1"/>
              </w:rPr>
            </w:pPr>
          </w:p>
        </w:tc>
        <w:tc>
          <w:tcPr>
            <w:tcW w:w="6949" w:type="dxa"/>
            <w:gridSpan w:val="2"/>
            <w:vAlign w:val="center"/>
          </w:tcPr>
          <w:p w:rsidR="00976E53" w:rsidRPr="009F5C7F" w:rsidRDefault="00FE52D3" w:rsidP="00976E53">
            <w:pPr>
              <w:spacing w:line="500" w:lineRule="exact"/>
              <w:rPr>
                <w:rFonts w:ascii="仿宋" w:eastAsia="仿宋" w:hAnsi="仿宋"/>
                <w:color w:val="333333"/>
                <w:kern w:val="0"/>
                <w:sz w:val="24"/>
                <w:szCs w:val="24"/>
                <w:bdr w:val="none" w:sz="0" w:space="0" w:color="auto" w:frame="1"/>
              </w:rPr>
            </w:pPr>
            <w:r w:rsidRPr="009F5C7F">
              <w:rPr>
                <w:rFonts w:ascii="仿宋" w:eastAsia="仿宋" w:hAnsi="仿宋"/>
                <w:color w:val="333333"/>
                <w:kern w:val="0"/>
                <w:sz w:val="24"/>
                <w:szCs w:val="24"/>
                <w:bdr w:val="none" w:sz="0" w:space="0" w:color="auto" w:frame="1"/>
              </w:rPr>
              <w:t>□</w:t>
            </w:r>
            <w:r w:rsidR="00976E53" w:rsidRPr="009F5C7F">
              <w:rPr>
                <w:rFonts w:ascii="仿宋" w:eastAsia="仿宋" w:hAnsi="仿宋"/>
                <w:color w:val="333333"/>
                <w:kern w:val="0"/>
                <w:sz w:val="24"/>
                <w:szCs w:val="24"/>
                <w:bdr w:val="none" w:sz="0" w:space="0" w:color="auto" w:frame="1"/>
              </w:rPr>
              <w:t>2.存在上下游关系的参与集中的经营者，在上下游市场所占的市场份额均小于25%。</w:t>
            </w:r>
          </w:p>
        </w:tc>
      </w:tr>
      <w:tr w:rsidR="00976E53" w:rsidRPr="009F5C7F" w:rsidTr="00540581">
        <w:trPr>
          <w:trHeight w:val="285"/>
        </w:trPr>
        <w:tc>
          <w:tcPr>
            <w:tcW w:w="1809" w:type="dxa"/>
            <w:vMerge/>
            <w:shd w:val="clear" w:color="auto" w:fill="D9D9D9"/>
            <w:vAlign w:val="center"/>
          </w:tcPr>
          <w:p w:rsidR="00976E53" w:rsidRPr="009F5C7F" w:rsidRDefault="00976E53" w:rsidP="00976E53">
            <w:pPr>
              <w:spacing w:line="500" w:lineRule="exact"/>
              <w:jc w:val="center"/>
              <w:rPr>
                <w:rFonts w:ascii="仿宋" w:eastAsia="仿宋" w:hAnsi="仿宋"/>
                <w:color w:val="333333"/>
                <w:kern w:val="0"/>
                <w:sz w:val="24"/>
                <w:szCs w:val="24"/>
                <w:bdr w:val="none" w:sz="0" w:space="0" w:color="auto" w:frame="1"/>
              </w:rPr>
            </w:pPr>
          </w:p>
        </w:tc>
        <w:tc>
          <w:tcPr>
            <w:tcW w:w="6949" w:type="dxa"/>
            <w:gridSpan w:val="2"/>
            <w:vAlign w:val="center"/>
          </w:tcPr>
          <w:p w:rsidR="00976E53" w:rsidRPr="009F5C7F" w:rsidRDefault="00FE52D3" w:rsidP="00976E53">
            <w:pPr>
              <w:spacing w:line="500" w:lineRule="exact"/>
              <w:rPr>
                <w:rFonts w:ascii="仿宋" w:eastAsia="仿宋" w:hAnsi="仿宋"/>
                <w:color w:val="333333"/>
                <w:kern w:val="0"/>
                <w:sz w:val="24"/>
                <w:szCs w:val="24"/>
                <w:bdr w:val="none" w:sz="0" w:space="0" w:color="auto" w:frame="1"/>
              </w:rPr>
            </w:pPr>
            <w:r w:rsidRPr="009F5C7F">
              <w:rPr>
                <w:rFonts w:ascii="仿宋" w:eastAsia="仿宋" w:hAnsi="仿宋"/>
                <w:color w:val="333333"/>
                <w:kern w:val="0"/>
                <w:sz w:val="24"/>
                <w:szCs w:val="24"/>
                <w:bdr w:val="none" w:sz="0" w:space="0" w:color="auto" w:frame="1"/>
              </w:rPr>
              <w:sym w:font="Wingdings" w:char="F0FE"/>
            </w:r>
            <w:r w:rsidR="00976E53" w:rsidRPr="009F5C7F">
              <w:rPr>
                <w:rFonts w:ascii="仿宋" w:eastAsia="仿宋" w:hAnsi="仿宋"/>
                <w:color w:val="333333"/>
                <w:kern w:val="0"/>
                <w:sz w:val="24"/>
                <w:szCs w:val="24"/>
                <w:bdr w:val="none" w:sz="0" w:space="0" w:color="auto" w:frame="1"/>
              </w:rPr>
              <w:t>3.不在同一相关市场、也不存在上下游关系的参与集中的经营者，在与交易有关的每个市场所占的份额均小于25%。</w:t>
            </w:r>
          </w:p>
        </w:tc>
      </w:tr>
      <w:tr w:rsidR="00976E53" w:rsidRPr="009F5C7F" w:rsidTr="00540581">
        <w:trPr>
          <w:trHeight w:val="870"/>
        </w:trPr>
        <w:tc>
          <w:tcPr>
            <w:tcW w:w="1809" w:type="dxa"/>
            <w:vMerge/>
            <w:shd w:val="clear" w:color="auto" w:fill="D9D9D9"/>
            <w:vAlign w:val="center"/>
          </w:tcPr>
          <w:p w:rsidR="00976E53" w:rsidRPr="009F5C7F" w:rsidRDefault="00976E53" w:rsidP="00976E53">
            <w:pPr>
              <w:spacing w:line="500" w:lineRule="exact"/>
              <w:jc w:val="center"/>
              <w:rPr>
                <w:rFonts w:ascii="仿宋" w:eastAsia="仿宋" w:hAnsi="仿宋"/>
                <w:color w:val="333333"/>
                <w:kern w:val="0"/>
                <w:sz w:val="24"/>
                <w:szCs w:val="24"/>
                <w:bdr w:val="none" w:sz="0" w:space="0" w:color="auto" w:frame="1"/>
              </w:rPr>
            </w:pPr>
          </w:p>
        </w:tc>
        <w:tc>
          <w:tcPr>
            <w:tcW w:w="6949" w:type="dxa"/>
            <w:gridSpan w:val="2"/>
            <w:vAlign w:val="center"/>
          </w:tcPr>
          <w:p w:rsidR="00976E53" w:rsidRPr="009F5C7F" w:rsidRDefault="00976E53" w:rsidP="00976E53">
            <w:pPr>
              <w:spacing w:line="500" w:lineRule="exact"/>
              <w:rPr>
                <w:rFonts w:ascii="仿宋" w:eastAsia="仿宋" w:hAnsi="仿宋"/>
                <w:color w:val="333333"/>
                <w:kern w:val="0"/>
                <w:sz w:val="24"/>
                <w:szCs w:val="24"/>
                <w:bdr w:val="none" w:sz="0" w:space="0" w:color="auto" w:frame="1"/>
              </w:rPr>
            </w:pPr>
            <w:r w:rsidRPr="009F5C7F">
              <w:rPr>
                <w:rFonts w:ascii="仿宋" w:eastAsia="仿宋" w:hAnsi="仿宋"/>
                <w:color w:val="333333"/>
                <w:kern w:val="0"/>
                <w:sz w:val="24"/>
                <w:szCs w:val="24"/>
                <w:bdr w:val="none" w:sz="0" w:space="0" w:color="auto" w:frame="1"/>
              </w:rPr>
              <w:t>□4.参与集中的经营者在中国境外设立合营企业，合营企业不在中国境内从事经济活动。</w:t>
            </w:r>
          </w:p>
        </w:tc>
      </w:tr>
      <w:tr w:rsidR="00976E53" w:rsidRPr="009F5C7F" w:rsidTr="00540581">
        <w:trPr>
          <w:trHeight w:val="264"/>
        </w:trPr>
        <w:tc>
          <w:tcPr>
            <w:tcW w:w="1809" w:type="dxa"/>
            <w:vMerge/>
            <w:shd w:val="clear" w:color="auto" w:fill="D9D9D9"/>
            <w:vAlign w:val="center"/>
          </w:tcPr>
          <w:p w:rsidR="00976E53" w:rsidRPr="009F5C7F" w:rsidRDefault="00976E53" w:rsidP="00976E53">
            <w:pPr>
              <w:spacing w:line="500" w:lineRule="exact"/>
              <w:jc w:val="center"/>
              <w:rPr>
                <w:rFonts w:ascii="仿宋" w:eastAsia="仿宋" w:hAnsi="仿宋"/>
                <w:color w:val="333333"/>
                <w:kern w:val="0"/>
                <w:sz w:val="24"/>
                <w:szCs w:val="24"/>
                <w:bdr w:val="none" w:sz="0" w:space="0" w:color="auto" w:frame="1"/>
              </w:rPr>
            </w:pPr>
          </w:p>
        </w:tc>
        <w:tc>
          <w:tcPr>
            <w:tcW w:w="6949" w:type="dxa"/>
            <w:gridSpan w:val="2"/>
            <w:vAlign w:val="center"/>
          </w:tcPr>
          <w:p w:rsidR="00976E53" w:rsidRPr="009F5C7F" w:rsidRDefault="00976E53" w:rsidP="00976E53">
            <w:pPr>
              <w:spacing w:line="500" w:lineRule="exact"/>
              <w:rPr>
                <w:rFonts w:ascii="仿宋" w:eastAsia="仿宋" w:hAnsi="仿宋"/>
                <w:color w:val="333333"/>
                <w:kern w:val="0"/>
                <w:sz w:val="24"/>
                <w:szCs w:val="24"/>
                <w:bdr w:val="none" w:sz="0" w:space="0" w:color="auto" w:frame="1"/>
              </w:rPr>
            </w:pPr>
            <w:r w:rsidRPr="009F5C7F">
              <w:rPr>
                <w:rFonts w:ascii="仿宋" w:eastAsia="仿宋" w:hAnsi="仿宋"/>
                <w:color w:val="333333"/>
                <w:kern w:val="0"/>
                <w:sz w:val="24"/>
                <w:szCs w:val="24"/>
                <w:bdr w:val="none" w:sz="0" w:space="0" w:color="auto" w:frame="1"/>
              </w:rPr>
              <w:t>□5.参与集中的经营者收购境外企业股权或资产的，该境外企业不在中国境内从事经济活动。</w:t>
            </w:r>
          </w:p>
        </w:tc>
      </w:tr>
      <w:tr w:rsidR="00976E53" w:rsidRPr="009F5C7F" w:rsidTr="00540581">
        <w:trPr>
          <w:trHeight w:val="345"/>
        </w:trPr>
        <w:tc>
          <w:tcPr>
            <w:tcW w:w="1809" w:type="dxa"/>
            <w:vMerge/>
            <w:shd w:val="clear" w:color="auto" w:fill="D9D9D9"/>
            <w:vAlign w:val="center"/>
          </w:tcPr>
          <w:p w:rsidR="00976E53" w:rsidRPr="009F5C7F" w:rsidRDefault="00976E53" w:rsidP="00976E53">
            <w:pPr>
              <w:spacing w:line="500" w:lineRule="exact"/>
              <w:jc w:val="center"/>
              <w:rPr>
                <w:rFonts w:ascii="仿宋" w:eastAsia="仿宋" w:hAnsi="仿宋"/>
                <w:color w:val="333333"/>
                <w:kern w:val="0"/>
                <w:sz w:val="24"/>
                <w:szCs w:val="24"/>
                <w:bdr w:val="none" w:sz="0" w:space="0" w:color="auto" w:frame="1"/>
              </w:rPr>
            </w:pPr>
          </w:p>
        </w:tc>
        <w:tc>
          <w:tcPr>
            <w:tcW w:w="6949" w:type="dxa"/>
            <w:gridSpan w:val="2"/>
            <w:vAlign w:val="center"/>
          </w:tcPr>
          <w:p w:rsidR="00976E53" w:rsidRPr="009F5C7F" w:rsidRDefault="00976E53" w:rsidP="00976E53">
            <w:pPr>
              <w:spacing w:line="500" w:lineRule="exact"/>
              <w:rPr>
                <w:rFonts w:ascii="仿宋" w:eastAsia="仿宋" w:hAnsi="仿宋"/>
                <w:color w:val="333333"/>
                <w:kern w:val="0"/>
                <w:sz w:val="24"/>
                <w:szCs w:val="24"/>
                <w:bdr w:val="none" w:sz="0" w:space="0" w:color="auto" w:frame="1"/>
              </w:rPr>
            </w:pPr>
            <w:r w:rsidRPr="009F5C7F">
              <w:rPr>
                <w:rFonts w:ascii="仿宋" w:eastAsia="仿宋" w:hAnsi="仿宋"/>
                <w:color w:val="333333"/>
                <w:kern w:val="0"/>
                <w:sz w:val="24"/>
                <w:szCs w:val="24"/>
                <w:bdr w:val="none" w:sz="0" w:space="0" w:color="auto" w:frame="1"/>
              </w:rPr>
              <w:t>□6.由两个以上的经营者共同控制的合营企业，通过集中被其中一个或一个以上经营者控制。</w:t>
            </w:r>
          </w:p>
        </w:tc>
      </w:tr>
      <w:tr w:rsidR="00976E53" w:rsidRPr="009F5C7F" w:rsidTr="00B800A4">
        <w:trPr>
          <w:trHeight w:val="983"/>
        </w:trPr>
        <w:tc>
          <w:tcPr>
            <w:tcW w:w="1809" w:type="dxa"/>
            <w:shd w:val="clear" w:color="auto" w:fill="D9D9D9"/>
            <w:vAlign w:val="center"/>
          </w:tcPr>
          <w:p w:rsidR="00976E53" w:rsidRPr="009F5C7F" w:rsidRDefault="00976E53" w:rsidP="00976E53">
            <w:pPr>
              <w:spacing w:line="500" w:lineRule="exact"/>
              <w:jc w:val="center"/>
              <w:rPr>
                <w:rFonts w:ascii="仿宋" w:eastAsia="仿宋" w:hAnsi="仿宋"/>
                <w:color w:val="333333"/>
                <w:kern w:val="0"/>
                <w:sz w:val="24"/>
                <w:szCs w:val="24"/>
                <w:bdr w:val="none" w:sz="0" w:space="0" w:color="auto" w:frame="1"/>
              </w:rPr>
            </w:pPr>
            <w:r w:rsidRPr="009F5C7F">
              <w:rPr>
                <w:rFonts w:ascii="仿宋" w:eastAsia="仿宋" w:hAnsi="仿宋"/>
                <w:color w:val="333333"/>
                <w:kern w:val="0"/>
                <w:sz w:val="24"/>
                <w:szCs w:val="24"/>
                <w:bdr w:val="none" w:sz="0" w:space="0" w:color="auto" w:frame="1"/>
              </w:rPr>
              <w:t>备注</w:t>
            </w:r>
          </w:p>
        </w:tc>
        <w:tc>
          <w:tcPr>
            <w:tcW w:w="6949" w:type="dxa"/>
            <w:gridSpan w:val="2"/>
          </w:tcPr>
          <w:p w:rsidR="00976E53" w:rsidRDefault="00C337C9" w:rsidP="00976E53">
            <w:pPr>
              <w:spacing w:line="500" w:lineRule="exact"/>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本次交易</w:t>
            </w:r>
            <w:r w:rsidR="00976E53">
              <w:rPr>
                <w:rFonts w:ascii="仿宋" w:eastAsia="仿宋" w:hAnsi="仿宋" w:hint="eastAsia"/>
                <w:color w:val="333333"/>
                <w:kern w:val="0"/>
                <w:sz w:val="24"/>
                <w:szCs w:val="24"/>
                <w:bdr w:val="none" w:sz="0" w:space="0" w:color="auto" w:frame="1"/>
              </w:rPr>
              <w:t>具有横向重叠的相关市场及市场份额：</w:t>
            </w:r>
          </w:p>
          <w:tbl>
            <w:tblPr>
              <w:tblStyle w:val="a7"/>
              <w:tblW w:w="0" w:type="auto"/>
              <w:jc w:val="center"/>
              <w:tblLook w:val="04A0" w:firstRow="1" w:lastRow="0" w:firstColumn="1" w:lastColumn="0" w:noHBand="0" w:noVBand="1"/>
            </w:tblPr>
            <w:tblGrid>
              <w:gridCol w:w="2332"/>
              <w:gridCol w:w="992"/>
              <w:gridCol w:w="3399"/>
            </w:tblGrid>
            <w:tr w:rsidR="00976E53" w:rsidTr="00B06473">
              <w:trPr>
                <w:trHeight w:val="567"/>
                <w:jc w:val="center"/>
              </w:trPr>
              <w:tc>
                <w:tcPr>
                  <w:tcW w:w="2332" w:type="dxa"/>
                  <w:shd w:val="clear" w:color="auto" w:fill="D9D9D9" w:themeFill="background1" w:themeFillShade="D9"/>
                  <w:vAlign w:val="center"/>
                </w:tcPr>
                <w:p w:rsidR="00976E53" w:rsidRPr="00027DAE" w:rsidRDefault="00976E53" w:rsidP="00976E53">
                  <w:pPr>
                    <w:jc w:val="center"/>
                    <w:rPr>
                      <w:rFonts w:ascii="仿宋" w:eastAsia="仿宋" w:hAnsi="仿宋"/>
                      <w:b/>
                      <w:color w:val="333333"/>
                      <w:kern w:val="0"/>
                      <w:sz w:val="24"/>
                      <w:szCs w:val="24"/>
                      <w:bdr w:val="none" w:sz="0" w:space="0" w:color="auto" w:frame="1"/>
                    </w:rPr>
                  </w:pPr>
                  <w:r w:rsidRPr="00027DAE">
                    <w:rPr>
                      <w:rFonts w:ascii="仿宋" w:eastAsia="仿宋" w:hAnsi="仿宋" w:hint="eastAsia"/>
                      <w:b/>
                      <w:color w:val="333333"/>
                      <w:kern w:val="0"/>
                      <w:sz w:val="24"/>
                      <w:szCs w:val="24"/>
                      <w:bdr w:val="none" w:sz="0" w:space="0" w:color="auto" w:frame="1"/>
                    </w:rPr>
                    <w:t>相关产品市场</w:t>
                  </w:r>
                </w:p>
              </w:tc>
              <w:tc>
                <w:tcPr>
                  <w:tcW w:w="992" w:type="dxa"/>
                  <w:shd w:val="clear" w:color="auto" w:fill="D9D9D9" w:themeFill="background1" w:themeFillShade="D9"/>
                  <w:vAlign w:val="center"/>
                </w:tcPr>
                <w:p w:rsidR="00976E53" w:rsidRPr="00027DAE" w:rsidRDefault="00976E53" w:rsidP="00976E53">
                  <w:pPr>
                    <w:jc w:val="center"/>
                    <w:rPr>
                      <w:rFonts w:ascii="仿宋" w:eastAsia="仿宋" w:hAnsi="仿宋"/>
                      <w:b/>
                      <w:color w:val="333333"/>
                      <w:kern w:val="0"/>
                      <w:sz w:val="24"/>
                      <w:szCs w:val="24"/>
                      <w:bdr w:val="none" w:sz="0" w:space="0" w:color="auto" w:frame="1"/>
                    </w:rPr>
                  </w:pPr>
                  <w:r w:rsidRPr="00027DAE">
                    <w:rPr>
                      <w:rFonts w:ascii="仿宋" w:eastAsia="仿宋" w:hAnsi="仿宋" w:hint="eastAsia"/>
                      <w:b/>
                      <w:color w:val="333333"/>
                      <w:kern w:val="0"/>
                      <w:sz w:val="24"/>
                      <w:szCs w:val="24"/>
                      <w:bdr w:val="none" w:sz="0" w:space="0" w:color="auto" w:frame="1"/>
                    </w:rPr>
                    <w:t>相关地域市场</w:t>
                  </w:r>
                </w:p>
              </w:tc>
              <w:tc>
                <w:tcPr>
                  <w:tcW w:w="3399" w:type="dxa"/>
                  <w:shd w:val="clear" w:color="auto" w:fill="D9D9D9" w:themeFill="background1" w:themeFillShade="D9"/>
                  <w:vAlign w:val="center"/>
                </w:tcPr>
                <w:p w:rsidR="00976E53" w:rsidRPr="00027DAE" w:rsidRDefault="00976E53" w:rsidP="00C337C9">
                  <w:pPr>
                    <w:jc w:val="center"/>
                    <w:rPr>
                      <w:rFonts w:ascii="仿宋" w:eastAsia="仿宋" w:hAnsi="仿宋"/>
                      <w:b/>
                      <w:color w:val="333333"/>
                      <w:kern w:val="0"/>
                      <w:sz w:val="24"/>
                      <w:szCs w:val="24"/>
                      <w:bdr w:val="none" w:sz="0" w:space="0" w:color="auto" w:frame="1"/>
                    </w:rPr>
                  </w:pPr>
                  <w:r>
                    <w:rPr>
                      <w:rFonts w:ascii="仿宋" w:eastAsia="仿宋" w:hAnsi="仿宋" w:hint="eastAsia"/>
                      <w:b/>
                      <w:color w:val="333333"/>
                      <w:kern w:val="0"/>
                      <w:sz w:val="24"/>
                      <w:szCs w:val="24"/>
                      <w:bdr w:val="none" w:sz="0" w:space="0" w:color="auto" w:frame="1"/>
                    </w:rPr>
                    <w:t>201</w:t>
                  </w:r>
                  <w:r w:rsidR="00C337C9">
                    <w:rPr>
                      <w:rFonts w:ascii="仿宋" w:eastAsia="仿宋" w:hAnsi="仿宋" w:hint="eastAsia"/>
                      <w:b/>
                      <w:color w:val="333333"/>
                      <w:kern w:val="0"/>
                      <w:sz w:val="24"/>
                      <w:szCs w:val="24"/>
                      <w:bdr w:val="none" w:sz="0" w:space="0" w:color="auto" w:frame="1"/>
                    </w:rPr>
                    <w:t>9</w:t>
                  </w:r>
                  <w:r>
                    <w:rPr>
                      <w:rFonts w:ascii="仿宋" w:eastAsia="仿宋" w:hAnsi="仿宋" w:hint="eastAsia"/>
                      <w:b/>
                      <w:color w:val="333333"/>
                      <w:kern w:val="0"/>
                      <w:sz w:val="24"/>
                      <w:szCs w:val="24"/>
                      <w:bdr w:val="none" w:sz="0" w:space="0" w:color="auto" w:frame="1"/>
                    </w:rPr>
                    <w:t>年</w:t>
                  </w:r>
                  <w:r w:rsidRPr="00027DAE">
                    <w:rPr>
                      <w:rFonts w:ascii="仿宋" w:eastAsia="仿宋" w:hAnsi="仿宋" w:hint="eastAsia"/>
                      <w:b/>
                      <w:color w:val="333333"/>
                      <w:kern w:val="0"/>
                      <w:sz w:val="24"/>
                      <w:szCs w:val="24"/>
                      <w:bdr w:val="none" w:sz="0" w:space="0" w:color="auto" w:frame="1"/>
                    </w:rPr>
                    <w:t>市场份额</w:t>
                  </w:r>
                </w:p>
              </w:tc>
            </w:tr>
            <w:tr w:rsidR="00976E53" w:rsidTr="00B06473">
              <w:trPr>
                <w:trHeight w:val="567"/>
                <w:jc w:val="center"/>
              </w:trPr>
              <w:tc>
                <w:tcPr>
                  <w:tcW w:w="2332" w:type="dxa"/>
                  <w:vAlign w:val="center"/>
                </w:tcPr>
                <w:p w:rsidR="00976E53" w:rsidRDefault="00A35FB3" w:rsidP="00976E53">
                  <w:pPr>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写字楼租赁市场</w:t>
                  </w:r>
                </w:p>
              </w:tc>
              <w:tc>
                <w:tcPr>
                  <w:tcW w:w="992" w:type="dxa"/>
                  <w:vAlign w:val="center"/>
                </w:tcPr>
                <w:p w:rsidR="00976E53" w:rsidRDefault="00A35FB3" w:rsidP="00A35FB3">
                  <w:pPr>
                    <w:jc w:val="center"/>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广州市</w:t>
                  </w:r>
                  <w:r w:rsidR="00B06473">
                    <w:rPr>
                      <w:rFonts w:ascii="仿宋" w:eastAsia="仿宋" w:hAnsi="仿宋" w:hint="eastAsia"/>
                      <w:color w:val="333333"/>
                      <w:kern w:val="0"/>
                      <w:sz w:val="24"/>
                      <w:szCs w:val="24"/>
                      <w:bdr w:val="none" w:sz="0" w:space="0" w:color="auto" w:frame="1"/>
                    </w:rPr>
                    <w:t>市场</w:t>
                  </w:r>
                </w:p>
              </w:tc>
              <w:tc>
                <w:tcPr>
                  <w:tcW w:w="3399" w:type="dxa"/>
                  <w:vAlign w:val="center"/>
                </w:tcPr>
                <w:p w:rsidR="007A4A68" w:rsidRDefault="007A4A68" w:rsidP="007A4A68">
                  <w:pPr>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广州金控</w:t>
                  </w:r>
                  <w:r w:rsidR="00976E53">
                    <w:rPr>
                      <w:rFonts w:ascii="仿宋" w:eastAsia="仿宋" w:hAnsi="仿宋" w:hint="eastAsia"/>
                      <w:color w:val="333333"/>
                      <w:kern w:val="0"/>
                      <w:sz w:val="24"/>
                      <w:szCs w:val="24"/>
                      <w:bdr w:val="none" w:sz="0" w:space="0" w:color="auto" w:frame="1"/>
                    </w:rPr>
                    <w:t>[</w:t>
                  </w:r>
                  <w:r w:rsidR="00C337C9">
                    <w:rPr>
                      <w:rFonts w:ascii="仿宋" w:eastAsia="仿宋" w:hAnsi="仿宋" w:hint="eastAsia"/>
                      <w:color w:val="333333"/>
                      <w:kern w:val="0"/>
                      <w:sz w:val="24"/>
                      <w:szCs w:val="24"/>
                      <w:bdr w:val="none" w:sz="0" w:space="0" w:color="auto" w:frame="1"/>
                    </w:rPr>
                    <w:t>0</w:t>
                  </w:r>
                  <w:r w:rsidR="00C337C9">
                    <w:rPr>
                      <w:rFonts w:ascii="仿宋" w:eastAsia="仿宋" w:hAnsi="仿宋"/>
                      <w:color w:val="333333"/>
                      <w:kern w:val="0"/>
                      <w:sz w:val="24"/>
                      <w:szCs w:val="24"/>
                      <w:bdr w:val="none" w:sz="0" w:space="0" w:color="auto" w:frame="1"/>
                    </w:rPr>
                    <w:t>-</w:t>
                  </w:r>
                  <w:r w:rsidR="00C337C9">
                    <w:rPr>
                      <w:rFonts w:ascii="仿宋" w:eastAsia="仿宋" w:hAnsi="仿宋" w:hint="eastAsia"/>
                      <w:color w:val="333333"/>
                      <w:kern w:val="0"/>
                      <w:sz w:val="24"/>
                      <w:szCs w:val="24"/>
                      <w:bdr w:val="none" w:sz="0" w:space="0" w:color="auto" w:frame="1"/>
                    </w:rPr>
                    <w:t>5</w:t>
                  </w:r>
                  <w:r w:rsidR="00976E53">
                    <w:rPr>
                      <w:rFonts w:ascii="仿宋" w:eastAsia="仿宋" w:hAnsi="仿宋" w:hint="eastAsia"/>
                      <w:color w:val="333333"/>
                      <w:kern w:val="0"/>
                      <w:sz w:val="24"/>
                      <w:szCs w:val="24"/>
                      <w:bdr w:val="none" w:sz="0" w:space="0" w:color="auto" w:frame="1"/>
                    </w:rPr>
                    <w:t>]</w:t>
                  </w:r>
                  <w:r>
                    <w:rPr>
                      <w:rFonts w:ascii="仿宋" w:eastAsia="仿宋" w:hAnsi="仿宋"/>
                      <w:color w:val="333333"/>
                      <w:kern w:val="0"/>
                      <w:sz w:val="24"/>
                      <w:szCs w:val="24"/>
                      <w:bdr w:val="none" w:sz="0" w:space="0" w:color="auto" w:frame="1"/>
                    </w:rPr>
                    <w:t>%</w:t>
                  </w:r>
                </w:p>
                <w:p w:rsidR="00976E53" w:rsidRDefault="007A4A68" w:rsidP="007A4A68">
                  <w:pPr>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中大控股</w:t>
                  </w:r>
                  <w:r w:rsidR="00976E53">
                    <w:rPr>
                      <w:rFonts w:ascii="仿宋" w:eastAsia="仿宋" w:hAnsi="仿宋" w:hint="eastAsia"/>
                      <w:color w:val="333333"/>
                      <w:kern w:val="0"/>
                      <w:sz w:val="24"/>
                      <w:szCs w:val="24"/>
                      <w:bdr w:val="none" w:sz="0" w:space="0" w:color="auto" w:frame="1"/>
                    </w:rPr>
                    <w:t>[</w:t>
                  </w:r>
                  <w:r w:rsidR="00C337C9">
                    <w:rPr>
                      <w:rFonts w:ascii="仿宋" w:eastAsia="仿宋" w:hAnsi="仿宋" w:hint="eastAsia"/>
                      <w:color w:val="333333"/>
                      <w:kern w:val="0"/>
                      <w:sz w:val="24"/>
                      <w:szCs w:val="24"/>
                      <w:bdr w:val="none" w:sz="0" w:space="0" w:color="auto" w:frame="1"/>
                    </w:rPr>
                    <w:t>0</w:t>
                  </w:r>
                  <w:r w:rsidR="00C337C9">
                    <w:rPr>
                      <w:rFonts w:ascii="仿宋" w:eastAsia="仿宋" w:hAnsi="仿宋"/>
                      <w:color w:val="333333"/>
                      <w:kern w:val="0"/>
                      <w:sz w:val="24"/>
                      <w:szCs w:val="24"/>
                      <w:bdr w:val="none" w:sz="0" w:space="0" w:color="auto" w:frame="1"/>
                    </w:rPr>
                    <w:t>-</w:t>
                  </w:r>
                  <w:r w:rsidR="00C337C9">
                    <w:rPr>
                      <w:rFonts w:ascii="仿宋" w:eastAsia="仿宋" w:hAnsi="仿宋" w:hint="eastAsia"/>
                      <w:color w:val="333333"/>
                      <w:kern w:val="0"/>
                      <w:sz w:val="24"/>
                      <w:szCs w:val="24"/>
                      <w:bdr w:val="none" w:sz="0" w:space="0" w:color="auto" w:frame="1"/>
                    </w:rPr>
                    <w:t>5</w:t>
                  </w:r>
                  <w:r w:rsidR="00976E53">
                    <w:rPr>
                      <w:rFonts w:ascii="仿宋" w:eastAsia="仿宋" w:hAnsi="仿宋" w:hint="eastAsia"/>
                      <w:color w:val="333333"/>
                      <w:kern w:val="0"/>
                      <w:sz w:val="24"/>
                      <w:szCs w:val="24"/>
                      <w:bdr w:val="none" w:sz="0" w:space="0" w:color="auto" w:frame="1"/>
                    </w:rPr>
                    <w:t>]</w:t>
                  </w:r>
                  <w:r w:rsidR="00976E53">
                    <w:rPr>
                      <w:rFonts w:ascii="仿宋" w:eastAsia="仿宋" w:hAnsi="仿宋"/>
                      <w:color w:val="333333"/>
                      <w:kern w:val="0"/>
                      <w:sz w:val="24"/>
                      <w:szCs w:val="24"/>
                      <w:bdr w:val="none" w:sz="0" w:space="0" w:color="auto" w:frame="1"/>
                    </w:rPr>
                    <w:t>%</w:t>
                  </w:r>
                </w:p>
                <w:p w:rsidR="007A4A68" w:rsidRDefault="007A4A68" w:rsidP="007A4A68">
                  <w:pPr>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达安基因[</w:t>
                  </w:r>
                  <w:r w:rsidR="00C337C9">
                    <w:rPr>
                      <w:rFonts w:ascii="仿宋" w:eastAsia="仿宋" w:hAnsi="仿宋" w:hint="eastAsia"/>
                      <w:color w:val="333333"/>
                      <w:kern w:val="0"/>
                      <w:sz w:val="24"/>
                      <w:szCs w:val="24"/>
                      <w:bdr w:val="none" w:sz="0" w:space="0" w:color="auto" w:frame="1"/>
                    </w:rPr>
                    <w:t>0]%</w:t>
                  </w:r>
                </w:p>
                <w:p w:rsidR="00313046" w:rsidRDefault="00313046" w:rsidP="007A4A68">
                  <w:pPr>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集中各方合计[0</w:t>
                  </w:r>
                  <w:r>
                    <w:rPr>
                      <w:rFonts w:ascii="仿宋" w:eastAsia="仿宋" w:hAnsi="仿宋"/>
                      <w:color w:val="333333"/>
                      <w:kern w:val="0"/>
                      <w:sz w:val="24"/>
                      <w:szCs w:val="24"/>
                      <w:bdr w:val="none" w:sz="0" w:space="0" w:color="auto" w:frame="1"/>
                    </w:rPr>
                    <w:t>-</w:t>
                  </w:r>
                  <w:r>
                    <w:rPr>
                      <w:rFonts w:ascii="仿宋" w:eastAsia="仿宋" w:hAnsi="仿宋" w:hint="eastAsia"/>
                      <w:color w:val="333333"/>
                      <w:kern w:val="0"/>
                      <w:sz w:val="24"/>
                      <w:szCs w:val="24"/>
                      <w:bdr w:val="none" w:sz="0" w:space="0" w:color="auto" w:frame="1"/>
                    </w:rPr>
                    <w:t>5]</w:t>
                  </w:r>
                  <w:r>
                    <w:rPr>
                      <w:rFonts w:ascii="仿宋" w:eastAsia="仿宋" w:hAnsi="仿宋"/>
                      <w:color w:val="333333"/>
                      <w:kern w:val="0"/>
                      <w:sz w:val="24"/>
                      <w:szCs w:val="24"/>
                      <w:bdr w:val="none" w:sz="0" w:space="0" w:color="auto" w:frame="1"/>
                    </w:rPr>
                    <w:t>%</w:t>
                  </w:r>
                </w:p>
              </w:tc>
            </w:tr>
          </w:tbl>
          <w:p w:rsidR="00976E53" w:rsidRDefault="00976E53" w:rsidP="00976E53">
            <w:pPr>
              <w:spacing w:line="500" w:lineRule="exact"/>
              <w:rPr>
                <w:rFonts w:ascii="仿宋" w:eastAsia="仿宋" w:hAnsi="仿宋"/>
                <w:color w:val="333333"/>
                <w:kern w:val="0"/>
                <w:sz w:val="24"/>
                <w:szCs w:val="24"/>
                <w:bdr w:val="none" w:sz="0" w:space="0" w:color="auto" w:frame="1"/>
              </w:rPr>
            </w:pPr>
          </w:p>
          <w:p w:rsidR="00976E53" w:rsidRDefault="00C337C9" w:rsidP="00976E53">
            <w:pPr>
              <w:spacing w:line="500" w:lineRule="exact"/>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其他本次交易涉及的</w:t>
            </w:r>
            <w:r w:rsidR="00976E53">
              <w:rPr>
                <w:rFonts w:ascii="仿宋" w:eastAsia="仿宋" w:hAnsi="仿宋" w:hint="eastAsia"/>
                <w:color w:val="333333"/>
                <w:kern w:val="0"/>
                <w:sz w:val="24"/>
                <w:szCs w:val="24"/>
                <w:bdr w:val="none" w:sz="0" w:space="0" w:color="auto" w:frame="1"/>
              </w:rPr>
              <w:t>相关市场及市场份额：</w:t>
            </w:r>
          </w:p>
          <w:tbl>
            <w:tblPr>
              <w:tblStyle w:val="a7"/>
              <w:tblW w:w="0" w:type="auto"/>
              <w:jc w:val="center"/>
              <w:tblLook w:val="04A0" w:firstRow="1" w:lastRow="0" w:firstColumn="1" w:lastColumn="0" w:noHBand="0" w:noVBand="1"/>
            </w:tblPr>
            <w:tblGrid>
              <w:gridCol w:w="2474"/>
              <w:gridCol w:w="850"/>
              <w:gridCol w:w="3399"/>
            </w:tblGrid>
            <w:tr w:rsidR="00976E53" w:rsidTr="00B224FD">
              <w:trPr>
                <w:trHeight w:val="567"/>
                <w:jc w:val="center"/>
              </w:trPr>
              <w:tc>
                <w:tcPr>
                  <w:tcW w:w="2474" w:type="dxa"/>
                  <w:shd w:val="clear" w:color="auto" w:fill="D9D9D9" w:themeFill="background1" w:themeFillShade="D9"/>
                  <w:vAlign w:val="center"/>
                </w:tcPr>
                <w:p w:rsidR="00976E53" w:rsidRPr="00027DAE" w:rsidRDefault="00976E53" w:rsidP="00976E53">
                  <w:pPr>
                    <w:jc w:val="center"/>
                    <w:rPr>
                      <w:rFonts w:ascii="仿宋" w:eastAsia="仿宋" w:hAnsi="仿宋"/>
                      <w:b/>
                      <w:color w:val="333333"/>
                      <w:kern w:val="0"/>
                      <w:sz w:val="24"/>
                      <w:szCs w:val="24"/>
                      <w:bdr w:val="none" w:sz="0" w:space="0" w:color="auto" w:frame="1"/>
                    </w:rPr>
                  </w:pPr>
                  <w:r w:rsidRPr="00027DAE">
                    <w:rPr>
                      <w:rFonts w:ascii="仿宋" w:eastAsia="仿宋" w:hAnsi="仿宋" w:hint="eastAsia"/>
                      <w:b/>
                      <w:color w:val="333333"/>
                      <w:kern w:val="0"/>
                      <w:sz w:val="24"/>
                      <w:szCs w:val="24"/>
                      <w:bdr w:val="none" w:sz="0" w:space="0" w:color="auto" w:frame="1"/>
                    </w:rPr>
                    <w:t>相关产品市场</w:t>
                  </w:r>
                </w:p>
              </w:tc>
              <w:tc>
                <w:tcPr>
                  <w:tcW w:w="850" w:type="dxa"/>
                  <w:shd w:val="clear" w:color="auto" w:fill="D9D9D9" w:themeFill="background1" w:themeFillShade="D9"/>
                  <w:vAlign w:val="center"/>
                </w:tcPr>
                <w:p w:rsidR="00976E53" w:rsidRPr="00027DAE" w:rsidRDefault="00976E53" w:rsidP="00976E53">
                  <w:pPr>
                    <w:jc w:val="center"/>
                    <w:rPr>
                      <w:rFonts w:ascii="仿宋" w:eastAsia="仿宋" w:hAnsi="仿宋"/>
                      <w:b/>
                      <w:color w:val="333333"/>
                      <w:kern w:val="0"/>
                      <w:sz w:val="24"/>
                      <w:szCs w:val="24"/>
                      <w:bdr w:val="none" w:sz="0" w:space="0" w:color="auto" w:frame="1"/>
                    </w:rPr>
                  </w:pPr>
                  <w:r w:rsidRPr="00027DAE">
                    <w:rPr>
                      <w:rFonts w:ascii="仿宋" w:eastAsia="仿宋" w:hAnsi="仿宋" w:hint="eastAsia"/>
                      <w:b/>
                      <w:color w:val="333333"/>
                      <w:kern w:val="0"/>
                      <w:sz w:val="24"/>
                      <w:szCs w:val="24"/>
                      <w:bdr w:val="none" w:sz="0" w:space="0" w:color="auto" w:frame="1"/>
                    </w:rPr>
                    <w:t>相关地域市场</w:t>
                  </w:r>
                </w:p>
              </w:tc>
              <w:tc>
                <w:tcPr>
                  <w:tcW w:w="3399" w:type="dxa"/>
                  <w:shd w:val="clear" w:color="auto" w:fill="D9D9D9" w:themeFill="background1" w:themeFillShade="D9"/>
                  <w:vAlign w:val="center"/>
                </w:tcPr>
                <w:p w:rsidR="00976E53" w:rsidRPr="00027DAE" w:rsidRDefault="00976E53" w:rsidP="00C337C9">
                  <w:pPr>
                    <w:jc w:val="center"/>
                    <w:rPr>
                      <w:rFonts w:ascii="仿宋" w:eastAsia="仿宋" w:hAnsi="仿宋"/>
                      <w:b/>
                      <w:color w:val="333333"/>
                      <w:kern w:val="0"/>
                      <w:sz w:val="24"/>
                      <w:szCs w:val="24"/>
                      <w:bdr w:val="none" w:sz="0" w:space="0" w:color="auto" w:frame="1"/>
                    </w:rPr>
                  </w:pPr>
                  <w:r>
                    <w:rPr>
                      <w:rFonts w:ascii="仿宋" w:eastAsia="仿宋" w:hAnsi="仿宋" w:hint="eastAsia"/>
                      <w:b/>
                      <w:color w:val="333333"/>
                      <w:kern w:val="0"/>
                      <w:sz w:val="24"/>
                      <w:szCs w:val="24"/>
                      <w:bdr w:val="none" w:sz="0" w:space="0" w:color="auto" w:frame="1"/>
                    </w:rPr>
                    <w:t>201</w:t>
                  </w:r>
                  <w:r w:rsidR="00C337C9">
                    <w:rPr>
                      <w:rFonts w:ascii="仿宋" w:eastAsia="仿宋" w:hAnsi="仿宋" w:hint="eastAsia"/>
                      <w:b/>
                      <w:color w:val="333333"/>
                      <w:kern w:val="0"/>
                      <w:sz w:val="24"/>
                      <w:szCs w:val="24"/>
                      <w:bdr w:val="none" w:sz="0" w:space="0" w:color="auto" w:frame="1"/>
                    </w:rPr>
                    <w:t>9</w:t>
                  </w:r>
                  <w:r>
                    <w:rPr>
                      <w:rFonts w:ascii="仿宋" w:eastAsia="仿宋" w:hAnsi="仿宋" w:hint="eastAsia"/>
                      <w:b/>
                      <w:color w:val="333333"/>
                      <w:kern w:val="0"/>
                      <w:sz w:val="24"/>
                      <w:szCs w:val="24"/>
                      <w:bdr w:val="none" w:sz="0" w:space="0" w:color="auto" w:frame="1"/>
                    </w:rPr>
                    <w:t>年</w:t>
                  </w:r>
                  <w:r w:rsidRPr="00027DAE">
                    <w:rPr>
                      <w:rFonts w:ascii="仿宋" w:eastAsia="仿宋" w:hAnsi="仿宋" w:hint="eastAsia"/>
                      <w:b/>
                      <w:color w:val="333333"/>
                      <w:kern w:val="0"/>
                      <w:sz w:val="24"/>
                      <w:szCs w:val="24"/>
                      <w:bdr w:val="none" w:sz="0" w:space="0" w:color="auto" w:frame="1"/>
                    </w:rPr>
                    <w:t>市场份额</w:t>
                  </w:r>
                </w:p>
              </w:tc>
            </w:tr>
            <w:tr w:rsidR="00C337C9" w:rsidTr="00B12BBE">
              <w:trPr>
                <w:trHeight w:val="567"/>
                <w:jc w:val="center"/>
              </w:trPr>
              <w:tc>
                <w:tcPr>
                  <w:tcW w:w="2474" w:type="dxa"/>
                  <w:vAlign w:val="center"/>
                </w:tcPr>
                <w:p w:rsidR="00C337C9" w:rsidRDefault="00C337C9" w:rsidP="00C337C9">
                  <w:pPr>
                    <w:rPr>
                      <w:rFonts w:ascii="仿宋" w:eastAsia="仿宋" w:hAnsi="仿宋"/>
                      <w:color w:val="333333"/>
                      <w:kern w:val="0"/>
                      <w:sz w:val="24"/>
                      <w:szCs w:val="24"/>
                      <w:bdr w:val="none" w:sz="0" w:space="0" w:color="auto" w:frame="1"/>
                    </w:rPr>
                  </w:pPr>
                  <w:r w:rsidRPr="00C337C9">
                    <w:rPr>
                      <w:rFonts w:ascii="仿宋" w:eastAsia="仿宋" w:hAnsi="仿宋"/>
                      <w:color w:val="333333"/>
                      <w:kern w:val="0"/>
                      <w:sz w:val="24"/>
                      <w:szCs w:val="24"/>
                      <w:bdr w:val="none" w:sz="0" w:space="0" w:color="auto" w:frame="1"/>
                    </w:rPr>
                    <w:t>PCR检测试剂市场</w:t>
                  </w:r>
                </w:p>
              </w:tc>
              <w:tc>
                <w:tcPr>
                  <w:tcW w:w="850" w:type="dxa"/>
                  <w:vAlign w:val="center"/>
                </w:tcPr>
                <w:p w:rsidR="00C337C9" w:rsidRDefault="00C337C9" w:rsidP="00C337C9">
                  <w:pPr>
                    <w:jc w:val="center"/>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中国市场</w:t>
                  </w:r>
                </w:p>
              </w:tc>
              <w:tc>
                <w:tcPr>
                  <w:tcW w:w="3399" w:type="dxa"/>
                </w:tcPr>
                <w:p w:rsidR="00C337C9" w:rsidRDefault="00C337C9" w:rsidP="00C337C9">
                  <w:r w:rsidRPr="00AE1DB6">
                    <w:rPr>
                      <w:rFonts w:ascii="仿宋" w:eastAsia="仿宋" w:hAnsi="仿宋" w:hint="eastAsia"/>
                      <w:color w:val="333333"/>
                      <w:kern w:val="0"/>
                      <w:sz w:val="24"/>
                      <w:szCs w:val="24"/>
                      <w:bdr w:val="none" w:sz="0" w:space="0" w:color="auto" w:frame="1"/>
                    </w:rPr>
                    <w:t>达安基因[</w:t>
                  </w:r>
                  <w:r>
                    <w:rPr>
                      <w:rFonts w:ascii="仿宋" w:eastAsia="仿宋" w:hAnsi="仿宋" w:hint="eastAsia"/>
                      <w:color w:val="333333"/>
                      <w:kern w:val="0"/>
                      <w:sz w:val="24"/>
                      <w:szCs w:val="24"/>
                      <w:bdr w:val="none" w:sz="0" w:space="0" w:color="auto" w:frame="1"/>
                    </w:rPr>
                    <w:t>15</w:t>
                  </w:r>
                  <w:r w:rsidRPr="00AE1DB6">
                    <w:rPr>
                      <w:rFonts w:ascii="仿宋" w:eastAsia="仿宋" w:hAnsi="仿宋" w:hint="eastAsia"/>
                      <w:color w:val="333333"/>
                      <w:kern w:val="0"/>
                      <w:sz w:val="24"/>
                      <w:szCs w:val="24"/>
                      <w:bdr w:val="none" w:sz="0" w:space="0" w:color="auto" w:frame="1"/>
                    </w:rPr>
                    <w:t>-</w:t>
                  </w:r>
                  <w:r>
                    <w:rPr>
                      <w:rFonts w:ascii="仿宋" w:eastAsia="仿宋" w:hAnsi="仿宋" w:hint="eastAsia"/>
                      <w:color w:val="333333"/>
                      <w:kern w:val="0"/>
                      <w:sz w:val="24"/>
                      <w:szCs w:val="24"/>
                      <w:bdr w:val="none" w:sz="0" w:space="0" w:color="auto" w:frame="1"/>
                    </w:rPr>
                    <w:t>20</w:t>
                  </w:r>
                  <w:r w:rsidRPr="00AE1DB6">
                    <w:rPr>
                      <w:rFonts w:ascii="仿宋" w:eastAsia="仿宋" w:hAnsi="仿宋" w:hint="eastAsia"/>
                      <w:color w:val="333333"/>
                      <w:kern w:val="0"/>
                      <w:sz w:val="24"/>
                      <w:szCs w:val="24"/>
                      <w:bdr w:val="none" w:sz="0" w:space="0" w:color="auto" w:frame="1"/>
                    </w:rPr>
                    <w:t>]%</w:t>
                  </w:r>
                </w:p>
              </w:tc>
            </w:tr>
            <w:tr w:rsidR="00C337C9" w:rsidTr="00B12BBE">
              <w:trPr>
                <w:trHeight w:val="567"/>
                <w:jc w:val="center"/>
              </w:trPr>
              <w:tc>
                <w:tcPr>
                  <w:tcW w:w="2474" w:type="dxa"/>
                  <w:vAlign w:val="center"/>
                </w:tcPr>
                <w:p w:rsidR="00C337C9" w:rsidRDefault="00C337C9" w:rsidP="00C337C9">
                  <w:pPr>
                    <w:rPr>
                      <w:rFonts w:ascii="仿宋" w:eastAsia="仿宋" w:hAnsi="仿宋"/>
                      <w:color w:val="333333"/>
                      <w:kern w:val="0"/>
                      <w:sz w:val="24"/>
                      <w:szCs w:val="24"/>
                      <w:bdr w:val="none" w:sz="0" w:space="0" w:color="auto" w:frame="1"/>
                    </w:rPr>
                  </w:pPr>
                  <w:r w:rsidRPr="00C337C9">
                    <w:rPr>
                      <w:rFonts w:ascii="仿宋" w:eastAsia="仿宋" w:hAnsi="仿宋"/>
                      <w:color w:val="333333"/>
                      <w:kern w:val="0"/>
                      <w:sz w:val="24"/>
                      <w:szCs w:val="24"/>
                      <w:bdr w:val="none" w:sz="0" w:space="0" w:color="auto" w:frame="1"/>
                    </w:rPr>
                    <w:t>基因测序检测试剂市场</w:t>
                  </w:r>
                </w:p>
              </w:tc>
              <w:tc>
                <w:tcPr>
                  <w:tcW w:w="850" w:type="dxa"/>
                  <w:vAlign w:val="center"/>
                </w:tcPr>
                <w:p w:rsidR="00C337C9" w:rsidRDefault="00C337C9" w:rsidP="00C337C9">
                  <w:pPr>
                    <w:jc w:val="center"/>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中国市场</w:t>
                  </w:r>
                </w:p>
              </w:tc>
              <w:tc>
                <w:tcPr>
                  <w:tcW w:w="3399" w:type="dxa"/>
                </w:tcPr>
                <w:p w:rsidR="00C337C9" w:rsidRDefault="00C337C9" w:rsidP="00C337C9">
                  <w:r w:rsidRPr="00AE1DB6">
                    <w:rPr>
                      <w:rFonts w:ascii="仿宋" w:eastAsia="仿宋" w:hAnsi="仿宋" w:hint="eastAsia"/>
                      <w:color w:val="333333"/>
                      <w:kern w:val="0"/>
                      <w:sz w:val="24"/>
                      <w:szCs w:val="24"/>
                      <w:bdr w:val="none" w:sz="0" w:space="0" w:color="auto" w:frame="1"/>
                    </w:rPr>
                    <w:t>达安基因[</w:t>
                  </w:r>
                  <w:r w:rsidRPr="00AE1DB6">
                    <w:rPr>
                      <w:rFonts w:ascii="仿宋" w:eastAsia="仿宋" w:hAnsi="仿宋"/>
                      <w:color w:val="333333"/>
                      <w:kern w:val="0"/>
                      <w:sz w:val="24"/>
                      <w:szCs w:val="24"/>
                      <w:bdr w:val="none" w:sz="0" w:space="0" w:color="auto" w:frame="1"/>
                    </w:rPr>
                    <w:t>0</w:t>
                  </w:r>
                  <w:r w:rsidRPr="00AE1DB6">
                    <w:rPr>
                      <w:rFonts w:ascii="仿宋" w:eastAsia="仿宋" w:hAnsi="仿宋" w:hint="eastAsia"/>
                      <w:color w:val="333333"/>
                      <w:kern w:val="0"/>
                      <w:sz w:val="24"/>
                      <w:szCs w:val="24"/>
                      <w:bdr w:val="none" w:sz="0" w:space="0" w:color="auto" w:frame="1"/>
                    </w:rPr>
                    <w:t>-</w:t>
                  </w:r>
                  <w:r w:rsidRPr="00AE1DB6">
                    <w:rPr>
                      <w:rFonts w:ascii="仿宋" w:eastAsia="仿宋" w:hAnsi="仿宋"/>
                      <w:color w:val="333333"/>
                      <w:kern w:val="0"/>
                      <w:sz w:val="24"/>
                      <w:szCs w:val="24"/>
                      <w:bdr w:val="none" w:sz="0" w:space="0" w:color="auto" w:frame="1"/>
                    </w:rPr>
                    <w:t>5</w:t>
                  </w:r>
                  <w:r w:rsidRPr="00AE1DB6">
                    <w:rPr>
                      <w:rFonts w:ascii="仿宋" w:eastAsia="仿宋" w:hAnsi="仿宋" w:hint="eastAsia"/>
                      <w:color w:val="333333"/>
                      <w:kern w:val="0"/>
                      <w:sz w:val="24"/>
                      <w:szCs w:val="24"/>
                      <w:bdr w:val="none" w:sz="0" w:space="0" w:color="auto" w:frame="1"/>
                    </w:rPr>
                    <w:t>]%</w:t>
                  </w:r>
                </w:p>
              </w:tc>
            </w:tr>
            <w:tr w:rsidR="00C337C9" w:rsidTr="00B12BBE">
              <w:trPr>
                <w:trHeight w:val="567"/>
                <w:jc w:val="center"/>
              </w:trPr>
              <w:tc>
                <w:tcPr>
                  <w:tcW w:w="2474" w:type="dxa"/>
                  <w:vAlign w:val="center"/>
                </w:tcPr>
                <w:p w:rsidR="00C337C9" w:rsidRDefault="00C337C9" w:rsidP="00C337C9">
                  <w:pPr>
                    <w:rPr>
                      <w:rFonts w:ascii="仿宋" w:eastAsia="仿宋" w:hAnsi="仿宋"/>
                      <w:color w:val="333333"/>
                      <w:kern w:val="0"/>
                      <w:sz w:val="24"/>
                      <w:szCs w:val="24"/>
                      <w:bdr w:val="none" w:sz="0" w:space="0" w:color="auto" w:frame="1"/>
                    </w:rPr>
                  </w:pPr>
                  <w:r w:rsidRPr="00C337C9">
                    <w:rPr>
                      <w:rFonts w:ascii="仿宋" w:eastAsia="仿宋" w:hAnsi="仿宋"/>
                      <w:color w:val="333333"/>
                      <w:kern w:val="0"/>
                      <w:sz w:val="24"/>
                      <w:szCs w:val="24"/>
                      <w:bdr w:val="none" w:sz="0" w:space="0" w:color="auto" w:frame="1"/>
                    </w:rPr>
                    <w:t>时间分辨检测试剂市场</w:t>
                  </w:r>
                </w:p>
              </w:tc>
              <w:tc>
                <w:tcPr>
                  <w:tcW w:w="850" w:type="dxa"/>
                  <w:vAlign w:val="center"/>
                </w:tcPr>
                <w:p w:rsidR="00C337C9" w:rsidRDefault="00C337C9" w:rsidP="00C337C9">
                  <w:pPr>
                    <w:jc w:val="center"/>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中国市场</w:t>
                  </w:r>
                </w:p>
              </w:tc>
              <w:tc>
                <w:tcPr>
                  <w:tcW w:w="3399" w:type="dxa"/>
                </w:tcPr>
                <w:p w:rsidR="00C337C9" w:rsidRDefault="00C337C9" w:rsidP="00C337C9">
                  <w:r w:rsidRPr="00AE1DB6">
                    <w:rPr>
                      <w:rFonts w:ascii="仿宋" w:eastAsia="仿宋" w:hAnsi="仿宋" w:hint="eastAsia"/>
                      <w:color w:val="333333"/>
                      <w:kern w:val="0"/>
                      <w:sz w:val="24"/>
                      <w:szCs w:val="24"/>
                      <w:bdr w:val="none" w:sz="0" w:space="0" w:color="auto" w:frame="1"/>
                    </w:rPr>
                    <w:t>达安基因[</w:t>
                  </w:r>
                  <w:r w:rsidR="002E1C68">
                    <w:rPr>
                      <w:rFonts w:ascii="仿宋" w:eastAsia="仿宋" w:hAnsi="仿宋" w:hint="eastAsia"/>
                      <w:color w:val="333333"/>
                      <w:kern w:val="0"/>
                      <w:sz w:val="24"/>
                      <w:szCs w:val="24"/>
                      <w:bdr w:val="none" w:sz="0" w:space="0" w:color="auto" w:frame="1"/>
                    </w:rPr>
                    <w:t>5</w:t>
                  </w:r>
                  <w:r w:rsidRPr="00AE1DB6">
                    <w:rPr>
                      <w:rFonts w:ascii="仿宋" w:eastAsia="仿宋" w:hAnsi="仿宋" w:hint="eastAsia"/>
                      <w:color w:val="333333"/>
                      <w:kern w:val="0"/>
                      <w:sz w:val="24"/>
                      <w:szCs w:val="24"/>
                      <w:bdr w:val="none" w:sz="0" w:space="0" w:color="auto" w:frame="1"/>
                    </w:rPr>
                    <w:t>-</w:t>
                  </w:r>
                  <w:r w:rsidR="002E1C68">
                    <w:rPr>
                      <w:rFonts w:ascii="仿宋" w:eastAsia="仿宋" w:hAnsi="仿宋" w:hint="eastAsia"/>
                      <w:color w:val="333333"/>
                      <w:kern w:val="0"/>
                      <w:sz w:val="24"/>
                      <w:szCs w:val="24"/>
                      <w:bdr w:val="none" w:sz="0" w:space="0" w:color="auto" w:frame="1"/>
                    </w:rPr>
                    <w:t>10</w:t>
                  </w:r>
                  <w:r w:rsidRPr="00AE1DB6">
                    <w:rPr>
                      <w:rFonts w:ascii="仿宋" w:eastAsia="仿宋" w:hAnsi="仿宋" w:hint="eastAsia"/>
                      <w:color w:val="333333"/>
                      <w:kern w:val="0"/>
                      <w:sz w:val="24"/>
                      <w:szCs w:val="24"/>
                      <w:bdr w:val="none" w:sz="0" w:space="0" w:color="auto" w:frame="1"/>
                    </w:rPr>
                    <w:t>]%</w:t>
                  </w:r>
                </w:p>
              </w:tc>
            </w:tr>
            <w:tr w:rsidR="00C337C9" w:rsidTr="00B12BBE">
              <w:trPr>
                <w:trHeight w:val="567"/>
                <w:jc w:val="center"/>
              </w:trPr>
              <w:tc>
                <w:tcPr>
                  <w:tcW w:w="2474" w:type="dxa"/>
                  <w:vAlign w:val="center"/>
                </w:tcPr>
                <w:p w:rsidR="00C337C9" w:rsidRDefault="00C337C9" w:rsidP="00C337C9">
                  <w:pPr>
                    <w:rPr>
                      <w:rFonts w:ascii="仿宋" w:eastAsia="仿宋" w:hAnsi="仿宋"/>
                      <w:color w:val="333333"/>
                      <w:kern w:val="0"/>
                      <w:sz w:val="24"/>
                      <w:szCs w:val="24"/>
                      <w:bdr w:val="none" w:sz="0" w:space="0" w:color="auto" w:frame="1"/>
                    </w:rPr>
                  </w:pPr>
                  <w:r w:rsidRPr="00C337C9">
                    <w:rPr>
                      <w:rFonts w:ascii="仿宋" w:eastAsia="仿宋" w:hAnsi="仿宋"/>
                      <w:color w:val="333333"/>
                      <w:kern w:val="0"/>
                      <w:sz w:val="24"/>
                      <w:szCs w:val="24"/>
                      <w:bdr w:val="none" w:sz="0" w:space="0" w:color="auto" w:frame="1"/>
                    </w:rPr>
                    <w:t>酶联免疫检测试剂市场</w:t>
                  </w:r>
                </w:p>
              </w:tc>
              <w:tc>
                <w:tcPr>
                  <w:tcW w:w="850" w:type="dxa"/>
                  <w:vAlign w:val="center"/>
                </w:tcPr>
                <w:p w:rsidR="00C337C9" w:rsidRDefault="00C337C9" w:rsidP="00C337C9">
                  <w:pPr>
                    <w:jc w:val="center"/>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中国市场</w:t>
                  </w:r>
                </w:p>
              </w:tc>
              <w:tc>
                <w:tcPr>
                  <w:tcW w:w="3399" w:type="dxa"/>
                </w:tcPr>
                <w:p w:rsidR="00C337C9" w:rsidRDefault="00C337C9" w:rsidP="00C337C9">
                  <w:r w:rsidRPr="00AE1DB6">
                    <w:rPr>
                      <w:rFonts w:ascii="仿宋" w:eastAsia="仿宋" w:hAnsi="仿宋" w:hint="eastAsia"/>
                      <w:color w:val="333333"/>
                      <w:kern w:val="0"/>
                      <w:sz w:val="24"/>
                      <w:szCs w:val="24"/>
                      <w:bdr w:val="none" w:sz="0" w:space="0" w:color="auto" w:frame="1"/>
                    </w:rPr>
                    <w:t>达安基因[</w:t>
                  </w:r>
                  <w:r w:rsidRPr="00AE1DB6">
                    <w:rPr>
                      <w:rFonts w:ascii="仿宋" w:eastAsia="仿宋" w:hAnsi="仿宋"/>
                      <w:color w:val="333333"/>
                      <w:kern w:val="0"/>
                      <w:sz w:val="24"/>
                      <w:szCs w:val="24"/>
                      <w:bdr w:val="none" w:sz="0" w:space="0" w:color="auto" w:frame="1"/>
                    </w:rPr>
                    <w:t>0</w:t>
                  </w:r>
                  <w:r w:rsidRPr="00AE1DB6">
                    <w:rPr>
                      <w:rFonts w:ascii="仿宋" w:eastAsia="仿宋" w:hAnsi="仿宋" w:hint="eastAsia"/>
                      <w:color w:val="333333"/>
                      <w:kern w:val="0"/>
                      <w:sz w:val="24"/>
                      <w:szCs w:val="24"/>
                      <w:bdr w:val="none" w:sz="0" w:space="0" w:color="auto" w:frame="1"/>
                    </w:rPr>
                    <w:t>-</w:t>
                  </w:r>
                  <w:r w:rsidRPr="00AE1DB6">
                    <w:rPr>
                      <w:rFonts w:ascii="仿宋" w:eastAsia="仿宋" w:hAnsi="仿宋"/>
                      <w:color w:val="333333"/>
                      <w:kern w:val="0"/>
                      <w:sz w:val="24"/>
                      <w:szCs w:val="24"/>
                      <w:bdr w:val="none" w:sz="0" w:space="0" w:color="auto" w:frame="1"/>
                    </w:rPr>
                    <w:t>5</w:t>
                  </w:r>
                  <w:r w:rsidRPr="00AE1DB6">
                    <w:rPr>
                      <w:rFonts w:ascii="仿宋" w:eastAsia="仿宋" w:hAnsi="仿宋" w:hint="eastAsia"/>
                      <w:color w:val="333333"/>
                      <w:kern w:val="0"/>
                      <w:sz w:val="24"/>
                      <w:szCs w:val="24"/>
                      <w:bdr w:val="none" w:sz="0" w:space="0" w:color="auto" w:frame="1"/>
                    </w:rPr>
                    <w:t>]%</w:t>
                  </w:r>
                </w:p>
              </w:tc>
            </w:tr>
            <w:tr w:rsidR="00C337C9" w:rsidTr="00B12BBE">
              <w:trPr>
                <w:trHeight w:val="567"/>
                <w:jc w:val="center"/>
              </w:trPr>
              <w:tc>
                <w:tcPr>
                  <w:tcW w:w="2474" w:type="dxa"/>
                  <w:vAlign w:val="center"/>
                </w:tcPr>
                <w:p w:rsidR="00C337C9" w:rsidRPr="0081070D" w:rsidRDefault="00C337C9" w:rsidP="00C337C9">
                  <w:pPr>
                    <w:rPr>
                      <w:rFonts w:ascii="仿宋" w:eastAsia="仿宋" w:hAnsi="仿宋"/>
                      <w:color w:val="333333"/>
                      <w:kern w:val="0"/>
                      <w:sz w:val="24"/>
                      <w:szCs w:val="24"/>
                      <w:bdr w:val="none" w:sz="0" w:space="0" w:color="auto" w:frame="1"/>
                    </w:rPr>
                  </w:pPr>
                  <w:r w:rsidRPr="00C337C9">
                    <w:rPr>
                      <w:rFonts w:ascii="仿宋" w:eastAsia="仿宋" w:hAnsi="仿宋"/>
                      <w:color w:val="333333"/>
                      <w:kern w:val="0"/>
                      <w:sz w:val="24"/>
                      <w:szCs w:val="24"/>
                      <w:bdr w:val="none" w:sz="0" w:space="0" w:color="auto" w:frame="1"/>
                    </w:rPr>
                    <w:t>体外诊断仪器经销市场</w:t>
                  </w:r>
                </w:p>
              </w:tc>
              <w:tc>
                <w:tcPr>
                  <w:tcW w:w="850" w:type="dxa"/>
                  <w:vAlign w:val="center"/>
                </w:tcPr>
                <w:p w:rsidR="00C337C9" w:rsidRDefault="00C337C9" w:rsidP="00C337C9">
                  <w:pPr>
                    <w:jc w:val="center"/>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中国市场</w:t>
                  </w:r>
                </w:p>
              </w:tc>
              <w:tc>
                <w:tcPr>
                  <w:tcW w:w="3399" w:type="dxa"/>
                </w:tcPr>
                <w:p w:rsidR="00C337C9" w:rsidRDefault="00C337C9" w:rsidP="00C337C9">
                  <w:r w:rsidRPr="00AE1DB6">
                    <w:rPr>
                      <w:rFonts w:ascii="仿宋" w:eastAsia="仿宋" w:hAnsi="仿宋" w:hint="eastAsia"/>
                      <w:color w:val="333333"/>
                      <w:kern w:val="0"/>
                      <w:sz w:val="24"/>
                      <w:szCs w:val="24"/>
                      <w:bdr w:val="none" w:sz="0" w:space="0" w:color="auto" w:frame="1"/>
                    </w:rPr>
                    <w:t>达安基因[</w:t>
                  </w:r>
                  <w:r w:rsidRPr="00AE1DB6">
                    <w:rPr>
                      <w:rFonts w:ascii="仿宋" w:eastAsia="仿宋" w:hAnsi="仿宋"/>
                      <w:color w:val="333333"/>
                      <w:kern w:val="0"/>
                      <w:sz w:val="24"/>
                      <w:szCs w:val="24"/>
                      <w:bdr w:val="none" w:sz="0" w:space="0" w:color="auto" w:frame="1"/>
                    </w:rPr>
                    <w:t>0</w:t>
                  </w:r>
                  <w:r w:rsidRPr="00AE1DB6">
                    <w:rPr>
                      <w:rFonts w:ascii="仿宋" w:eastAsia="仿宋" w:hAnsi="仿宋" w:hint="eastAsia"/>
                      <w:color w:val="333333"/>
                      <w:kern w:val="0"/>
                      <w:sz w:val="24"/>
                      <w:szCs w:val="24"/>
                      <w:bdr w:val="none" w:sz="0" w:space="0" w:color="auto" w:frame="1"/>
                    </w:rPr>
                    <w:t>-</w:t>
                  </w:r>
                  <w:r w:rsidRPr="00AE1DB6">
                    <w:rPr>
                      <w:rFonts w:ascii="仿宋" w:eastAsia="仿宋" w:hAnsi="仿宋"/>
                      <w:color w:val="333333"/>
                      <w:kern w:val="0"/>
                      <w:sz w:val="24"/>
                      <w:szCs w:val="24"/>
                      <w:bdr w:val="none" w:sz="0" w:space="0" w:color="auto" w:frame="1"/>
                    </w:rPr>
                    <w:t>5</w:t>
                  </w:r>
                  <w:r w:rsidRPr="00AE1DB6">
                    <w:rPr>
                      <w:rFonts w:ascii="仿宋" w:eastAsia="仿宋" w:hAnsi="仿宋" w:hint="eastAsia"/>
                      <w:color w:val="333333"/>
                      <w:kern w:val="0"/>
                      <w:sz w:val="24"/>
                      <w:szCs w:val="24"/>
                      <w:bdr w:val="none" w:sz="0" w:space="0" w:color="auto" w:frame="1"/>
                    </w:rPr>
                    <w:t>]%</w:t>
                  </w:r>
                </w:p>
              </w:tc>
            </w:tr>
            <w:tr w:rsidR="00C337C9" w:rsidTr="00B12BBE">
              <w:trPr>
                <w:trHeight w:val="567"/>
                <w:jc w:val="center"/>
              </w:trPr>
              <w:tc>
                <w:tcPr>
                  <w:tcW w:w="2474" w:type="dxa"/>
                  <w:vAlign w:val="center"/>
                </w:tcPr>
                <w:p w:rsidR="00C337C9" w:rsidRPr="0081070D" w:rsidRDefault="00C337C9" w:rsidP="00C337C9">
                  <w:pPr>
                    <w:rPr>
                      <w:rFonts w:ascii="仿宋" w:eastAsia="仿宋" w:hAnsi="仿宋"/>
                      <w:color w:val="333333"/>
                      <w:kern w:val="0"/>
                      <w:sz w:val="24"/>
                      <w:szCs w:val="24"/>
                      <w:bdr w:val="none" w:sz="0" w:space="0" w:color="auto" w:frame="1"/>
                    </w:rPr>
                  </w:pPr>
                  <w:r w:rsidRPr="00C337C9">
                    <w:rPr>
                      <w:rFonts w:ascii="仿宋" w:eastAsia="仿宋" w:hAnsi="仿宋"/>
                      <w:color w:val="333333"/>
                      <w:kern w:val="0"/>
                      <w:sz w:val="24"/>
                      <w:szCs w:val="24"/>
                      <w:bdr w:val="none" w:sz="0" w:space="0" w:color="auto" w:frame="1"/>
                    </w:rPr>
                    <w:lastRenderedPageBreak/>
                    <w:t>第三方医学检验服务市场</w:t>
                  </w:r>
                </w:p>
              </w:tc>
              <w:tc>
                <w:tcPr>
                  <w:tcW w:w="850" w:type="dxa"/>
                  <w:vAlign w:val="center"/>
                </w:tcPr>
                <w:p w:rsidR="00C337C9" w:rsidRDefault="00C337C9" w:rsidP="00C337C9">
                  <w:pPr>
                    <w:jc w:val="center"/>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中国市场</w:t>
                  </w:r>
                </w:p>
              </w:tc>
              <w:tc>
                <w:tcPr>
                  <w:tcW w:w="3399" w:type="dxa"/>
                </w:tcPr>
                <w:p w:rsidR="00C337C9" w:rsidRDefault="00C337C9" w:rsidP="00C337C9">
                  <w:r w:rsidRPr="00AE1DB6">
                    <w:rPr>
                      <w:rFonts w:ascii="仿宋" w:eastAsia="仿宋" w:hAnsi="仿宋" w:hint="eastAsia"/>
                      <w:color w:val="333333"/>
                      <w:kern w:val="0"/>
                      <w:sz w:val="24"/>
                      <w:szCs w:val="24"/>
                      <w:bdr w:val="none" w:sz="0" w:space="0" w:color="auto" w:frame="1"/>
                    </w:rPr>
                    <w:t>达安基因[</w:t>
                  </w:r>
                  <w:r w:rsidRPr="00AE1DB6">
                    <w:rPr>
                      <w:rFonts w:ascii="仿宋" w:eastAsia="仿宋" w:hAnsi="仿宋"/>
                      <w:color w:val="333333"/>
                      <w:kern w:val="0"/>
                      <w:sz w:val="24"/>
                      <w:szCs w:val="24"/>
                      <w:bdr w:val="none" w:sz="0" w:space="0" w:color="auto" w:frame="1"/>
                    </w:rPr>
                    <w:t>0</w:t>
                  </w:r>
                  <w:r w:rsidRPr="00AE1DB6">
                    <w:rPr>
                      <w:rFonts w:ascii="仿宋" w:eastAsia="仿宋" w:hAnsi="仿宋" w:hint="eastAsia"/>
                      <w:color w:val="333333"/>
                      <w:kern w:val="0"/>
                      <w:sz w:val="24"/>
                      <w:szCs w:val="24"/>
                      <w:bdr w:val="none" w:sz="0" w:space="0" w:color="auto" w:frame="1"/>
                    </w:rPr>
                    <w:t>-</w:t>
                  </w:r>
                  <w:r w:rsidRPr="00AE1DB6">
                    <w:rPr>
                      <w:rFonts w:ascii="仿宋" w:eastAsia="仿宋" w:hAnsi="仿宋"/>
                      <w:color w:val="333333"/>
                      <w:kern w:val="0"/>
                      <w:sz w:val="24"/>
                      <w:szCs w:val="24"/>
                      <w:bdr w:val="none" w:sz="0" w:space="0" w:color="auto" w:frame="1"/>
                    </w:rPr>
                    <w:t>5</w:t>
                  </w:r>
                  <w:r w:rsidRPr="00AE1DB6">
                    <w:rPr>
                      <w:rFonts w:ascii="仿宋" w:eastAsia="仿宋" w:hAnsi="仿宋" w:hint="eastAsia"/>
                      <w:color w:val="333333"/>
                      <w:kern w:val="0"/>
                      <w:sz w:val="24"/>
                      <w:szCs w:val="24"/>
                      <w:bdr w:val="none" w:sz="0" w:space="0" w:color="auto" w:frame="1"/>
                    </w:rPr>
                    <w:t>]%</w:t>
                  </w:r>
                </w:p>
              </w:tc>
            </w:tr>
          </w:tbl>
          <w:p w:rsidR="00976E53" w:rsidRPr="009F5C7F" w:rsidRDefault="00976E53" w:rsidP="00976E53">
            <w:pPr>
              <w:spacing w:line="500" w:lineRule="exact"/>
              <w:rPr>
                <w:rFonts w:ascii="仿宋" w:eastAsia="仿宋" w:hAnsi="仿宋"/>
                <w:color w:val="333333"/>
                <w:kern w:val="0"/>
                <w:sz w:val="24"/>
                <w:szCs w:val="24"/>
                <w:bdr w:val="none" w:sz="0" w:space="0" w:color="auto" w:frame="1"/>
              </w:rPr>
            </w:pPr>
          </w:p>
        </w:tc>
      </w:tr>
    </w:tbl>
    <w:p w:rsidR="00CB00DF" w:rsidRPr="009F5C7F" w:rsidRDefault="00CB00DF" w:rsidP="00CB00DF">
      <w:pPr>
        <w:snapToGrid w:val="0"/>
        <w:spacing w:line="240" w:lineRule="exact"/>
        <w:jc w:val="left"/>
        <w:rPr>
          <w:rFonts w:ascii="仿宋" w:eastAsia="仿宋" w:hAnsi="仿宋"/>
          <w:sz w:val="24"/>
          <w:szCs w:val="24"/>
        </w:rPr>
      </w:pPr>
    </w:p>
    <w:p w:rsidR="00CB00DF" w:rsidRPr="009F5C7F" w:rsidRDefault="00CB00DF" w:rsidP="00CB00DF">
      <w:pPr>
        <w:snapToGrid w:val="0"/>
        <w:spacing w:line="240" w:lineRule="exact"/>
        <w:jc w:val="left"/>
        <w:rPr>
          <w:rFonts w:ascii="仿宋" w:eastAsia="仿宋" w:hAnsi="仿宋"/>
          <w:sz w:val="24"/>
          <w:szCs w:val="24"/>
        </w:rPr>
      </w:pPr>
      <w:r w:rsidRPr="009F5C7F">
        <w:rPr>
          <w:rFonts w:ascii="仿宋" w:eastAsia="仿宋" w:hAnsi="仿宋"/>
          <w:sz w:val="24"/>
          <w:szCs w:val="24"/>
        </w:rPr>
        <w:t>注解：</w:t>
      </w:r>
    </w:p>
    <w:p w:rsidR="00CB00DF" w:rsidRPr="009F5C7F" w:rsidRDefault="00CB00DF" w:rsidP="00CB00DF">
      <w:pPr>
        <w:snapToGrid w:val="0"/>
        <w:spacing w:line="360" w:lineRule="auto"/>
        <w:ind w:firstLineChars="200" w:firstLine="480"/>
        <w:jc w:val="left"/>
        <w:rPr>
          <w:rFonts w:ascii="仿宋" w:eastAsia="仿宋" w:hAnsi="仿宋"/>
          <w:sz w:val="24"/>
          <w:szCs w:val="24"/>
        </w:rPr>
      </w:pPr>
      <w:r w:rsidRPr="009F5C7F">
        <w:rPr>
          <w:rFonts w:ascii="仿宋" w:eastAsia="仿宋" w:hAnsi="仿宋"/>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CB00DF" w:rsidRPr="009F5C7F" w:rsidRDefault="00CB00DF" w:rsidP="00CB00DF">
      <w:pPr>
        <w:spacing w:line="360" w:lineRule="auto"/>
        <w:ind w:firstLineChars="200" w:firstLine="480"/>
        <w:rPr>
          <w:rFonts w:ascii="仿宋" w:eastAsia="仿宋" w:hAnsi="仿宋"/>
          <w:sz w:val="28"/>
          <w:szCs w:val="28"/>
        </w:rPr>
      </w:pPr>
      <w:r w:rsidRPr="009F5C7F">
        <w:rPr>
          <w:rFonts w:ascii="仿宋" w:eastAsia="仿宋" w:hAnsi="仿宋"/>
          <w:sz w:val="24"/>
          <w:szCs w:val="24"/>
        </w:rPr>
        <w:t>2.申报方申请简易案件的理由是基于第4项、第5项时，无须在备注中说明相关市场和市场份额。</w:t>
      </w:r>
      <w:r w:rsidRPr="009F5C7F">
        <w:rPr>
          <w:rFonts w:ascii="仿宋" w:eastAsia="仿宋" w:hAnsi="仿宋"/>
          <w:sz w:val="24"/>
          <w:szCs w:val="24"/>
        </w:rPr>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rsidR="00CB00DF" w:rsidRPr="009F5C7F" w:rsidRDefault="00CB00DF" w:rsidP="00CB00DF">
      <w:pPr>
        <w:rPr>
          <w:rFonts w:ascii="仿宋" w:eastAsia="仿宋" w:hAnsi="仿宋"/>
        </w:rPr>
      </w:pPr>
    </w:p>
    <w:p w:rsidR="000F5E24" w:rsidRPr="009F5C7F" w:rsidRDefault="008C5257">
      <w:pPr>
        <w:rPr>
          <w:rFonts w:ascii="仿宋" w:eastAsia="仿宋" w:hAnsi="仿宋"/>
        </w:rPr>
      </w:pPr>
    </w:p>
    <w:sectPr w:rsidR="000F5E24" w:rsidRPr="009F5C7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5257" w:rsidRDefault="008C5257" w:rsidP="007703E0">
      <w:r>
        <w:separator/>
      </w:r>
    </w:p>
  </w:endnote>
  <w:endnote w:type="continuationSeparator" w:id="0">
    <w:p w:rsidR="008C5257" w:rsidRDefault="008C5257" w:rsidP="00770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altName w:val="Microsoft YaHei"/>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5257" w:rsidRDefault="008C5257" w:rsidP="007703E0">
      <w:r>
        <w:separator/>
      </w:r>
    </w:p>
  </w:footnote>
  <w:footnote w:type="continuationSeparator" w:id="0">
    <w:p w:rsidR="008C5257" w:rsidRDefault="008C5257" w:rsidP="007703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6742E"/>
    <w:multiLevelType w:val="hybridMultilevel"/>
    <w:tmpl w:val="99BE9E12"/>
    <w:lvl w:ilvl="0" w:tplc="B1488E50">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05954"/>
    <w:rsid w:val="00006801"/>
    <w:rsid w:val="00027DAE"/>
    <w:rsid w:val="00037065"/>
    <w:rsid w:val="00052042"/>
    <w:rsid w:val="00062291"/>
    <w:rsid w:val="000625B7"/>
    <w:rsid w:val="00071BFC"/>
    <w:rsid w:val="0008504B"/>
    <w:rsid w:val="0008522A"/>
    <w:rsid w:val="00087CF6"/>
    <w:rsid w:val="000D7EBA"/>
    <w:rsid w:val="00105EB5"/>
    <w:rsid w:val="001164CD"/>
    <w:rsid w:val="001249F2"/>
    <w:rsid w:val="00136A3B"/>
    <w:rsid w:val="00137B0D"/>
    <w:rsid w:val="00155717"/>
    <w:rsid w:val="001837A3"/>
    <w:rsid w:val="001E0A36"/>
    <w:rsid w:val="00214E68"/>
    <w:rsid w:val="00255535"/>
    <w:rsid w:val="002C1AF9"/>
    <w:rsid w:val="002E0B19"/>
    <w:rsid w:val="002E1C68"/>
    <w:rsid w:val="002E3265"/>
    <w:rsid w:val="002E73D8"/>
    <w:rsid w:val="002F0F7A"/>
    <w:rsid w:val="002F3460"/>
    <w:rsid w:val="00300479"/>
    <w:rsid w:val="00313046"/>
    <w:rsid w:val="00351C60"/>
    <w:rsid w:val="00351E1D"/>
    <w:rsid w:val="003578D8"/>
    <w:rsid w:val="00360A94"/>
    <w:rsid w:val="00361841"/>
    <w:rsid w:val="00375BD1"/>
    <w:rsid w:val="00397794"/>
    <w:rsid w:val="003B75EA"/>
    <w:rsid w:val="003B7703"/>
    <w:rsid w:val="003C0AEB"/>
    <w:rsid w:val="003C69DC"/>
    <w:rsid w:val="0044138F"/>
    <w:rsid w:val="00475547"/>
    <w:rsid w:val="00482940"/>
    <w:rsid w:val="004F7688"/>
    <w:rsid w:val="00533330"/>
    <w:rsid w:val="00540581"/>
    <w:rsid w:val="00544AE7"/>
    <w:rsid w:val="00561070"/>
    <w:rsid w:val="0057078C"/>
    <w:rsid w:val="005B4CDB"/>
    <w:rsid w:val="005D3944"/>
    <w:rsid w:val="005E59AE"/>
    <w:rsid w:val="006467D8"/>
    <w:rsid w:val="00673118"/>
    <w:rsid w:val="006737E4"/>
    <w:rsid w:val="006A531B"/>
    <w:rsid w:val="006B0EE0"/>
    <w:rsid w:val="006E249C"/>
    <w:rsid w:val="006F7693"/>
    <w:rsid w:val="00710140"/>
    <w:rsid w:val="007327A7"/>
    <w:rsid w:val="007377FC"/>
    <w:rsid w:val="00737E7D"/>
    <w:rsid w:val="007669D6"/>
    <w:rsid w:val="007703E0"/>
    <w:rsid w:val="007730F7"/>
    <w:rsid w:val="007A4A68"/>
    <w:rsid w:val="007B6176"/>
    <w:rsid w:val="007D27A3"/>
    <w:rsid w:val="007E0C73"/>
    <w:rsid w:val="007F2275"/>
    <w:rsid w:val="0081070D"/>
    <w:rsid w:val="0081581F"/>
    <w:rsid w:val="00845BD3"/>
    <w:rsid w:val="008C5257"/>
    <w:rsid w:val="008E1DBF"/>
    <w:rsid w:val="00906212"/>
    <w:rsid w:val="00915F0F"/>
    <w:rsid w:val="009221E2"/>
    <w:rsid w:val="009532DF"/>
    <w:rsid w:val="00975C84"/>
    <w:rsid w:val="00976E53"/>
    <w:rsid w:val="009861D4"/>
    <w:rsid w:val="00997019"/>
    <w:rsid w:val="009A1B42"/>
    <w:rsid w:val="009A5029"/>
    <w:rsid w:val="009C742F"/>
    <w:rsid w:val="009D38D5"/>
    <w:rsid w:val="009D5152"/>
    <w:rsid w:val="009F5C7F"/>
    <w:rsid w:val="00A35FB3"/>
    <w:rsid w:val="00A53F26"/>
    <w:rsid w:val="00A8399C"/>
    <w:rsid w:val="00A85860"/>
    <w:rsid w:val="00AA0CC5"/>
    <w:rsid w:val="00AA3758"/>
    <w:rsid w:val="00AA54AC"/>
    <w:rsid w:val="00AD0C09"/>
    <w:rsid w:val="00AD2B47"/>
    <w:rsid w:val="00AE2C7A"/>
    <w:rsid w:val="00B0004A"/>
    <w:rsid w:val="00B06473"/>
    <w:rsid w:val="00B16AFE"/>
    <w:rsid w:val="00B224FD"/>
    <w:rsid w:val="00B250E5"/>
    <w:rsid w:val="00B65DD5"/>
    <w:rsid w:val="00B800A4"/>
    <w:rsid w:val="00BA4778"/>
    <w:rsid w:val="00BB0D57"/>
    <w:rsid w:val="00BD10B6"/>
    <w:rsid w:val="00C07076"/>
    <w:rsid w:val="00C3042A"/>
    <w:rsid w:val="00C337C9"/>
    <w:rsid w:val="00C419CD"/>
    <w:rsid w:val="00CA4143"/>
    <w:rsid w:val="00CB00DF"/>
    <w:rsid w:val="00CB2271"/>
    <w:rsid w:val="00CF0CE2"/>
    <w:rsid w:val="00CF2F03"/>
    <w:rsid w:val="00D14448"/>
    <w:rsid w:val="00D434CD"/>
    <w:rsid w:val="00D56F4A"/>
    <w:rsid w:val="00D60F59"/>
    <w:rsid w:val="00D614CA"/>
    <w:rsid w:val="00D620B0"/>
    <w:rsid w:val="00D63B42"/>
    <w:rsid w:val="00D73C72"/>
    <w:rsid w:val="00DB5D9E"/>
    <w:rsid w:val="00DE1A2D"/>
    <w:rsid w:val="00E00ACB"/>
    <w:rsid w:val="00E0592B"/>
    <w:rsid w:val="00E05C5F"/>
    <w:rsid w:val="00E31738"/>
    <w:rsid w:val="00E86786"/>
    <w:rsid w:val="00EA5B2A"/>
    <w:rsid w:val="00EC1743"/>
    <w:rsid w:val="00ED2F80"/>
    <w:rsid w:val="00F01FBB"/>
    <w:rsid w:val="00F1624E"/>
    <w:rsid w:val="00F237C1"/>
    <w:rsid w:val="00F259D4"/>
    <w:rsid w:val="00F32F8A"/>
    <w:rsid w:val="00F810AA"/>
    <w:rsid w:val="00FB43EC"/>
    <w:rsid w:val="00FB6B40"/>
    <w:rsid w:val="00FE1794"/>
    <w:rsid w:val="00FE52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2996DE"/>
  <w15:docId w15:val="{BC8E629C-9CE8-4B16-9DA0-842C34B5F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03E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03E0"/>
    <w:rPr>
      <w:rFonts w:ascii="Calibri" w:eastAsia="宋体" w:hAnsi="Calibri" w:cs="Times New Roman"/>
      <w:sz w:val="18"/>
      <w:szCs w:val="18"/>
    </w:rPr>
  </w:style>
  <w:style w:type="paragraph" w:styleId="a5">
    <w:name w:val="footer"/>
    <w:basedOn w:val="a"/>
    <w:link w:val="a6"/>
    <w:uiPriority w:val="99"/>
    <w:unhideWhenUsed/>
    <w:rsid w:val="007703E0"/>
    <w:pPr>
      <w:tabs>
        <w:tab w:val="center" w:pos="4153"/>
        <w:tab w:val="right" w:pos="8306"/>
      </w:tabs>
      <w:snapToGrid w:val="0"/>
      <w:jc w:val="left"/>
    </w:pPr>
    <w:rPr>
      <w:sz w:val="18"/>
      <w:szCs w:val="18"/>
    </w:rPr>
  </w:style>
  <w:style w:type="character" w:customStyle="1" w:styleId="a6">
    <w:name w:val="页脚 字符"/>
    <w:basedOn w:val="a0"/>
    <w:link w:val="a5"/>
    <w:uiPriority w:val="99"/>
    <w:rsid w:val="007703E0"/>
    <w:rPr>
      <w:rFonts w:ascii="Calibri" w:eastAsia="宋体" w:hAnsi="Calibri" w:cs="Times New Roman"/>
      <w:sz w:val="18"/>
      <w:szCs w:val="18"/>
    </w:rPr>
  </w:style>
  <w:style w:type="table" w:styleId="a7">
    <w:name w:val="Table Grid"/>
    <w:basedOn w:val="a1"/>
    <w:uiPriority w:val="39"/>
    <w:rsid w:val="001E0A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B0004A"/>
    <w:rPr>
      <w:sz w:val="18"/>
      <w:szCs w:val="18"/>
    </w:rPr>
  </w:style>
  <w:style w:type="character" w:customStyle="1" w:styleId="a9">
    <w:name w:val="批注框文本 字符"/>
    <w:basedOn w:val="a0"/>
    <w:link w:val="a8"/>
    <w:uiPriority w:val="99"/>
    <w:semiHidden/>
    <w:rsid w:val="00B0004A"/>
    <w:rPr>
      <w:rFonts w:ascii="Calibri" w:eastAsia="宋体" w:hAnsi="Calibri" w:cs="Times New Roman"/>
      <w:sz w:val="18"/>
      <w:szCs w:val="18"/>
    </w:rPr>
  </w:style>
  <w:style w:type="paragraph" w:styleId="aa">
    <w:name w:val="List Paragraph"/>
    <w:basedOn w:val="a"/>
    <w:link w:val="ab"/>
    <w:uiPriority w:val="34"/>
    <w:qFormat/>
    <w:rsid w:val="009C742F"/>
    <w:pPr>
      <w:ind w:firstLineChars="200" w:firstLine="420"/>
    </w:pPr>
    <w:rPr>
      <w:rFonts w:asciiTheme="minorHAnsi" w:eastAsiaTheme="minorEastAsia" w:hAnsiTheme="minorHAnsi" w:cstheme="minorBidi"/>
    </w:rPr>
  </w:style>
  <w:style w:type="character" w:customStyle="1" w:styleId="ab">
    <w:name w:val="列出段落 字符"/>
    <w:link w:val="aa"/>
    <w:uiPriority w:val="34"/>
    <w:locked/>
    <w:rsid w:val="009C74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3</Pages>
  <Words>240</Words>
  <Characters>1371</Characters>
  <Application>Microsoft Office Word</Application>
  <DocSecurity>0</DocSecurity>
  <Lines>11</Lines>
  <Paragraphs>3</Paragraphs>
  <ScaleCrop>false</ScaleCrop>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King &amp; Wood Mallesons</dc:creator>
  <cp:lastModifiedBy>King &amp; Wood Mallesons</cp:lastModifiedBy>
  <cp:revision>21</cp:revision>
  <dcterms:created xsi:type="dcterms:W3CDTF">2020-03-26T11:44:00Z</dcterms:created>
  <dcterms:modified xsi:type="dcterms:W3CDTF">2020-09-22T04:33:00Z</dcterms:modified>
</cp:coreProperties>
</file>