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_GB2312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恩德斯豪斯集团服务股份有限公司收购Automation24有限公司股权案</w:t>
            </w:r>
          </w:p>
        </w:tc>
      </w:tr>
      <w:tr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恩德斯豪斯集团服务股份有限公司（Endress+Hauser Group Services AG，“E+H集团服务公司”）拟向易福门电子有限公司（ifm electronic GmbH，“易福门电子”）收购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其持有的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Automation24有限公司（Automation GmbH,“Automation24公司”）的股权；易福门电子拟向E+H集团服务公司收购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其持有的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Process+Lab在线设备有限公司（Process+Lab Devices Online GmbH，“PLDO公司”）的股权。前述交易完成后，PLDO公司将以账面价值作价并入Automation24公司。因此，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最终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E+H集团服务公司与易福门电子将共同控制Automation24公司。</w:t>
            </w:r>
          </w:p>
        </w:tc>
      </w:tr>
      <w:tr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1、恩德斯豪斯集团服务股份有限公司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E+H集团服务公司主要在全球（包括中国）为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恩德斯豪斯公司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及其集团下的关联公司（“E+H集团”）提供管理和支持服务。E+H集团在全球开发、制造和销售各种高技术水准的测量和控制仪表。产品和服务的范围包括针对流量、液位、压力和温度测量，为客户量身定制分析技术和数据管理，针对客户或针对特定应用的产品，提供解决方案和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2、易福门电子有限公司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val="en-GB"/>
              </w:rPr>
              <w:t>易福门电子是易福门集团下关联公司（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  <w:lang w:val="en-GB"/>
              </w:rPr>
              <w:t>“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val="en-GB"/>
              </w:rPr>
              <w:t>易福门集团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  <w:lang w:val="en-GB"/>
              </w:rPr>
              <w:t>”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val="en-GB"/>
              </w:rPr>
              <w:t>）内销售和服务公司。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  <w:lang w:val="en-GB"/>
              </w:rPr>
              <w:t>易福门集团开发、生产和销售传感器、控制器、软件和系统以及全球工业自动化（工厂自动化和过程自动化）的标准化产品。产品范围包括位置传感器和对象识别、连接技术、评估系统和电源设备、流体传感器以及诊断和倾斜传感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sym w:font="Wingdings" w:char="F0FE"/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sym w:font="Wingdings" w:char="F0FE"/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b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b/>
                <w:color w:val="333333"/>
                <w:kern w:val="0"/>
                <w:sz w:val="22"/>
              </w:rPr>
              <w:t>本次交易的相关市场为：</w:t>
            </w:r>
          </w:p>
          <w:p>
            <w:pPr>
              <w:spacing w:line="500" w:lineRule="exact"/>
              <w:rPr>
                <w:rFonts w:ascii="Times New Roman" w:hAnsi="Times New Roman" w:eastAsia="仿宋"/>
                <w:b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b/>
                <w:color w:val="333333"/>
                <w:kern w:val="0"/>
                <w:sz w:val="22"/>
              </w:rPr>
              <w:t>下游市场：</w:t>
            </w:r>
          </w:p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中国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2"/>
              </w:rPr>
              <w:t>工业</w:t>
            </w: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自动化产品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2"/>
              </w:rPr>
              <w:t>独立</w:t>
            </w: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经销市场</w:t>
            </w:r>
          </w:p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Automation24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2"/>
              </w:rPr>
              <w:t>公司</w:t>
            </w: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: [0%-5%]</w:t>
            </w:r>
          </w:p>
          <w:p>
            <w:pPr>
              <w:spacing w:line="500" w:lineRule="exact"/>
              <w:rPr>
                <w:rFonts w:ascii="Times New Roman" w:hAnsi="Times New Roman" w:eastAsia="仿宋"/>
                <w:b/>
                <w:color w:val="333333"/>
                <w:kern w:val="0"/>
                <w:sz w:val="22"/>
              </w:rPr>
            </w:pPr>
          </w:p>
          <w:p>
            <w:pPr>
              <w:spacing w:line="500" w:lineRule="exact"/>
              <w:rPr>
                <w:rFonts w:ascii="Times New Roman" w:hAnsi="Times New Roman" w:eastAsia="仿宋"/>
                <w:b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b/>
                <w:color w:val="333333"/>
                <w:kern w:val="0"/>
                <w:sz w:val="22"/>
              </w:rPr>
              <w:t>上游市场：</w:t>
            </w:r>
          </w:p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E+H 集团：</w:t>
            </w:r>
          </w:p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中国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2"/>
              </w:rPr>
              <w:t>工业</w:t>
            </w: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自动化产品生产市场：[0%-5%]</w:t>
            </w:r>
          </w:p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 xml:space="preserve">易福门集团： </w:t>
            </w:r>
          </w:p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2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中国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2"/>
              </w:rPr>
              <w:t>工业</w:t>
            </w:r>
            <w:r>
              <w:rPr>
                <w:rFonts w:ascii="Times New Roman" w:hAnsi="Times New Roman" w:eastAsia="仿宋"/>
                <w:color w:val="333333"/>
                <w:kern w:val="0"/>
                <w:sz w:val="22"/>
              </w:rPr>
              <w:t>自动化产品生产市场：[0%-5%]</w:t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汉仪仿宋KW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55717"/>
    <w:rsid w:val="001717F3"/>
    <w:rsid w:val="001837A3"/>
    <w:rsid w:val="001D0965"/>
    <w:rsid w:val="002949CF"/>
    <w:rsid w:val="00326295"/>
    <w:rsid w:val="00363D0B"/>
    <w:rsid w:val="003C0AEB"/>
    <w:rsid w:val="004F7688"/>
    <w:rsid w:val="00503AB9"/>
    <w:rsid w:val="005F1ED3"/>
    <w:rsid w:val="006467D8"/>
    <w:rsid w:val="006A531B"/>
    <w:rsid w:val="006F7693"/>
    <w:rsid w:val="00710140"/>
    <w:rsid w:val="00797F6C"/>
    <w:rsid w:val="007F2275"/>
    <w:rsid w:val="008C4813"/>
    <w:rsid w:val="00915F0F"/>
    <w:rsid w:val="009326D3"/>
    <w:rsid w:val="009532DF"/>
    <w:rsid w:val="00997019"/>
    <w:rsid w:val="009A5029"/>
    <w:rsid w:val="009D38D5"/>
    <w:rsid w:val="00A53F26"/>
    <w:rsid w:val="00A82360"/>
    <w:rsid w:val="00AA0CC5"/>
    <w:rsid w:val="00AD1D61"/>
    <w:rsid w:val="00B16AFE"/>
    <w:rsid w:val="00B65DD5"/>
    <w:rsid w:val="00BD10B6"/>
    <w:rsid w:val="00C07076"/>
    <w:rsid w:val="00CB00DF"/>
    <w:rsid w:val="00D73C72"/>
    <w:rsid w:val="00E0592B"/>
    <w:rsid w:val="00E275A2"/>
    <w:rsid w:val="00E31738"/>
    <w:rsid w:val="00E86786"/>
    <w:rsid w:val="00ED2F80"/>
    <w:rsid w:val="00F1624E"/>
    <w:rsid w:val="00F32F8A"/>
    <w:rsid w:val="00F810AA"/>
    <w:rsid w:val="00FB43EC"/>
    <w:rsid w:val="00FB6B40"/>
    <w:rsid w:val="3EFE06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172</Words>
  <Characters>986</Characters>
  <Lines>8</Lines>
  <Paragraphs>2</Paragraphs>
  <TotalTime>0</TotalTime>
  <ScaleCrop>false</ScaleCrop>
  <LinksUpToDate>false</LinksUpToDate>
  <CharactersWithSpaces>1156</CharactersWithSpaces>
  <Application>WPS Office_2.2.0.3563_F1E327BC-269C-435d-A152-05C5408002CA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2021-01-11T11:02:00Z</dcterms:created>
  <dc:creator>陈媚</dc:creator>
  <cp:lastModifiedBy>c</cp:lastModifiedBy>
  <dcterms:modified xsi:type="dcterms:W3CDTF">2021-01-13T15:29:16Z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2052-2.2.0.3563</vt:lpwstr>
  </property>
</Properties>
</file>