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16C9FA1" w14:textId="77777777" w:rsidR="00CB00DF" w:rsidRPr="00DF23B9" w:rsidRDefault="00CB00DF" w:rsidP="00B05F2C">
      <w:pPr>
        <w:snapToGrid w:val="0"/>
        <w:spacing w:before="100" w:beforeAutospacing="1" w:after="100" w:afterAutospacing="1"/>
        <w:jc w:val="center"/>
        <w:rPr>
          <w:rFonts w:ascii="Times New Roman" w:hAnsi="Times New Roman"/>
          <w:sz w:val="24"/>
          <w:szCs w:val="24"/>
        </w:rPr>
      </w:pPr>
      <w:bookmarkStart w:id="0" w:name="_GoBack"/>
      <w:bookmarkEnd w:id="0"/>
      <w:r w:rsidRPr="00DF23B9">
        <w:rPr>
          <w:rFonts w:ascii="Times New Roman" w:hAnsi="Times New Roman"/>
          <w:b/>
          <w:sz w:val="24"/>
          <w:szCs w:val="24"/>
        </w:rPr>
        <w:t>经营者集中简易案件公示表</w:t>
      </w:r>
    </w:p>
    <w:tbl>
      <w:tblPr>
        <w:tblW w:w="83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9"/>
        <w:gridCol w:w="1796"/>
        <w:gridCol w:w="4754"/>
      </w:tblGrid>
      <w:tr w:rsidR="00CF265C" w:rsidRPr="00DA3DB9" w14:paraId="56FD2E84" w14:textId="77777777" w:rsidTr="00DA71AD">
        <w:tc>
          <w:tcPr>
            <w:tcW w:w="1809" w:type="dxa"/>
            <w:shd w:val="clear" w:color="auto" w:fill="D9D9D9"/>
            <w:vAlign w:val="center"/>
          </w:tcPr>
          <w:p w14:paraId="1F34BE3B" w14:textId="77777777" w:rsidR="00CB00DF" w:rsidRPr="00DA3DB9" w:rsidRDefault="00CB00DF" w:rsidP="00B05F2C">
            <w:pPr>
              <w:snapToGrid w:val="0"/>
              <w:jc w:val="center"/>
              <w:rPr>
                <w:rFonts w:ascii="Times New Roman" w:hAnsi="Times New Roman"/>
                <w:b/>
                <w:kern w:val="0"/>
                <w:sz w:val="24"/>
                <w:szCs w:val="24"/>
                <w:bdr w:val="none" w:sz="0" w:space="0" w:color="auto" w:frame="1"/>
              </w:rPr>
            </w:pPr>
            <w:r w:rsidRPr="00DA3DB9">
              <w:rPr>
                <w:rFonts w:ascii="Times New Roman" w:hAnsi="Times New Roman"/>
                <w:b/>
                <w:kern w:val="0"/>
                <w:sz w:val="24"/>
                <w:szCs w:val="24"/>
                <w:bdr w:val="none" w:sz="0" w:space="0" w:color="auto" w:frame="1"/>
              </w:rPr>
              <w:t>案件名称</w:t>
            </w:r>
          </w:p>
        </w:tc>
        <w:tc>
          <w:tcPr>
            <w:tcW w:w="6550" w:type="dxa"/>
            <w:gridSpan w:val="2"/>
            <w:vAlign w:val="center"/>
          </w:tcPr>
          <w:p w14:paraId="45728FA3" w14:textId="5F59FB33" w:rsidR="00CB00DF" w:rsidRPr="00DA3DB9" w:rsidRDefault="0002698F" w:rsidP="005C6BB8">
            <w:pPr>
              <w:snapToGrid w:val="0"/>
              <w:rPr>
                <w:rFonts w:ascii="Times New Roman" w:hAnsi="Times New Roman"/>
                <w:kern w:val="0"/>
                <w:sz w:val="24"/>
                <w:szCs w:val="24"/>
                <w:bdr w:val="none" w:sz="0" w:space="0" w:color="auto" w:frame="1"/>
              </w:rPr>
            </w:pPr>
            <w:r w:rsidRPr="00DA3DB9">
              <w:rPr>
                <w:rFonts w:ascii="Times New Roman" w:hAnsi="Times New Roman" w:hint="eastAsia"/>
                <w:color w:val="000000" w:themeColor="text1"/>
                <w:kern w:val="0"/>
                <w:sz w:val="24"/>
                <w:szCs w:val="24"/>
              </w:rPr>
              <w:t>安费诺公司收购美特斯系统公司</w:t>
            </w:r>
            <w:r w:rsidRPr="00DA3DB9"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</w:rPr>
              <w:t>股权案</w:t>
            </w:r>
          </w:p>
        </w:tc>
      </w:tr>
      <w:tr w:rsidR="00CF265C" w:rsidRPr="00DA3DB9" w14:paraId="236AC74E" w14:textId="77777777" w:rsidTr="00DA71AD">
        <w:trPr>
          <w:trHeight w:val="993"/>
        </w:trPr>
        <w:tc>
          <w:tcPr>
            <w:tcW w:w="1809" w:type="dxa"/>
            <w:shd w:val="clear" w:color="auto" w:fill="D9D9D9"/>
            <w:vAlign w:val="center"/>
          </w:tcPr>
          <w:p w14:paraId="49EE50AC" w14:textId="77777777" w:rsidR="00F1624E" w:rsidRPr="00DA3DB9" w:rsidRDefault="00CB00DF" w:rsidP="00B05F2C">
            <w:pPr>
              <w:snapToGrid w:val="0"/>
              <w:jc w:val="center"/>
              <w:rPr>
                <w:rFonts w:ascii="Times New Roman" w:hAnsi="Times New Roman"/>
                <w:b/>
                <w:kern w:val="0"/>
                <w:sz w:val="24"/>
                <w:szCs w:val="24"/>
                <w:bdr w:val="none" w:sz="0" w:space="0" w:color="auto" w:frame="1"/>
              </w:rPr>
            </w:pPr>
            <w:r w:rsidRPr="00DA3DB9">
              <w:rPr>
                <w:rFonts w:ascii="Times New Roman" w:hAnsi="Times New Roman"/>
                <w:b/>
                <w:kern w:val="0"/>
                <w:sz w:val="24"/>
                <w:szCs w:val="24"/>
                <w:bdr w:val="none" w:sz="0" w:space="0" w:color="auto" w:frame="1"/>
              </w:rPr>
              <w:t>交易概况</w:t>
            </w:r>
          </w:p>
          <w:p w14:paraId="5699C4B4" w14:textId="77777777" w:rsidR="00CB00DF" w:rsidRPr="00DA3DB9" w:rsidRDefault="00CB00DF" w:rsidP="00B05F2C">
            <w:pPr>
              <w:snapToGrid w:val="0"/>
              <w:jc w:val="center"/>
              <w:rPr>
                <w:rFonts w:ascii="Times New Roman" w:hAnsi="Times New Roman"/>
                <w:b/>
                <w:kern w:val="0"/>
                <w:sz w:val="24"/>
                <w:szCs w:val="24"/>
                <w:bdr w:val="none" w:sz="0" w:space="0" w:color="auto" w:frame="1"/>
              </w:rPr>
            </w:pPr>
            <w:r w:rsidRPr="00DA3DB9">
              <w:rPr>
                <w:rFonts w:ascii="Times New Roman" w:hAnsi="Times New Roman"/>
                <w:b/>
                <w:kern w:val="0"/>
                <w:sz w:val="24"/>
                <w:szCs w:val="24"/>
                <w:bdr w:val="none" w:sz="0" w:space="0" w:color="auto" w:frame="1"/>
              </w:rPr>
              <w:t>（限</w:t>
            </w:r>
            <w:r w:rsidRPr="00DA3DB9">
              <w:rPr>
                <w:rFonts w:ascii="Times New Roman" w:hAnsi="Times New Roman"/>
                <w:b/>
                <w:kern w:val="0"/>
                <w:sz w:val="24"/>
                <w:szCs w:val="24"/>
                <w:bdr w:val="none" w:sz="0" w:space="0" w:color="auto" w:frame="1"/>
              </w:rPr>
              <w:t>200</w:t>
            </w:r>
            <w:r w:rsidRPr="00DA3DB9">
              <w:rPr>
                <w:rFonts w:ascii="Times New Roman" w:hAnsi="Times New Roman"/>
                <w:b/>
                <w:kern w:val="0"/>
                <w:sz w:val="24"/>
                <w:szCs w:val="24"/>
                <w:bdr w:val="none" w:sz="0" w:space="0" w:color="auto" w:frame="1"/>
              </w:rPr>
              <w:t>字内）</w:t>
            </w:r>
          </w:p>
        </w:tc>
        <w:tc>
          <w:tcPr>
            <w:tcW w:w="6550" w:type="dxa"/>
            <w:gridSpan w:val="2"/>
            <w:vAlign w:val="center"/>
          </w:tcPr>
          <w:p w14:paraId="641C0EA5" w14:textId="53A94F52" w:rsidR="00CB00DF" w:rsidRPr="00DA3DB9" w:rsidRDefault="001314CA" w:rsidP="002F0719"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r w:rsidRPr="00DA3DB9">
              <w:rPr>
                <w:rFonts w:ascii="Times New Roman" w:hAnsi="Times New Roman"/>
                <w:bCs/>
                <w:sz w:val="24"/>
                <w:szCs w:val="24"/>
              </w:rPr>
              <w:t>本交易涉及</w:t>
            </w:r>
            <w:r w:rsidR="0002698F" w:rsidRPr="00DA3DB9">
              <w:rPr>
                <w:rFonts w:ascii="Times New Roman" w:hAnsi="Times New Roman" w:hint="eastAsia"/>
                <w:bCs/>
                <w:sz w:val="24"/>
                <w:szCs w:val="24"/>
              </w:rPr>
              <w:t>安费诺</w:t>
            </w:r>
            <w:r w:rsidR="008D0047">
              <w:rPr>
                <w:rFonts w:ascii="Times New Roman" w:hAnsi="Times New Roman" w:hint="eastAsia"/>
                <w:bCs/>
                <w:sz w:val="24"/>
                <w:szCs w:val="24"/>
              </w:rPr>
              <w:t>公司（“</w:t>
            </w:r>
            <w:r w:rsidR="008D0047" w:rsidRPr="008D0047">
              <w:rPr>
                <w:rFonts w:ascii="Times New Roman" w:hAnsi="Times New Roman" w:hint="eastAsia"/>
                <w:b/>
                <w:sz w:val="24"/>
                <w:szCs w:val="24"/>
              </w:rPr>
              <w:t>安费诺</w:t>
            </w:r>
            <w:r w:rsidR="008D0047">
              <w:rPr>
                <w:rFonts w:ascii="Times New Roman" w:hAnsi="Times New Roman" w:hint="eastAsia"/>
                <w:bCs/>
                <w:sz w:val="24"/>
                <w:szCs w:val="24"/>
              </w:rPr>
              <w:t>”）</w:t>
            </w:r>
            <w:r w:rsidR="0002698F" w:rsidRPr="00DA3DB9">
              <w:rPr>
                <w:rFonts w:ascii="Times New Roman" w:hAnsi="Times New Roman" w:hint="eastAsia"/>
                <w:bCs/>
                <w:sz w:val="24"/>
                <w:szCs w:val="24"/>
              </w:rPr>
              <w:t>收购</w:t>
            </w:r>
            <w:r w:rsidR="00C24420" w:rsidRPr="00DA3DB9">
              <w:rPr>
                <w:rFonts w:ascii="Times New Roman" w:hAnsi="Times New Roman" w:hint="eastAsia"/>
                <w:bCs/>
                <w:sz w:val="24"/>
                <w:szCs w:val="24"/>
              </w:rPr>
              <w:t>美特斯</w:t>
            </w:r>
            <w:r w:rsidR="008D0047">
              <w:rPr>
                <w:rFonts w:ascii="Times New Roman" w:hAnsi="Times New Roman" w:hint="eastAsia"/>
                <w:bCs/>
                <w:sz w:val="24"/>
                <w:szCs w:val="24"/>
              </w:rPr>
              <w:t>系统公司（“</w:t>
            </w:r>
            <w:r w:rsidR="008D0047" w:rsidRPr="008D0047">
              <w:rPr>
                <w:rFonts w:ascii="Times New Roman" w:hAnsi="Times New Roman" w:hint="eastAsia"/>
                <w:b/>
                <w:sz w:val="24"/>
                <w:szCs w:val="24"/>
              </w:rPr>
              <w:t>美特斯</w:t>
            </w:r>
            <w:r w:rsidR="008D0047" w:rsidRPr="00960BDB">
              <w:rPr>
                <w:rFonts w:ascii="Times New Roman" w:hAnsi="Times New Roman" w:hint="eastAsia"/>
                <w:bCs/>
                <w:sz w:val="24"/>
                <w:szCs w:val="24"/>
              </w:rPr>
              <w:t>”</w:t>
            </w:r>
            <w:r w:rsidR="008D0047">
              <w:rPr>
                <w:rFonts w:ascii="Times New Roman" w:hAnsi="Times New Roman" w:hint="eastAsia"/>
                <w:bCs/>
                <w:sz w:val="24"/>
                <w:szCs w:val="24"/>
              </w:rPr>
              <w:t>）</w:t>
            </w:r>
            <w:r w:rsidR="00C24420" w:rsidRPr="00DA3DB9">
              <w:rPr>
                <w:rFonts w:ascii="Times New Roman" w:hAnsi="Times New Roman" w:hint="eastAsia"/>
                <w:bCs/>
                <w:sz w:val="24"/>
                <w:szCs w:val="24"/>
              </w:rPr>
              <w:t>的股</w:t>
            </w:r>
            <w:r w:rsidR="00837DCA">
              <w:rPr>
                <w:rFonts w:ascii="Times New Roman" w:hAnsi="Times New Roman" w:hint="eastAsia"/>
                <w:bCs/>
                <w:sz w:val="24"/>
                <w:szCs w:val="24"/>
              </w:rPr>
              <w:t>权。</w:t>
            </w:r>
            <w:r w:rsidR="002F0719" w:rsidRPr="00DA3DB9">
              <w:rPr>
                <w:rFonts w:ascii="Times New Roman" w:hAnsi="Times New Roman" w:hint="eastAsia"/>
                <w:kern w:val="0"/>
                <w:sz w:val="24"/>
                <w:szCs w:val="24"/>
                <w:bdr w:val="none" w:sz="0" w:space="0" w:color="auto" w:frame="1"/>
              </w:rPr>
              <w:t>安费诺</w:t>
            </w:r>
            <w:r w:rsidR="00837DCA">
              <w:rPr>
                <w:rFonts w:ascii="Times New Roman" w:hAnsi="Times New Roman" w:hint="eastAsia"/>
                <w:bCs/>
                <w:sz w:val="24"/>
                <w:szCs w:val="24"/>
              </w:rPr>
              <w:t>、</w:t>
            </w:r>
            <w:r w:rsidR="002F0719" w:rsidRPr="00DA3DB9">
              <w:rPr>
                <w:rFonts w:ascii="Times New Roman" w:hAnsi="Times New Roman" w:hint="eastAsia"/>
                <w:kern w:val="0"/>
                <w:sz w:val="24"/>
                <w:szCs w:val="24"/>
                <w:bdr w:val="none" w:sz="0" w:space="0" w:color="auto" w:frame="1"/>
              </w:rPr>
              <w:t>美特斯</w:t>
            </w:r>
            <w:r w:rsidR="00837DCA">
              <w:rPr>
                <w:rFonts w:ascii="Times New Roman" w:hAnsi="Times New Roman" w:hint="eastAsia"/>
                <w:bCs/>
                <w:sz w:val="24"/>
                <w:szCs w:val="24"/>
              </w:rPr>
              <w:t>和</w:t>
            </w:r>
            <w:r w:rsidR="002F0719">
              <w:rPr>
                <w:rFonts w:ascii="Times New Roman" w:hAnsi="Times New Roman" w:hint="eastAsia"/>
                <w:bCs/>
                <w:sz w:val="24"/>
                <w:szCs w:val="24"/>
              </w:rPr>
              <w:t>摩恩</w:t>
            </w:r>
            <w:r w:rsidR="00837DCA">
              <w:rPr>
                <w:rFonts w:ascii="Times New Roman" w:hAnsi="Times New Roman" w:hint="eastAsia"/>
                <w:bCs/>
                <w:sz w:val="24"/>
                <w:szCs w:val="24"/>
              </w:rPr>
              <w:t>合并子公司（安费诺的全资子公司）签署</w:t>
            </w:r>
            <w:r w:rsidR="00C24420" w:rsidRPr="00DA3DB9">
              <w:rPr>
                <w:rFonts w:ascii="Times New Roman" w:hAnsi="Times New Roman" w:hint="eastAsia"/>
                <w:bCs/>
                <w:sz w:val="24"/>
                <w:szCs w:val="24"/>
              </w:rPr>
              <w:t>了《合并协议及计划》</w:t>
            </w:r>
            <w:r w:rsidR="00DA71AD">
              <w:rPr>
                <w:rFonts w:ascii="Times New Roman" w:hAnsi="Times New Roman" w:hint="eastAsia"/>
                <w:bCs/>
                <w:sz w:val="24"/>
                <w:szCs w:val="24"/>
              </w:rPr>
              <w:t>。</w:t>
            </w:r>
            <w:r w:rsidR="00C24420" w:rsidRPr="00DA3DB9">
              <w:rPr>
                <w:rFonts w:ascii="Times New Roman" w:hAnsi="Times New Roman" w:hint="eastAsia"/>
                <w:bCs/>
                <w:sz w:val="24"/>
                <w:szCs w:val="24"/>
              </w:rPr>
              <w:t>交易完成后，</w:t>
            </w:r>
            <w:r w:rsidR="002F0719">
              <w:rPr>
                <w:rFonts w:ascii="Times New Roman" w:hAnsi="Times New Roman" w:hint="eastAsia"/>
                <w:bCs/>
                <w:sz w:val="24"/>
                <w:szCs w:val="24"/>
              </w:rPr>
              <w:t>摩恩</w:t>
            </w:r>
            <w:r w:rsidR="00C24420" w:rsidRPr="00DA3DB9">
              <w:rPr>
                <w:rFonts w:ascii="Times New Roman" w:hAnsi="Times New Roman" w:hint="eastAsia"/>
                <w:bCs/>
                <w:sz w:val="24"/>
                <w:szCs w:val="24"/>
              </w:rPr>
              <w:t>合并子公司将被美特斯合并，</w:t>
            </w:r>
            <w:r w:rsidR="00004677" w:rsidRPr="00004677">
              <w:rPr>
                <w:rFonts w:ascii="Times New Roman" w:hAnsi="Times New Roman" w:hint="eastAsia"/>
                <w:bCs/>
                <w:sz w:val="24"/>
                <w:szCs w:val="24"/>
              </w:rPr>
              <w:t>其后美特斯将作为安费诺的全资子公司继续存续</w:t>
            </w:r>
            <w:r w:rsidR="00C24420" w:rsidRPr="00DA3DB9">
              <w:rPr>
                <w:rFonts w:ascii="Times New Roman" w:hAnsi="Times New Roman" w:hint="eastAsia"/>
                <w:bCs/>
                <w:sz w:val="24"/>
                <w:szCs w:val="24"/>
              </w:rPr>
              <w:t>。</w:t>
            </w:r>
          </w:p>
        </w:tc>
      </w:tr>
      <w:tr w:rsidR="00CF265C" w:rsidRPr="00DA3DB9" w14:paraId="171CFC4D" w14:textId="77777777" w:rsidTr="00DA71AD">
        <w:trPr>
          <w:trHeight w:val="468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 w14:paraId="526CBC5F" w14:textId="77777777" w:rsidR="00555877" w:rsidRPr="00DA3DB9" w:rsidRDefault="00555877" w:rsidP="00B05F2C">
            <w:pPr>
              <w:snapToGrid w:val="0"/>
              <w:jc w:val="center"/>
              <w:rPr>
                <w:rFonts w:ascii="Times New Roman" w:hAnsi="Times New Roman"/>
                <w:b/>
                <w:kern w:val="0"/>
                <w:sz w:val="24"/>
                <w:szCs w:val="24"/>
                <w:bdr w:val="none" w:sz="0" w:space="0" w:color="auto" w:frame="1"/>
              </w:rPr>
            </w:pPr>
            <w:r w:rsidRPr="00DA3DB9">
              <w:rPr>
                <w:rFonts w:ascii="Times New Roman" w:hAnsi="Times New Roman"/>
                <w:b/>
                <w:kern w:val="0"/>
                <w:sz w:val="24"/>
                <w:szCs w:val="24"/>
                <w:bdr w:val="none" w:sz="0" w:space="0" w:color="auto" w:frame="1"/>
              </w:rPr>
              <w:t>参与集中的</w:t>
            </w:r>
          </w:p>
          <w:p w14:paraId="30837BD4" w14:textId="77777777" w:rsidR="00555877" w:rsidRPr="00DA3DB9" w:rsidRDefault="00555877" w:rsidP="00B05F2C">
            <w:pPr>
              <w:snapToGrid w:val="0"/>
              <w:jc w:val="center"/>
              <w:rPr>
                <w:rFonts w:ascii="Times New Roman" w:hAnsi="Times New Roman"/>
                <w:b/>
                <w:kern w:val="0"/>
                <w:sz w:val="24"/>
                <w:szCs w:val="24"/>
                <w:bdr w:val="none" w:sz="0" w:space="0" w:color="auto" w:frame="1"/>
              </w:rPr>
            </w:pPr>
            <w:r w:rsidRPr="00DA3DB9">
              <w:rPr>
                <w:rFonts w:ascii="Times New Roman" w:hAnsi="Times New Roman"/>
                <w:b/>
                <w:kern w:val="0"/>
                <w:sz w:val="24"/>
                <w:szCs w:val="24"/>
                <w:bdr w:val="none" w:sz="0" w:space="0" w:color="auto" w:frame="1"/>
              </w:rPr>
              <w:t>经营者简介</w:t>
            </w:r>
          </w:p>
        </w:tc>
        <w:tc>
          <w:tcPr>
            <w:tcW w:w="1796" w:type="dxa"/>
            <w:vAlign w:val="center"/>
          </w:tcPr>
          <w:p w14:paraId="3F323C66" w14:textId="0CD1DAF2" w:rsidR="00555877" w:rsidRPr="00DA3DB9" w:rsidRDefault="00555877" w:rsidP="002F0719">
            <w:pPr>
              <w:snapToGrid w:val="0"/>
              <w:rPr>
                <w:rFonts w:ascii="Times New Roman" w:hAnsi="Times New Roman"/>
                <w:kern w:val="0"/>
                <w:sz w:val="24"/>
                <w:szCs w:val="24"/>
                <w:bdr w:val="none" w:sz="0" w:space="0" w:color="auto" w:frame="1"/>
              </w:rPr>
            </w:pPr>
            <w:r w:rsidRPr="00DA3DB9">
              <w:rPr>
                <w:rFonts w:ascii="Times New Roman" w:hAnsi="Times New Roman"/>
                <w:kern w:val="0"/>
                <w:sz w:val="24"/>
                <w:szCs w:val="24"/>
                <w:bdr w:val="none" w:sz="0" w:space="0" w:color="auto" w:frame="1"/>
              </w:rPr>
              <w:t>1</w:t>
            </w:r>
            <w:r w:rsidRPr="00DA3DB9">
              <w:rPr>
                <w:rFonts w:ascii="Times New Roman" w:hAnsi="Times New Roman"/>
                <w:kern w:val="0"/>
                <w:sz w:val="24"/>
                <w:szCs w:val="24"/>
                <w:bdr w:val="none" w:sz="0" w:space="0" w:color="auto" w:frame="1"/>
              </w:rPr>
              <w:t>、</w:t>
            </w:r>
            <w:r w:rsidR="0002698F" w:rsidRPr="00DA3DB9">
              <w:rPr>
                <w:rFonts w:ascii="Times New Roman" w:hAnsi="Times New Roman" w:hint="eastAsia"/>
                <w:kern w:val="0"/>
                <w:sz w:val="24"/>
                <w:szCs w:val="24"/>
                <w:bdr w:val="none" w:sz="0" w:space="0" w:color="auto" w:frame="1"/>
              </w:rPr>
              <w:t>安费诺</w:t>
            </w:r>
          </w:p>
        </w:tc>
        <w:tc>
          <w:tcPr>
            <w:tcW w:w="4754" w:type="dxa"/>
            <w:vAlign w:val="center"/>
          </w:tcPr>
          <w:p w14:paraId="0543DA5E" w14:textId="63B904D8" w:rsidR="00555877" w:rsidRPr="00DA3DB9" w:rsidRDefault="00DA71AD">
            <w:pPr>
              <w:snapToGrid w:val="0"/>
              <w:rPr>
                <w:rFonts w:ascii="Times New Roman" w:hAnsi="Times New Roman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Times New Roman" w:hAnsi="Times New Roman" w:hint="eastAsia"/>
                <w:kern w:val="0"/>
                <w:sz w:val="24"/>
                <w:szCs w:val="24"/>
                <w:bdr w:val="none" w:sz="0" w:space="0" w:color="auto" w:frame="1"/>
              </w:rPr>
              <w:t>安费诺的总部位于美国，</w:t>
            </w:r>
            <w:r w:rsidRPr="00DA71AD">
              <w:rPr>
                <w:rFonts w:ascii="Times New Roman" w:hAnsi="Times New Roman" w:hint="eastAsia"/>
                <w:kern w:val="0"/>
                <w:sz w:val="24"/>
                <w:szCs w:val="24"/>
                <w:bdr w:val="none" w:sz="0" w:space="0" w:color="auto" w:frame="1"/>
              </w:rPr>
              <w:t>是一家在全球范围内设计、制造和供应互</w:t>
            </w:r>
            <w:r w:rsidR="002F0719">
              <w:rPr>
                <w:rFonts w:ascii="Times New Roman" w:hAnsi="Times New Roman" w:hint="eastAsia"/>
                <w:kern w:val="0"/>
                <w:sz w:val="24"/>
                <w:szCs w:val="24"/>
                <w:bdr w:val="none" w:sz="0" w:space="0" w:color="auto" w:frame="1"/>
              </w:rPr>
              <w:t>连</w:t>
            </w:r>
            <w:r w:rsidRPr="00DA71AD">
              <w:rPr>
                <w:rFonts w:ascii="Times New Roman" w:hAnsi="Times New Roman" w:hint="eastAsia"/>
                <w:kern w:val="0"/>
                <w:sz w:val="24"/>
                <w:szCs w:val="24"/>
                <w:bdr w:val="none" w:sz="0" w:space="0" w:color="auto" w:frame="1"/>
              </w:rPr>
              <w:t>产品、传感器和天线产品的公司</w:t>
            </w:r>
            <w:r w:rsidR="0002698F" w:rsidRPr="00DA3DB9">
              <w:rPr>
                <w:rFonts w:ascii="Times New Roman" w:hAnsi="Times New Roman" w:hint="eastAsia"/>
                <w:kern w:val="0"/>
                <w:sz w:val="24"/>
                <w:szCs w:val="24"/>
                <w:bdr w:val="none" w:sz="0" w:space="0" w:color="auto" w:frame="1"/>
              </w:rPr>
              <w:t>。其设计、制造和销售电气、电子、光纤连接器和互</w:t>
            </w:r>
            <w:r w:rsidR="002F0719">
              <w:rPr>
                <w:rFonts w:ascii="Times New Roman" w:hAnsi="Times New Roman" w:hint="eastAsia"/>
                <w:kern w:val="0"/>
                <w:sz w:val="24"/>
                <w:szCs w:val="24"/>
                <w:bdr w:val="none" w:sz="0" w:space="0" w:color="auto" w:frame="1"/>
              </w:rPr>
              <w:t>连</w:t>
            </w:r>
            <w:r w:rsidR="0002698F" w:rsidRPr="00DA3DB9">
              <w:rPr>
                <w:rFonts w:ascii="Times New Roman" w:hAnsi="Times New Roman" w:hint="eastAsia"/>
                <w:kern w:val="0"/>
                <w:sz w:val="24"/>
                <w:szCs w:val="24"/>
                <w:bdr w:val="none" w:sz="0" w:space="0" w:color="auto" w:frame="1"/>
              </w:rPr>
              <w:t>系统、天线、传感器和以传感器为基础的产品以及同轴电缆和高速特种电缆。</w:t>
            </w:r>
          </w:p>
        </w:tc>
      </w:tr>
      <w:tr w:rsidR="00CF265C" w:rsidRPr="00DA3DB9" w14:paraId="27E2AEA5" w14:textId="77777777" w:rsidTr="00DA71AD">
        <w:trPr>
          <w:trHeight w:hRule="exact" w:val="1641"/>
        </w:trPr>
        <w:tc>
          <w:tcPr>
            <w:tcW w:w="1809" w:type="dxa"/>
            <w:vMerge/>
            <w:shd w:val="clear" w:color="auto" w:fill="D9D9D9"/>
            <w:vAlign w:val="center"/>
          </w:tcPr>
          <w:p w14:paraId="4E07D9A2" w14:textId="77777777" w:rsidR="00555877" w:rsidRPr="00DA3DB9" w:rsidRDefault="00555877" w:rsidP="00B05F2C">
            <w:pPr>
              <w:snapToGrid w:val="0"/>
              <w:jc w:val="center"/>
              <w:rPr>
                <w:rFonts w:ascii="Times New Roman" w:hAnsi="Times New Roman"/>
                <w:b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1796" w:type="dxa"/>
            <w:vAlign w:val="center"/>
          </w:tcPr>
          <w:p w14:paraId="1E34F684" w14:textId="5AC33738" w:rsidR="00555877" w:rsidRPr="00DA3DB9" w:rsidRDefault="00555877" w:rsidP="002F0719">
            <w:pPr>
              <w:snapToGrid w:val="0"/>
              <w:rPr>
                <w:rFonts w:ascii="Times New Roman" w:hAnsi="Times New Roman"/>
                <w:kern w:val="0"/>
                <w:sz w:val="24"/>
                <w:szCs w:val="24"/>
                <w:bdr w:val="none" w:sz="0" w:space="0" w:color="auto" w:frame="1"/>
              </w:rPr>
            </w:pPr>
            <w:r w:rsidRPr="00DA3DB9">
              <w:rPr>
                <w:rFonts w:ascii="Times New Roman" w:hAnsi="Times New Roman"/>
                <w:kern w:val="0"/>
                <w:sz w:val="24"/>
                <w:szCs w:val="24"/>
                <w:bdr w:val="none" w:sz="0" w:space="0" w:color="auto" w:frame="1"/>
              </w:rPr>
              <w:t>2</w:t>
            </w:r>
            <w:r w:rsidRPr="00DA3DB9">
              <w:rPr>
                <w:rFonts w:ascii="Times New Roman" w:hAnsi="Times New Roman"/>
                <w:kern w:val="0"/>
                <w:sz w:val="24"/>
                <w:szCs w:val="24"/>
                <w:bdr w:val="none" w:sz="0" w:space="0" w:color="auto" w:frame="1"/>
              </w:rPr>
              <w:t>、</w:t>
            </w:r>
            <w:r w:rsidR="0002698F" w:rsidRPr="00DA3DB9">
              <w:rPr>
                <w:rFonts w:ascii="Times New Roman" w:hAnsi="Times New Roman" w:hint="eastAsia"/>
                <w:kern w:val="0"/>
                <w:sz w:val="24"/>
                <w:szCs w:val="24"/>
                <w:bdr w:val="none" w:sz="0" w:space="0" w:color="auto" w:frame="1"/>
              </w:rPr>
              <w:t>美特斯</w:t>
            </w:r>
          </w:p>
        </w:tc>
        <w:tc>
          <w:tcPr>
            <w:tcW w:w="4754" w:type="dxa"/>
            <w:vAlign w:val="center"/>
          </w:tcPr>
          <w:p w14:paraId="70E1F78C" w14:textId="0E2A4C38" w:rsidR="00555877" w:rsidRPr="00DA3DB9" w:rsidRDefault="0002698F" w:rsidP="002F0719">
            <w:pPr>
              <w:snapToGrid w:val="0"/>
              <w:rPr>
                <w:rFonts w:ascii="Times New Roman" w:hAnsi="Times New Roman"/>
                <w:kern w:val="0"/>
                <w:sz w:val="24"/>
                <w:szCs w:val="24"/>
                <w:bdr w:val="none" w:sz="0" w:space="0" w:color="auto" w:frame="1"/>
              </w:rPr>
            </w:pPr>
            <w:r w:rsidRPr="00DA3DB9">
              <w:rPr>
                <w:rFonts w:ascii="Times New Roman" w:hAnsi="Times New Roman" w:hint="eastAsia"/>
                <w:kern w:val="0"/>
                <w:sz w:val="24"/>
                <w:szCs w:val="24"/>
                <w:bdr w:val="none" w:sz="0" w:space="0" w:color="auto" w:frame="1"/>
              </w:rPr>
              <w:t>美特斯的总部位于美国，是测试和模拟解决方案以及传感器的</w:t>
            </w:r>
            <w:r w:rsidR="002F0719" w:rsidRPr="00DA3DB9">
              <w:rPr>
                <w:rFonts w:ascii="Times New Roman" w:hAnsi="Times New Roman" w:hint="eastAsia"/>
                <w:kern w:val="0"/>
                <w:sz w:val="24"/>
                <w:szCs w:val="24"/>
                <w:bdr w:val="none" w:sz="0" w:space="0" w:color="auto" w:frame="1"/>
              </w:rPr>
              <w:t>全球</w:t>
            </w:r>
            <w:r w:rsidRPr="00DA3DB9">
              <w:rPr>
                <w:rFonts w:ascii="Times New Roman" w:hAnsi="Times New Roman" w:hint="eastAsia"/>
                <w:kern w:val="0"/>
                <w:sz w:val="24"/>
                <w:szCs w:val="24"/>
                <w:bdr w:val="none" w:sz="0" w:space="0" w:color="auto" w:frame="1"/>
              </w:rPr>
              <w:t>制造商和供应商。</w:t>
            </w:r>
            <w:r w:rsidR="00DA71AD" w:rsidRPr="00DA71AD">
              <w:rPr>
                <w:rFonts w:ascii="Times New Roman" w:hAnsi="Times New Roman" w:hint="eastAsia"/>
                <w:kern w:val="0"/>
                <w:sz w:val="24"/>
                <w:szCs w:val="24"/>
                <w:bdr w:val="none" w:sz="0" w:space="0" w:color="auto" w:frame="1"/>
              </w:rPr>
              <w:t>其主要通过两个业务部门进行组织和管理：测试和模拟</w:t>
            </w:r>
            <w:r w:rsidR="00DA71AD">
              <w:rPr>
                <w:rFonts w:ascii="Times New Roman" w:hAnsi="Times New Roman" w:hint="eastAsia"/>
                <w:kern w:val="0"/>
                <w:sz w:val="24"/>
                <w:szCs w:val="24"/>
                <w:bdr w:val="none" w:sz="0" w:space="0" w:color="auto" w:frame="1"/>
              </w:rPr>
              <w:t>部门和传感器部门。</w:t>
            </w:r>
          </w:p>
        </w:tc>
      </w:tr>
      <w:tr w:rsidR="00CF265C" w:rsidRPr="00DA3DB9" w14:paraId="448445D7" w14:textId="77777777" w:rsidTr="00DA71AD">
        <w:trPr>
          <w:trHeight w:val="279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 w14:paraId="3E52C24A" w14:textId="77777777" w:rsidR="00CB00DF" w:rsidRPr="00DA3DB9" w:rsidRDefault="00CB00DF" w:rsidP="00B05F2C">
            <w:pPr>
              <w:snapToGrid w:val="0"/>
              <w:jc w:val="center"/>
              <w:rPr>
                <w:rFonts w:ascii="Times New Roman" w:hAnsi="Times New Roman"/>
                <w:b/>
                <w:kern w:val="0"/>
                <w:sz w:val="24"/>
                <w:szCs w:val="24"/>
                <w:bdr w:val="none" w:sz="0" w:space="0" w:color="auto" w:frame="1"/>
              </w:rPr>
            </w:pPr>
            <w:r w:rsidRPr="00DA3DB9">
              <w:rPr>
                <w:rFonts w:ascii="Times New Roman" w:hAnsi="Times New Roman"/>
                <w:b/>
                <w:kern w:val="0"/>
                <w:sz w:val="24"/>
                <w:szCs w:val="24"/>
                <w:bdr w:val="none" w:sz="0" w:space="0" w:color="auto" w:frame="1"/>
              </w:rPr>
              <w:t>简易案件理由（可以单选，也可以多选）</w:t>
            </w:r>
          </w:p>
        </w:tc>
        <w:tc>
          <w:tcPr>
            <w:tcW w:w="6550" w:type="dxa"/>
            <w:gridSpan w:val="2"/>
            <w:vAlign w:val="center"/>
          </w:tcPr>
          <w:p w14:paraId="07F45C44" w14:textId="23094720" w:rsidR="00CB00DF" w:rsidRPr="00DA3DB9" w:rsidRDefault="0002698F" w:rsidP="00B05F2C">
            <w:pPr>
              <w:snapToGrid w:val="0"/>
              <w:rPr>
                <w:rFonts w:ascii="Times New Roman" w:hAnsi="Times New Roman"/>
                <w:kern w:val="0"/>
                <w:sz w:val="24"/>
                <w:szCs w:val="24"/>
                <w:bdr w:val="none" w:sz="0" w:space="0" w:color="auto" w:frame="1"/>
              </w:rPr>
            </w:pPr>
            <w:r w:rsidRPr="00DA3DB9">
              <w:rPr>
                <w:rFonts w:ascii="Times New Roman" w:hAnsi="Times New Roman"/>
                <w:sz w:val="24"/>
                <w:szCs w:val="24"/>
              </w:rPr>
              <w:sym w:font="Wingdings" w:char="F0FE"/>
            </w:r>
            <w:r w:rsidR="00CB00DF" w:rsidRPr="00DA3DB9">
              <w:rPr>
                <w:rFonts w:ascii="Times New Roman" w:hAnsi="Times New Roman"/>
                <w:kern w:val="0"/>
                <w:sz w:val="24"/>
                <w:szCs w:val="24"/>
                <w:bdr w:val="none" w:sz="0" w:space="0" w:color="auto" w:frame="1"/>
              </w:rPr>
              <w:t>1.</w:t>
            </w:r>
            <w:r w:rsidR="00CB00DF" w:rsidRPr="00DA3DB9">
              <w:rPr>
                <w:rFonts w:ascii="Times New Roman" w:hAnsi="Times New Roman"/>
                <w:kern w:val="0"/>
                <w:sz w:val="24"/>
                <w:szCs w:val="24"/>
                <w:bdr w:val="none" w:sz="0" w:space="0" w:color="auto" w:frame="1"/>
              </w:rPr>
              <w:t>在同一相关市场，所有参与集中的经营者所占市场份额之和小于</w:t>
            </w:r>
            <w:r w:rsidR="00CB00DF" w:rsidRPr="00DA3DB9">
              <w:rPr>
                <w:rFonts w:ascii="Times New Roman" w:hAnsi="Times New Roman"/>
                <w:kern w:val="0"/>
                <w:sz w:val="24"/>
                <w:szCs w:val="24"/>
                <w:bdr w:val="none" w:sz="0" w:space="0" w:color="auto" w:frame="1"/>
              </w:rPr>
              <w:t>15%</w:t>
            </w:r>
            <w:r w:rsidR="00CB00DF" w:rsidRPr="00DA3DB9">
              <w:rPr>
                <w:rFonts w:ascii="Times New Roman" w:hAnsi="Times New Roman"/>
                <w:kern w:val="0"/>
                <w:sz w:val="24"/>
                <w:szCs w:val="24"/>
                <w:bdr w:val="none" w:sz="0" w:space="0" w:color="auto" w:frame="1"/>
              </w:rPr>
              <w:t>。</w:t>
            </w:r>
          </w:p>
        </w:tc>
      </w:tr>
      <w:tr w:rsidR="00CF265C" w:rsidRPr="00DA3DB9" w14:paraId="022D8085" w14:textId="77777777" w:rsidTr="00DA71AD">
        <w:trPr>
          <w:trHeight w:val="330"/>
        </w:trPr>
        <w:tc>
          <w:tcPr>
            <w:tcW w:w="1809" w:type="dxa"/>
            <w:vMerge/>
            <w:shd w:val="clear" w:color="auto" w:fill="D9D9D9"/>
            <w:vAlign w:val="center"/>
          </w:tcPr>
          <w:p w14:paraId="2178183B" w14:textId="77777777" w:rsidR="00CB00DF" w:rsidRPr="00DA3DB9" w:rsidRDefault="00CB00DF" w:rsidP="00B05F2C">
            <w:pPr>
              <w:snapToGrid w:val="0"/>
              <w:jc w:val="center"/>
              <w:rPr>
                <w:rFonts w:ascii="Times New Roman" w:hAnsi="Times New Roman"/>
                <w:b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550" w:type="dxa"/>
            <w:gridSpan w:val="2"/>
            <w:vAlign w:val="center"/>
          </w:tcPr>
          <w:p w14:paraId="17466215" w14:textId="4BB96925" w:rsidR="00CB00DF" w:rsidRPr="00DA3DB9" w:rsidRDefault="004C6FBB" w:rsidP="00B05F2C">
            <w:pPr>
              <w:snapToGrid w:val="0"/>
              <w:rPr>
                <w:rFonts w:ascii="Times New Roman" w:hAnsi="Times New Roman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sz w:val="24"/>
                <w:szCs w:val="24"/>
              </w:rPr>
              <w:t>□</w:t>
            </w:r>
            <w:r w:rsidR="00CB00DF" w:rsidRPr="00DA3DB9">
              <w:rPr>
                <w:rFonts w:ascii="Times New Roman" w:hAnsi="Times New Roman"/>
                <w:kern w:val="0"/>
                <w:sz w:val="24"/>
                <w:szCs w:val="24"/>
                <w:bdr w:val="none" w:sz="0" w:space="0" w:color="auto" w:frame="1"/>
              </w:rPr>
              <w:t>2.</w:t>
            </w:r>
            <w:r w:rsidR="00CB00DF" w:rsidRPr="00DA3DB9">
              <w:rPr>
                <w:rFonts w:ascii="Times New Roman" w:hAnsi="Times New Roman"/>
                <w:kern w:val="0"/>
                <w:sz w:val="24"/>
                <w:szCs w:val="24"/>
                <w:bdr w:val="none" w:sz="0" w:space="0" w:color="auto" w:frame="1"/>
              </w:rPr>
              <w:t>存在上下游关系的参与集中的经营者，在上下游市场所占的市场份额均小于</w:t>
            </w:r>
            <w:r w:rsidR="00CB00DF" w:rsidRPr="00DA3DB9">
              <w:rPr>
                <w:rFonts w:ascii="Times New Roman" w:hAnsi="Times New Roman"/>
                <w:kern w:val="0"/>
                <w:sz w:val="24"/>
                <w:szCs w:val="24"/>
                <w:bdr w:val="none" w:sz="0" w:space="0" w:color="auto" w:frame="1"/>
              </w:rPr>
              <w:t>25%</w:t>
            </w:r>
            <w:r w:rsidR="00CB00DF" w:rsidRPr="00DA3DB9">
              <w:rPr>
                <w:rFonts w:ascii="Times New Roman" w:hAnsi="Times New Roman"/>
                <w:kern w:val="0"/>
                <w:sz w:val="24"/>
                <w:szCs w:val="24"/>
                <w:bdr w:val="none" w:sz="0" w:space="0" w:color="auto" w:frame="1"/>
              </w:rPr>
              <w:t>。</w:t>
            </w:r>
          </w:p>
        </w:tc>
      </w:tr>
      <w:tr w:rsidR="00CF265C" w:rsidRPr="00DA3DB9" w14:paraId="549ABE6D" w14:textId="77777777" w:rsidTr="00DA71AD">
        <w:trPr>
          <w:trHeight w:val="285"/>
        </w:trPr>
        <w:tc>
          <w:tcPr>
            <w:tcW w:w="1809" w:type="dxa"/>
            <w:vMerge/>
            <w:shd w:val="clear" w:color="auto" w:fill="D9D9D9"/>
            <w:vAlign w:val="center"/>
          </w:tcPr>
          <w:p w14:paraId="26A82D55" w14:textId="77777777" w:rsidR="00CB00DF" w:rsidRPr="00DA3DB9" w:rsidRDefault="00CB00DF" w:rsidP="00B05F2C">
            <w:pPr>
              <w:snapToGrid w:val="0"/>
              <w:jc w:val="center"/>
              <w:rPr>
                <w:rFonts w:ascii="Times New Roman" w:hAnsi="Times New Roman"/>
                <w:b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550" w:type="dxa"/>
            <w:gridSpan w:val="2"/>
            <w:vAlign w:val="center"/>
          </w:tcPr>
          <w:p w14:paraId="1CDFE682" w14:textId="0F34EC35" w:rsidR="00CB00DF" w:rsidRPr="00DA3DB9" w:rsidRDefault="0002698F" w:rsidP="00B05F2C">
            <w:pPr>
              <w:snapToGrid w:val="0"/>
              <w:rPr>
                <w:rFonts w:ascii="Times New Roman" w:hAnsi="Times New Roman"/>
                <w:kern w:val="0"/>
                <w:sz w:val="24"/>
                <w:szCs w:val="24"/>
                <w:bdr w:val="none" w:sz="0" w:space="0" w:color="auto" w:frame="1"/>
              </w:rPr>
            </w:pPr>
            <w:r w:rsidRPr="00DA3DB9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□</w:t>
            </w:r>
            <w:r w:rsidR="00CB00DF" w:rsidRPr="00DA3DB9">
              <w:rPr>
                <w:rFonts w:ascii="Times New Roman" w:hAnsi="Times New Roman"/>
                <w:kern w:val="0"/>
                <w:sz w:val="24"/>
                <w:szCs w:val="24"/>
                <w:bdr w:val="none" w:sz="0" w:space="0" w:color="auto" w:frame="1"/>
              </w:rPr>
              <w:t>3.</w:t>
            </w:r>
            <w:r w:rsidR="00CB00DF" w:rsidRPr="00DA3DB9">
              <w:rPr>
                <w:rFonts w:ascii="Times New Roman" w:hAnsi="Times New Roman"/>
                <w:kern w:val="0"/>
                <w:sz w:val="24"/>
                <w:szCs w:val="24"/>
                <w:bdr w:val="none" w:sz="0" w:space="0" w:color="auto" w:frame="1"/>
              </w:rPr>
              <w:t>不在同一相关市场、也不存在上下游关系的参与集中的经营者，在与交易有关的每个市场所占的份额均小于</w:t>
            </w:r>
            <w:r w:rsidR="00CB00DF" w:rsidRPr="00DA3DB9">
              <w:rPr>
                <w:rFonts w:ascii="Times New Roman" w:hAnsi="Times New Roman"/>
                <w:kern w:val="0"/>
                <w:sz w:val="24"/>
                <w:szCs w:val="24"/>
                <w:bdr w:val="none" w:sz="0" w:space="0" w:color="auto" w:frame="1"/>
              </w:rPr>
              <w:t>25%</w:t>
            </w:r>
            <w:r w:rsidR="00CB00DF" w:rsidRPr="00DA3DB9">
              <w:rPr>
                <w:rFonts w:ascii="Times New Roman" w:hAnsi="Times New Roman"/>
                <w:kern w:val="0"/>
                <w:sz w:val="24"/>
                <w:szCs w:val="24"/>
                <w:bdr w:val="none" w:sz="0" w:space="0" w:color="auto" w:frame="1"/>
              </w:rPr>
              <w:t>。</w:t>
            </w:r>
          </w:p>
        </w:tc>
      </w:tr>
      <w:tr w:rsidR="00CF265C" w:rsidRPr="00DA3DB9" w14:paraId="24D6BFC8" w14:textId="77777777" w:rsidTr="00DA71AD">
        <w:trPr>
          <w:trHeight w:val="607"/>
        </w:trPr>
        <w:tc>
          <w:tcPr>
            <w:tcW w:w="1809" w:type="dxa"/>
            <w:vMerge/>
            <w:shd w:val="clear" w:color="auto" w:fill="D9D9D9"/>
            <w:vAlign w:val="center"/>
          </w:tcPr>
          <w:p w14:paraId="4F883416" w14:textId="77777777" w:rsidR="00CB00DF" w:rsidRPr="00DA3DB9" w:rsidRDefault="00CB00DF" w:rsidP="00B05F2C">
            <w:pPr>
              <w:snapToGrid w:val="0"/>
              <w:jc w:val="center"/>
              <w:rPr>
                <w:rFonts w:ascii="Times New Roman" w:hAnsi="Times New Roman"/>
                <w:b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550" w:type="dxa"/>
            <w:gridSpan w:val="2"/>
            <w:vAlign w:val="center"/>
          </w:tcPr>
          <w:p w14:paraId="37431DB0" w14:textId="77777777" w:rsidR="00CB00DF" w:rsidRPr="00DA3DB9" w:rsidRDefault="001314CA" w:rsidP="00B05F2C">
            <w:pPr>
              <w:snapToGrid w:val="0"/>
              <w:rPr>
                <w:rFonts w:ascii="Times New Roman" w:hAnsi="Times New Roman"/>
                <w:kern w:val="0"/>
                <w:sz w:val="24"/>
                <w:szCs w:val="24"/>
                <w:bdr w:val="none" w:sz="0" w:space="0" w:color="auto" w:frame="1"/>
              </w:rPr>
            </w:pPr>
            <w:r w:rsidRPr="00DA3DB9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□</w:t>
            </w:r>
            <w:r w:rsidR="00CB00DF" w:rsidRPr="00DA3DB9">
              <w:rPr>
                <w:rFonts w:ascii="Times New Roman" w:hAnsi="Times New Roman"/>
                <w:kern w:val="0"/>
                <w:sz w:val="24"/>
                <w:szCs w:val="24"/>
                <w:bdr w:val="none" w:sz="0" w:space="0" w:color="auto" w:frame="1"/>
              </w:rPr>
              <w:t>4.</w:t>
            </w:r>
            <w:r w:rsidR="00CB00DF" w:rsidRPr="00DA3DB9">
              <w:rPr>
                <w:rFonts w:ascii="Times New Roman" w:hAnsi="Times New Roman"/>
                <w:kern w:val="0"/>
                <w:sz w:val="24"/>
                <w:szCs w:val="24"/>
                <w:bdr w:val="none" w:sz="0" w:space="0" w:color="auto" w:frame="1"/>
              </w:rPr>
              <w:t>参与集中的经营者在中国境外设立合营企业，合营企业不在中国境内从事经济活动。</w:t>
            </w:r>
          </w:p>
        </w:tc>
      </w:tr>
      <w:tr w:rsidR="00CF265C" w:rsidRPr="00DA3DB9" w14:paraId="30A2F961" w14:textId="77777777" w:rsidTr="00DA71AD">
        <w:trPr>
          <w:trHeight w:val="264"/>
        </w:trPr>
        <w:tc>
          <w:tcPr>
            <w:tcW w:w="1809" w:type="dxa"/>
            <w:vMerge/>
            <w:shd w:val="clear" w:color="auto" w:fill="D9D9D9"/>
            <w:vAlign w:val="center"/>
          </w:tcPr>
          <w:p w14:paraId="5D882323" w14:textId="77777777" w:rsidR="00CB00DF" w:rsidRPr="00DA3DB9" w:rsidRDefault="00CB00DF" w:rsidP="00B05F2C">
            <w:pPr>
              <w:snapToGrid w:val="0"/>
              <w:jc w:val="center"/>
              <w:rPr>
                <w:rFonts w:ascii="Times New Roman" w:hAnsi="Times New Roman"/>
                <w:b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550" w:type="dxa"/>
            <w:gridSpan w:val="2"/>
            <w:vAlign w:val="center"/>
          </w:tcPr>
          <w:p w14:paraId="4AB8DA7E" w14:textId="77777777" w:rsidR="00CB00DF" w:rsidRPr="00DA3DB9" w:rsidRDefault="001314CA" w:rsidP="00B05F2C">
            <w:pPr>
              <w:snapToGrid w:val="0"/>
              <w:rPr>
                <w:rFonts w:ascii="Times New Roman" w:hAnsi="Times New Roman"/>
                <w:kern w:val="0"/>
                <w:sz w:val="24"/>
                <w:szCs w:val="24"/>
                <w:bdr w:val="none" w:sz="0" w:space="0" w:color="auto" w:frame="1"/>
              </w:rPr>
            </w:pPr>
            <w:r w:rsidRPr="00DA3DB9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□</w:t>
            </w:r>
            <w:r w:rsidR="00CB00DF" w:rsidRPr="00DA3DB9">
              <w:rPr>
                <w:rFonts w:ascii="Times New Roman" w:hAnsi="Times New Roman"/>
                <w:kern w:val="0"/>
                <w:sz w:val="24"/>
                <w:szCs w:val="24"/>
                <w:bdr w:val="none" w:sz="0" w:space="0" w:color="auto" w:frame="1"/>
              </w:rPr>
              <w:t>5.</w:t>
            </w:r>
            <w:r w:rsidR="00CB00DF" w:rsidRPr="00DA3DB9">
              <w:rPr>
                <w:rFonts w:ascii="Times New Roman" w:hAnsi="Times New Roman"/>
                <w:kern w:val="0"/>
                <w:sz w:val="24"/>
                <w:szCs w:val="24"/>
                <w:bdr w:val="none" w:sz="0" w:space="0" w:color="auto" w:frame="1"/>
              </w:rPr>
              <w:t>参与集中的经营者收购境外企业股权或资产的，该境外企业不在中国境内从事经济活动。</w:t>
            </w:r>
          </w:p>
        </w:tc>
      </w:tr>
      <w:tr w:rsidR="00CF265C" w:rsidRPr="00DA3DB9" w14:paraId="4D32B7A6" w14:textId="77777777" w:rsidTr="00DA71AD">
        <w:trPr>
          <w:trHeight w:val="345"/>
        </w:trPr>
        <w:tc>
          <w:tcPr>
            <w:tcW w:w="1809" w:type="dxa"/>
            <w:vMerge/>
            <w:shd w:val="clear" w:color="auto" w:fill="D9D9D9"/>
            <w:vAlign w:val="center"/>
          </w:tcPr>
          <w:p w14:paraId="7745BD66" w14:textId="77777777" w:rsidR="00CB00DF" w:rsidRPr="00DA3DB9" w:rsidRDefault="00CB00DF" w:rsidP="00B05F2C">
            <w:pPr>
              <w:snapToGrid w:val="0"/>
              <w:jc w:val="center"/>
              <w:rPr>
                <w:rFonts w:ascii="Times New Roman" w:hAnsi="Times New Roman"/>
                <w:b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550" w:type="dxa"/>
            <w:gridSpan w:val="2"/>
            <w:vAlign w:val="center"/>
          </w:tcPr>
          <w:p w14:paraId="497FF6FA" w14:textId="77777777" w:rsidR="00CB00DF" w:rsidRPr="00DA3DB9" w:rsidRDefault="00193278" w:rsidP="00B05F2C">
            <w:pPr>
              <w:snapToGrid w:val="0"/>
              <w:rPr>
                <w:rFonts w:ascii="Times New Roman" w:hAnsi="Times New Roman"/>
                <w:kern w:val="0"/>
                <w:sz w:val="24"/>
                <w:szCs w:val="24"/>
                <w:bdr w:val="none" w:sz="0" w:space="0" w:color="auto" w:frame="1"/>
              </w:rPr>
            </w:pPr>
            <w:r w:rsidRPr="00DA3DB9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□</w:t>
            </w:r>
            <w:r w:rsidR="00CB00DF" w:rsidRPr="00DA3DB9">
              <w:rPr>
                <w:rFonts w:ascii="Times New Roman" w:hAnsi="Times New Roman"/>
                <w:kern w:val="0"/>
                <w:sz w:val="24"/>
                <w:szCs w:val="24"/>
                <w:bdr w:val="none" w:sz="0" w:space="0" w:color="auto" w:frame="1"/>
              </w:rPr>
              <w:t>6.</w:t>
            </w:r>
            <w:r w:rsidR="00CB00DF" w:rsidRPr="00DA3DB9">
              <w:rPr>
                <w:rFonts w:ascii="Times New Roman" w:hAnsi="Times New Roman"/>
                <w:kern w:val="0"/>
                <w:sz w:val="24"/>
                <w:szCs w:val="24"/>
                <w:bdr w:val="none" w:sz="0" w:space="0" w:color="auto" w:frame="1"/>
              </w:rPr>
              <w:t>由两个以上的经营者共同控制的合营企业，通过集中被其中一个或一个以上经营者控制。</w:t>
            </w:r>
          </w:p>
        </w:tc>
      </w:tr>
      <w:tr w:rsidR="00CF265C" w:rsidRPr="00DA3DB9" w14:paraId="782C2715" w14:textId="77777777" w:rsidTr="00DA71AD">
        <w:tc>
          <w:tcPr>
            <w:tcW w:w="1809" w:type="dxa"/>
            <w:shd w:val="clear" w:color="auto" w:fill="D9D9D9"/>
            <w:vAlign w:val="center"/>
          </w:tcPr>
          <w:p w14:paraId="2DBC4B8C" w14:textId="77777777" w:rsidR="00CB00DF" w:rsidRPr="00DA3DB9" w:rsidRDefault="00CB00DF" w:rsidP="00B05F2C">
            <w:pPr>
              <w:snapToGrid w:val="0"/>
              <w:jc w:val="center"/>
              <w:rPr>
                <w:rFonts w:ascii="Times New Roman" w:hAnsi="Times New Roman"/>
                <w:b/>
                <w:kern w:val="0"/>
                <w:sz w:val="24"/>
                <w:szCs w:val="24"/>
                <w:bdr w:val="none" w:sz="0" w:space="0" w:color="auto" w:frame="1"/>
              </w:rPr>
            </w:pPr>
            <w:r w:rsidRPr="00DA3DB9">
              <w:rPr>
                <w:rFonts w:ascii="Times New Roman" w:hAnsi="Times New Roman"/>
                <w:b/>
                <w:kern w:val="0"/>
                <w:sz w:val="24"/>
                <w:szCs w:val="24"/>
                <w:bdr w:val="none" w:sz="0" w:space="0" w:color="auto" w:frame="1"/>
              </w:rPr>
              <w:t>备注</w:t>
            </w:r>
          </w:p>
        </w:tc>
        <w:tc>
          <w:tcPr>
            <w:tcW w:w="6550" w:type="dxa"/>
            <w:gridSpan w:val="2"/>
            <w:vAlign w:val="center"/>
          </w:tcPr>
          <w:p w14:paraId="2BAB1772" w14:textId="7DD16D2B" w:rsidR="00CF265C" w:rsidRDefault="001314CA" w:rsidP="00CF265C">
            <w:pPr>
              <w:rPr>
                <w:rFonts w:ascii="Times New Roman" w:hAnsi="Times New Roman"/>
                <w:sz w:val="24"/>
                <w:szCs w:val="24"/>
              </w:rPr>
            </w:pPr>
            <w:r w:rsidRPr="00DA3DB9">
              <w:rPr>
                <w:rFonts w:ascii="Times New Roman" w:hAnsi="Times New Roman"/>
                <w:b/>
                <w:bCs/>
                <w:sz w:val="24"/>
                <w:szCs w:val="24"/>
              </w:rPr>
              <w:t>相关市场</w:t>
            </w:r>
            <w:r w:rsidRPr="00DA3DB9">
              <w:rPr>
                <w:rFonts w:ascii="Times New Roman" w:hAnsi="Times New Roman"/>
                <w:sz w:val="24"/>
                <w:szCs w:val="24"/>
              </w:rPr>
              <w:t>：</w:t>
            </w:r>
          </w:p>
          <w:p w14:paraId="665600EE" w14:textId="49800022" w:rsidR="00500FBF" w:rsidRDefault="00500FBF" w:rsidP="00CF265C">
            <w:pPr>
              <w:rPr>
                <w:rFonts w:ascii="Times New Roman" w:hAnsi="Times New Roman"/>
                <w:sz w:val="24"/>
                <w:szCs w:val="24"/>
              </w:rPr>
            </w:pP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1132"/>
              <w:gridCol w:w="1418"/>
              <w:gridCol w:w="1417"/>
              <w:gridCol w:w="2324"/>
            </w:tblGrid>
            <w:tr w:rsidR="00500FBF" w:rsidRPr="00500FBF" w14:paraId="53C63BDE" w14:textId="77777777" w:rsidTr="00837DCA">
              <w:trPr>
                <w:trHeight w:val="834"/>
              </w:trPr>
              <w:tc>
                <w:tcPr>
                  <w:tcW w:w="1132" w:type="dxa"/>
                  <w:shd w:val="clear" w:color="auto" w:fill="D9D9D9"/>
                  <w:vAlign w:val="center"/>
                </w:tcPr>
                <w:p w14:paraId="178B4B70" w14:textId="6DFF5B85" w:rsidR="00500FBF" w:rsidRPr="00500FBF" w:rsidRDefault="00500FBF" w:rsidP="00837DCA">
                  <w:pPr>
                    <w:adjustRightInd w:val="0"/>
                    <w:snapToGrid w:val="0"/>
                    <w:spacing w:afterLines="50" w:after="156"/>
                    <w:jc w:val="center"/>
                    <w:rPr>
                      <w:rFonts w:ascii="Times New Roman" w:hAnsi="Times New Roman"/>
                      <w:b/>
                      <w:sz w:val="24"/>
                      <w:szCs w:val="24"/>
                    </w:rPr>
                  </w:pPr>
                  <w:r w:rsidRPr="00DA3DB9">
                    <w:rPr>
                      <w:rFonts w:ascii="Times New Roman" w:hAnsi="Times New Roman"/>
                      <w:b/>
                      <w:sz w:val="24"/>
                      <w:szCs w:val="24"/>
                    </w:rPr>
                    <w:t>相关产品市场</w:t>
                  </w:r>
                </w:p>
              </w:tc>
              <w:tc>
                <w:tcPr>
                  <w:tcW w:w="1418" w:type="dxa"/>
                  <w:shd w:val="clear" w:color="auto" w:fill="D9D9D9"/>
                  <w:vAlign w:val="center"/>
                </w:tcPr>
                <w:p w14:paraId="55D9BBD6" w14:textId="1F66C81B" w:rsidR="00500FBF" w:rsidRPr="00500FBF" w:rsidRDefault="00500FBF" w:rsidP="00837DCA">
                  <w:pPr>
                    <w:adjustRightInd w:val="0"/>
                    <w:snapToGrid w:val="0"/>
                    <w:spacing w:afterLines="50" w:after="156"/>
                    <w:jc w:val="center"/>
                    <w:rPr>
                      <w:rFonts w:ascii="Times New Roman" w:hAnsi="Times New Roman"/>
                      <w:b/>
                      <w:sz w:val="24"/>
                      <w:szCs w:val="24"/>
                    </w:rPr>
                  </w:pPr>
                  <w:r w:rsidRPr="00DA3DB9">
                    <w:rPr>
                      <w:rFonts w:ascii="Times New Roman" w:hAnsi="Times New Roman"/>
                      <w:b/>
                      <w:sz w:val="24"/>
                      <w:szCs w:val="24"/>
                    </w:rPr>
                    <w:t>相关地域市场</w:t>
                  </w:r>
                </w:p>
              </w:tc>
              <w:tc>
                <w:tcPr>
                  <w:tcW w:w="3741" w:type="dxa"/>
                  <w:gridSpan w:val="2"/>
                  <w:shd w:val="clear" w:color="auto" w:fill="D9D9D9"/>
                  <w:vAlign w:val="center"/>
                </w:tcPr>
                <w:p w14:paraId="1D07EAC5" w14:textId="2D9D304C" w:rsidR="00500FBF" w:rsidRPr="00500FBF" w:rsidRDefault="00500FBF" w:rsidP="00837DCA">
                  <w:pPr>
                    <w:adjustRightInd w:val="0"/>
                    <w:snapToGrid w:val="0"/>
                    <w:spacing w:afterLines="50" w:after="156"/>
                    <w:jc w:val="center"/>
                    <w:rPr>
                      <w:rFonts w:ascii="Times New Roman" w:hAnsi="Times New Roman"/>
                      <w:b/>
                      <w:sz w:val="24"/>
                      <w:szCs w:val="24"/>
                    </w:rPr>
                  </w:pPr>
                  <w:r w:rsidRPr="00DA3DB9">
                    <w:rPr>
                      <w:rFonts w:ascii="Times New Roman" w:hAnsi="Times New Roman"/>
                      <w:b/>
                      <w:sz w:val="24"/>
                      <w:szCs w:val="24"/>
                    </w:rPr>
                    <w:t>市场份额</w:t>
                  </w:r>
                </w:p>
              </w:tc>
            </w:tr>
            <w:tr w:rsidR="00500FBF" w:rsidRPr="00500FBF" w14:paraId="13096810" w14:textId="77777777" w:rsidTr="00837DCA">
              <w:trPr>
                <w:trHeight w:val="252"/>
              </w:trPr>
              <w:tc>
                <w:tcPr>
                  <w:tcW w:w="1132" w:type="dxa"/>
                  <w:vMerge w:val="restart"/>
                  <w:shd w:val="clear" w:color="auto" w:fill="auto"/>
                  <w:vAlign w:val="center"/>
                </w:tcPr>
                <w:p w14:paraId="76F3853E" w14:textId="175FC3C9" w:rsidR="00500FBF" w:rsidRPr="00500FBF" w:rsidRDefault="00500FBF" w:rsidP="00500FBF">
                  <w:pPr>
                    <w:adjustRightInd w:val="0"/>
                    <w:snapToGrid w:val="0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DA3DB9">
                    <w:rPr>
                      <w:rFonts w:ascii="Times New Roman" w:hAnsi="Times New Roman" w:hint="eastAsia"/>
                      <w:sz w:val="24"/>
                      <w:szCs w:val="24"/>
                    </w:rPr>
                    <w:t>位置传感器</w:t>
                  </w:r>
                </w:p>
              </w:tc>
              <w:tc>
                <w:tcPr>
                  <w:tcW w:w="1418" w:type="dxa"/>
                  <w:vMerge w:val="restart"/>
                  <w:shd w:val="clear" w:color="auto" w:fill="auto"/>
                  <w:vAlign w:val="center"/>
                </w:tcPr>
                <w:p w14:paraId="774B944E" w14:textId="1435AA1D" w:rsidR="00500FBF" w:rsidRPr="00500FBF" w:rsidRDefault="00500FBF" w:rsidP="00500FBF">
                  <w:pPr>
                    <w:adjustRightInd w:val="0"/>
                    <w:snapToGrid w:val="0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DA3DB9">
                    <w:rPr>
                      <w:rFonts w:ascii="Times New Roman" w:hAnsi="Times New Roman" w:hint="eastAsia"/>
                      <w:sz w:val="24"/>
                      <w:szCs w:val="24"/>
                    </w:rPr>
                    <w:t>全球</w:t>
                  </w:r>
                </w:p>
              </w:tc>
              <w:tc>
                <w:tcPr>
                  <w:tcW w:w="1417" w:type="dxa"/>
                  <w:shd w:val="clear" w:color="auto" w:fill="auto"/>
                  <w:vAlign w:val="center"/>
                </w:tcPr>
                <w:p w14:paraId="29856D0C" w14:textId="26F64C42" w:rsidR="00500FBF" w:rsidRPr="00500FBF" w:rsidRDefault="00500FBF" w:rsidP="00500FBF">
                  <w:pPr>
                    <w:adjustRightInd w:val="0"/>
                    <w:snapToGrid w:val="0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DA3DB9">
                    <w:rPr>
                      <w:rFonts w:ascii="Times New Roman" w:hAnsi="Times New Roman" w:hint="eastAsia"/>
                      <w:sz w:val="24"/>
                      <w:szCs w:val="24"/>
                    </w:rPr>
                    <w:t>全球</w:t>
                  </w:r>
                </w:p>
              </w:tc>
              <w:tc>
                <w:tcPr>
                  <w:tcW w:w="2324" w:type="dxa"/>
                  <w:shd w:val="clear" w:color="auto" w:fill="auto"/>
                  <w:vAlign w:val="center"/>
                </w:tcPr>
                <w:p w14:paraId="782C3E8E" w14:textId="77777777" w:rsidR="00500FBF" w:rsidRPr="00DA3DB9" w:rsidRDefault="00500FBF" w:rsidP="00500FBF">
                  <w:pPr>
                    <w:adjustRightInd w:val="0"/>
                    <w:snapToGrid w:val="0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DA3DB9">
                    <w:rPr>
                      <w:rFonts w:ascii="Times New Roman" w:hAnsi="Times New Roman" w:hint="eastAsia"/>
                      <w:sz w:val="24"/>
                      <w:szCs w:val="24"/>
                    </w:rPr>
                    <w:t>安费诺：</w:t>
                  </w:r>
                  <w:r w:rsidRPr="00DA3DB9">
                    <w:rPr>
                      <w:rFonts w:ascii="Times New Roman" w:hAnsi="Times New Roman"/>
                      <w:sz w:val="24"/>
                      <w:szCs w:val="24"/>
                    </w:rPr>
                    <w:t>[0-5]%</w:t>
                  </w:r>
                </w:p>
                <w:p w14:paraId="081E7209" w14:textId="07BAB0E7" w:rsidR="00500FBF" w:rsidRPr="00500FBF" w:rsidRDefault="00500FBF" w:rsidP="00500FBF">
                  <w:pPr>
                    <w:adjustRightInd w:val="0"/>
                    <w:snapToGrid w:val="0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DA3DB9">
                    <w:rPr>
                      <w:rFonts w:ascii="Times New Roman" w:hAnsi="Times New Roman" w:hint="eastAsia"/>
                      <w:sz w:val="24"/>
                      <w:szCs w:val="24"/>
                    </w:rPr>
                    <w:t>美特斯：</w:t>
                  </w:r>
                  <w:r w:rsidRPr="00DA3DB9">
                    <w:rPr>
                      <w:rFonts w:ascii="Times New Roman" w:hAnsi="Times New Roman" w:hint="eastAsia"/>
                      <w:sz w:val="24"/>
                      <w:szCs w:val="24"/>
                    </w:rPr>
                    <w:t>[</w:t>
                  </w:r>
                  <w:r w:rsidR="00FE236F">
                    <w:rPr>
                      <w:rFonts w:ascii="Times New Roman" w:hAnsi="Times New Roman" w:hint="eastAsia"/>
                      <w:sz w:val="24"/>
                      <w:szCs w:val="24"/>
                    </w:rPr>
                    <w:t>0</w:t>
                  </w:r>
                  <w:r w:rsidRPr="00DA3DB9">
                    <w:rPr>
                      <w:rFonts w:ascii="Times New Roman" w:hAnsi="Times New Roman"/>
                      <w:sz w:val="24"/>
                      <w:szCs w:val="24"/>
                    </w:rPr>
                    <w:t>-5]%</w:t>
                  </w:r>
                </w:p>
              </w:tc>
            </w:tr>
            <w:tr w:rsidR="00500FBF" w:rsidRPr="00500FBF" w14:paraId="64DF02D3" w14:textId="77777777" w:rsidTr="00837DCA">
              <w:trPr>
                <w:trHeight w:val="251"/>
              </w:trPr>
              <w:tc>
                <w:tcPr>
                  <w:tcW w:w="1132" w:type="dxa"/>
                  <w:vMerge/>
                  <w:shd w:val="clear" w:color="auto" w:fill="auto"/>
                  <w:vAlign w:val="center"/>
                </w:tcPr>
                <w:p w14:paraId="6AE9E867" w14:textId="77777777" w:rsidR="00500FBF" w:rsidRPr="00500FBF" w:rsidRDefault="00500FBF" w:rsidP="00500FBF">
                  <w:pPr>
                    <w:adjustRightInd w:val="0"/>
                    <w:snapToGrid w:val="0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1418" w:type="dxa"/>
                  <w:vMerge/>
                  <w:shd w:val="clear" w:color="auto" w:fill="auto"/>
                  <w:vAlign w:val="center"/>
                </w:tcPr>
                <w:p w14:paraId="2A85B945" w14:textId="77777777" w:rsidR="00500FBF" w:rsidRPr="00500FBF" w:rsidRDefault="00500FBF" w:rsidP="00500FBF">
                  <w:pPr>
                    <w:adjustRightInd w:val="0"/>
                    <w:snapToGrid w:val="0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1417" w:type="dxa"/>
                  <w:shd w:val="clear" w:color="auto" w:fill="auto"/>
                  <w:vAlign w:val="center"/>
                </w:tcPr>
                <w:p w14:paraId="67215DA9" w14:textId="271EFD0D" w:rsidR="00500FBF" w:rsidRPr="00500FBF" w:rsidRDefault="00500FBF" w:rsidP="00500FBF">
                  <w:pPr>
                    <w:adjustRightInd w:val="0"/>
                    <w:snapToGrid w:val="0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hint="eastAsia"/>
                      <w:sz w:val="24"/>
                      <w:szCs w:val="24"/>
                    </w:rPr>
                    <w:t>中国</w:t>
                  </w:r>
                </w:p>
              </w:tc>
              <w:tc>
                <w:tcPr>
                  <w:tcW w:w="2324" w:type="dxa"/>
                  <w:shd w:val="clear" w:color="auto" w:fill="auto"/>
                  <w:vAlign w:val="center"/>
                </w:tcPr>
                <w:p w14:paraId="356E13DF" w14:textId="77777777" w:rsidR="00500FBF" w:rsidRPr="00DA3DB9" w:rsidRDefault="00500FBF" w:rsidP="00500FBF">
                  <w:pPr>
                    <w:adjustRightInd w:val="0"/>
                    <w:snapToGrid w:val="0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DA3DB9">
                    <w:rPr>
                      <w:rFonts w:ascii="Times New Roman" w:hAnsi="Times New Roman" w:hint="eastAsia"/>
                      <w:sz w:val="24"/>
                      <w:szCs w:val="24"/>
                    </w:rPr>
                    <w:t>安费诺：</w:t>
                  </w:r>
                  <w:r w:rsidRPr="00DA3DB9">
                    <w:rPr>
                      <w:rFonts w:ascii="Times New Roman" w:hAnsi="Times New Roman"/>
                      <w:sz w:val="24"/>
                      <w:szCs w:val="24"/>
                    </w:rPr>
                    <w:t>[0-5]%</w:t>
                  </w:r>
                </w:p>
                <w:p w14:paraId="2520580F" w14:textId="20213602" w:rsidR="00500FBF" w:rsidRPr="00500FBF" w:rsidRDefault="00500FBF" w:rsidP="00500FBF">
                  <w:pPr>
                    <w:adjustRightInd w:val="0"/>
                    <w:snapToGrid w:val="0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DA3DB9">
                    <w:rPr>
                      <w:rFonts w:ascii="Times New Roman" w:hAnsi="Times New Roman" w:hint="eastAsia"/>
                      <w:sz w:val="24"/>
                      <w:szCs w:val="24"/>
                    </w:rPr>
                    <w:t>美特斯：</w:t>
                  </w:r>
                  <w:r w:rsidRPr="00DA3DB9">
                    <w:rPr>
                      <w:rFonts w:ascii="Times New Roman" w:hAnsi="Times New Roman" w:hint="eastAsia"/>
                      <w:sz w:val="24"/>
                      <w:szCs w:val="24"/>
                    </w:rPr>
                    <w:t>[</w:t>
                  </w:r>
                  <w:r w:rsidR="00FE236F">
                    <w:rPr>
                      <w:rFonts w:ascii="Times New Roman" w:hAnsi="Times New Roman" w:hint="eastAsia"/>
                      <w:sz w:val="24"/>
                      <w:szCs w:val="24"/>
                    </w:rPr>
                    <w:t>0</w:t>
                  </w:r>
                  <w:r w:rsidRPr="00DA3DB9">
                    <w:rPr>
                      <w:rFonts w:ascii="Times New Roman" w:hAnsi="Times New Roman"/>
                      <w:sz w:val="24"/>
                      <w:szCs w:val="24"/>
                    </w:rPr>
                    <w:t>-5]%</w:t>
                  </w:r>
                </w:p>
              </w:tc>
            </w:tr>
            <w:tr w:rsidR="00500FBF" w:rsidRPr="00500FBF" w14:paraId="5ABB64B3" w14:textId="77777777" w:rsidTr="00837DCA">
              <w:trPr>
                <w:trHeight w:val="252"/>
              </w:trPr>
              <w:tc>
                <w:tcPr>
                  <w:tcW w:w="1132" w:type="dxa"/>
                  <w:vMerge w:val="restart"/>
                  <w:shd w:val="clear" w:color="auto" w:fill="auto"/>
                  <w:vAlign w:val="center"/>
                </w:tcPr>
                <w:p w14:paraId="5A7C4E83" w14:textId="1E537E77" w:rsidR="00500FBF" w:rsidRPr="00500FBF" w:rsidRDefault="00837DCA" w:rsidP="00500FBF">
                  <w:pPr>
                    <w:adjustRightInd w:val="0"/>
                    <w:snapToGrid w:val="0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hint="eastAsia"/>
                      <w:sz w:val="24"/>
                      <w:szCs w:val="24"/>
                    </w:rPr>
                    <w:t>压力传感器</w:t>
                  </w:r>
                </w:p>
              </w:tc>
              <w:tc>
                <w:tcPr>
                  <w:tcW w:w="1418" w:type="dxa"/>
                  <w:vMerge w:val="restart"/>
                  <w:shd w:val="clear" w:color="auto" w:fill="auto"/>
                  <w:vAlign w:val="center"/>
                </w:tcPr>
                <w:p w14:paraId="6DDCED13" w14:textId="6044D21D" w:rsidR="00500FBF" w:rsidRPr="00500FBF" w:rsidRDefault="00500FBF" w:rsidP="00500FBF">
                  <w:pPr>
                    <w:adjustRightInd w:val="0"/>
                    <w:snapToGrid w:val="0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4F5B31">
                    <w:rPr>
                      <w:rFonts w:ascii="Times New Roman" w:hAnsi="Times New Roman" w:hint="eastAsia"/>
                      <w:sz w:val="24"/>
                      <w:szCs w:val="24"/>
                    </w:rPr>
                    <w:t>全球</w:t>
                  </w:r>
                </w:p>
              </w:tc>
              <w:tc>
                <w:tcPr>
                  <w:tcW w:w="1417" w:type="dxa"/>
                  <w:shd w:val="clear" w:color="auto" w:fill="auto"/>
                  <w:vAlign w:val="center"/>
                </w:tcPr>
                <w:p w14:paraId="4F7FEAE9" w14:textId="589F5CD7" w:rsidR="00500FBF" w:rsidRPr="00500FBF" w:rsidRDefault="00500FBF" w:rsidP="00500FBF">
                  <w:pPr>
                    <w:adjustRightInd w:val="0"/>
                    <w:snapToGrid w:val="0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DA3DB9">
                    <w:rPr>
                      <w:rFonts w:ascii="Times New Roman" w:hAnsi="Times New Roman" w:hint="eastAsia"/>
                      <w:sz w:val="24"/>
                      <w:szCs w:val="24"/>
                    </w:rPr>
                    <w:t>全球</w:t>
                  </w:r>
                </w:p>
              </w:tc>
              <w:tc>
                <w:tcPr>
                  <w:tcW w:w="2324" w:type="dxa"/>
                  <w:shd w:val="clear" w:color="auto" w:fill="auto"/>
                  <w:vAlign w:val="center"/>
                </w:tcPr>
                <w:p w14:paraId="1D86D6B7" w14:textId="77777777" w:rsidR="00500FBF" w:rsidRPr="00DA3DB9" w:rsidRDefault="00500FBF" w:rsidP="00500FBF">
                  <w:pPr>
                    <w:adjustRightInd w:val="0"/>
                    <w:snapToGrid w:val="0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DA3DB9">
                    <w:rPr>
                      <w:rFonts w:ascii="Times New Roman" w:hAnsi="Times New Roman" w:hint="eastAsia"/>
                      <w:sz w:val="24"/>
                      <w:szCs w:val="24"/>
                    </w:rPr>
                    <w:t>安费诺：</w:t>
                  </w:r>
                  <w:r w:rsidRPr="00DA3DB9">
                    <w:rPr>
                      <w:rFonts w:ascii="Times New Roman" w:hAnsi="Times New Roman"/>
                      <w:sz w:val="24"/>
                      <w:szCs w:val="24"/>
                    </w:rPr>
                    <w:t>[0-5]%</w:t>
                  </w:r>
                </w:p>
                <w:p w14:paraId="05C7BD72" w14:textId="7E34E771" w:rsidR="00500FBF" w:rsidRPr="00500FBF" w:rsidRDefault="00500FBF" w:rsidP="00500FBF">
                  <w:pPr>
                    <w:adjustRightInd w:val="0"/>
                    <w:snapToGrid w:val="0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DA3DB9">
                    <w:rPr>
                      <w:rFonts w:ascii="Times New Roman" w:hAnsi="Times New Roman" w:hint="eastAsia"/>
                      <w:sz w:val="24"/>
                      <w:szCs w:val="24"/>
                    </w:rPr>
                    <w:t>美特斯：</w:t>
                  </w:r>
                  <w:r w:rsidRPr="00DA3DB9">
                    <w:rPr>
                      <w:rFonts w:ascii="Times New Roman" w:hAnsi="Times New Roman" w:hint="eastAsia"/>
                      <w:sz w:val="24"/>
                      <w:szCs w:val="24"/>
                    </w:rPr>
                    <w:t>[</w:t>
                  </w:r>
                  <w:r>
                    <w:rPr>
                      <w:rFonts w:ascii="Times New Roman" w:hAnsi="Times New Roman" w:hint="eastAsia"/>
                      <w:sz w:val="24"/>
                      <w:szCs w:val="24"/>
                    </w:rPr>
                    <w:t>0</w:t>
                  </w:r>
                  <w:r w:rsidRPr="00DA3DB9">
                    <w:rPr>
                      <w:rFonts w:ascii="Times New Roman" w:hAnsi="Times New Roman"/>
                      <w:sz w:val="24"/>
                      <w:szCs w:val="24"/>
                    </w:rPr>
                    <w:t>-5]%</w:t>
                  </w:r>
                </w:p>
              </w:tc>
            </w:tr>
            <w:tr w:rsidR="00500FBF" w:rsidRPr="00500FBF" w14:paraId="11DA4C54" w14:textId="77777777" w:rsidTr="00837DCA">
              <w:trPr>
                <w:trHeight w:val="251"/>
              </w:trPr>
              <w:tc>
                <w:tcPr>
                  <w:tcW w:w="1132" w:type="dxa"/>
                  <w:vMerge/>
                  <w:shd w:val="clear" w:color="auto" w:fill="auto"/>
                  <w:vAlign w:val="center"/>
                </w:tcPr>
                <w:p w14:paraId="62132042" w14:textId="77777777" w:rsidR="00500FBF" w:rsidRPr="00500FBF" w:rsidRDefault="00500FBF" w:rsidP="00500FBF">
                  <w:pPr>
                    <w:adjustRightInd w:val="0"/>
                    <w:snapToGrid w:val="0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1418" w:type="dxa"/>
                  <w:vMerge/>
                  <w:shd w:val="clear" w:color="auto" w:fill="auto"/>
                  <w:vAlign w:val="center"/>
                </w:tcPr>
                <w:p w14:paraId="12C98023" w14:textId="77777777" w:rsidR="00500FBF" w:rsidRPr="00500FBF" w:rsidRDefault="00500FBF" w:rsidP="00500FBF">
                  <w:pPr>
                    <w:adjustRightInd w:val="0"/>
                    <w:snapToGrid w:val="0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1417" w:type="dxa"/>
                  <w:shd w:val="clear" w:color="auto" w:fill="auto"/>
                  <w:vAlign w:val="center"/>
                </w:tcPr>
                <w:p w14:paraId="5745715E" w14:textId="0B525C64" w:rsidR="00500FBF" w:rsidRPr="00500FBF" w:rsidRDefault="00500FBF" w:rsidP="00500FBF">
                  <w:pPr>
                    <w:adjustRightInd w:val="0"/>
                    <w:snapToGrid w:val="0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hint="eastAsia"/>
                      <w:sz w:val="24"/>
                      <w:szCs w:val="24"/>
                    </w:rPr>
                    <w:t>中国</w:t>
                  </w:r>
                </w:p>
              </w:tc>
              <w:tc>
                <w:tcPr>
                  <w:tcW w:w="2324" w:type="dxa"/>
                  <w:shd w:val="clear" w:color="auto" w:fill="auto"/>
                  <w:vAlign w:val="center"/>
                </w:tcPr>
                <w:p w14:paraId="153696AD" w14:textId="77777777" w:rsidR="00500FBF" w:rsidRPr="00DA3DB9" w:rsidRDefault="00500FBF" w:rsidP="00500FBF">
                  <w:pPr>
                    <w:adjustRightInd w:val="0"/>
                    <w:snapToGrid w:val="0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DA3DB9">
                    <w:rPr>
                      <w:rFonts w:ascii="Times New Roman" w:hAnsi="Times New Roman" w:hint="eastAsia"/>
                      <w:sz w:val="24"/>
                      <w:szCs w:val="24"/>
                    </w:rPr>
                    <w:t>安费诺：</w:t>
                  </w:r>
                  <w:r w:rsidRPr="00DA3DB9">
                    <w:rPr>
                      <w:rFonts w:ascii="Times New Roman" w:hAnsi="Times New Roman"/>
                      <w:sz w:val="24"/>
                      <w:szCs w:val="24"/>
                    </w:rPr>
                    <w:t>[0-5]%</w:t>
                  </w:r>
                </w:p>
                <w:p w14:paraId="0B31D58E" w14:textId="3521A506" w:rsidR="00500FBF" w:rsidRPr="00500FBF" w:rsidRDefault="00500FBF" w:rsidP="00500FBF">
                  <w:pPr>
                    <w:adjustRightInd w:val="0"/>
                    <w:snapToGrid w:val="0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DA3DB9">
                    <w:rPr>
                      <w:rFonts w:ascii="Times New Roman" w:hAnsi="Times New Roman" w:hint="eastAsia"/>
                      <w:sz w:val="24"/>
                      <w:szCs w:val="24"/>
                    </w:rPr>
                    <w:t>美特斯：</w:t>
                  </w:r>
                  <w:r w:rsidRPr="00DA3DB9">
                    <w:rPr>
                      <w:rFonts w:ascii="Times New Roman" w:hAnsi="Times New Roman" w:hint="eastAsia"/>
                      <w:sz w:val="24"/>
                      <w:szCs w:val="24"/>
                    </w:rPr>
                    <w:t>[</w:t>
                  </w:r>
                  <w:r w:rsidR="00FE236F">
                    <w:rPr>
                      <w:rFonts w:ascii="Times New Roman" w:hAnsi="Times New Roman" w:hint="eastAsia"/>
                      <w:sz w:val="24"/>
                      <w:szCs w:val="24"/>
                    </w:rPr>
                    <w:t>0</w:t>
                  </w:r>
                  <w:r w:rsidRPr="00DA3DB9">
                    <w:rPr>
                      <w:rFonts w:ascii="Times New Roman" w:hAnsi="Times New Roman"/>
                      <w:sz w:val="24"/>
                      <w:szCs w:val="24"/>
                    </w:rPr>
                    <w:t>-5]%</w:t>
                  </w:r>
                </w:p>
              </w:tc>
            </w:tr>
            <w:tr w:rsidR="00500FBF" w:rsidRPr="00500FBF" w14:paraId="7589B592" w14:textId="77777777" w:rsidTr="00837DCA">
              <w:trPr>
                <w:trHeight w:val="252"/>
              </w:trPr>
              <w:tc>
                <w:tcPr>
                  <w:tcW w:w="1132" w:type="dxa"/>
                  <w:vMerge w:val="restart"/>
                  <w:shd w:val="clear" w:color="auto" w:fill="auto"/>
                  <w:vAlign w:val="center"/>
                </w:tcPr>
                <w:p w14:paraId="7EAEFEA4" w14:textId="5BB9AA79" w:rsidR="00500FBF" w:rsidRPr="00500FBF" w:rsidRDefault="00837DCA" w:rsidP="00500FBF">
                  <w:pPr>
                    <w:adjustRightInd w:val="0"/>
                    <w:snapToGrid w:val="0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hint="eastAsia"/>
                      <w:sz w:val="24"/>
                      <w:szCs w:val="24"/>
                    </w:rPr>
                    <w:lastRenderedPageBreak/>
                    <w:t>振动传感器</w:t>
                  </w:r>
                </w:p>
              </w:tc>
              <w:tc>
                <w:tcPr>
                  <w:tcW w:w="1418" w:type="dxa"/>
                  <w:vMerge w:val="restart"/>
                  <w:shd w:val="clear" w:color="auto" w:fill="auto"/>
                  <w:vAlign w:val="center"/>
                </w:tcPr>
                <w:p w14:paraId="1A6BC866" w14:textId="13E15DA2" w:rsidR="00500FBF" w:rsidRPr="00500FBF" w:rsidRDefault="00500FBF" w:rsidP="00500FBF">
                  <w:pPr>
                    <w:adjustRightInd w:val="0"/>
                    <w:snapToGrid w:val="0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4F5B31">
                    <w:rPr>
                      <w:rFonts w:ascii="Times New Roman" w:hAnsi="Times New Roman" w:hint="eastAsia"/>
                      <w:sz w:val="24"/>
                      <w:szCs w:val="24"/>
                    </w:rPr>
                    <w:t>全球</w:t>
                  </w:r>
                </w:p>
              </w:tc>
              <w:tc>
                <w:tcPr>
                  <w:tcW w:w="1417" w:type="dxa"/>
                  <w:shd w:val="clear" w:color="auto" w:fill="auto"/>
                  <w:vAlign w:val="center"/>
                </w:tcPr>
                <w:p w14:paraId="33F3BD68" w14:textId="66332DDD" w:rsidR="00500FBF" w:rsidRPr="00500FBF" w:rsidRDefault="00500FBF" w:rsidP="00500FBF">
                  <w:pPr>
                    <w:adjustRightInd w:val="0"/>
                    <w:snapToGrid w:val="0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DA3DB9">
                    <w:rPr>
                      <w:rFonts w:ascii="Times New Roman" w:hAnsi="Times New Roman" w:hint="eastAsia"/>
                      <w:sz w:val="24"/>
                      <w:szCs w:val="24"/>
                    </w:rPr>
                    <w:t>全球</w:t>
                  </w:r>
                </w:p>
              </w:tc>
              <w:tc>
                <w:tcPr>
                  <w:tcW w:w="2324" w:type="dxa"/>
                  <w:shd w:val="clear" w:color="auto" w:fill="auto"/>
                  <w:vAlign w:val="center"/>
                </w:tcPr>
                <w:p w14:paraId="5954FEFC" w14:textId="77777777" w:rsidR="00500FBF" w:rsidRPr="00DA3DB9" w:rsidRDefault="00500FBF" w:rsidP="00500FBF">
                  <w:pPr>
                    <w:adjustRightInd w:val="0"/>
                    <w:snapToGrid w:val="0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DA3DB9">
                    <w:rPr>
                      <w:rFonts w:ascii="Times New Roman" w:hAnsi="Times New Roman" w:hint="eastAsia"/>
                      <w:sz w:val="24"/>
                      <w:szCs w:val="24"/>
                    </w:rPr>
                    <w:t>安费诺：</w:t>
                  </w:r>
                  <w:r w:rsidRPr="00DA3DB9">
                    <w:rPr>
                      <w:rFonts w:ascii="Times New Roman" w:hAnsi="Times New Roman"/>
                      <w:sz w:val="24"/>
                      <w:szCs w:val="24"/>
                    </w:rPr>
                    <w:t>[0-5]%</w:t>
                  </w:r>
                </w:p>
                <w:p w14:paraId="6D62775A" w14:textId="66C496CB" w:rsidR="00500FBF" w:rsidRPr="00500FBF" w:rsidRDefault="00500FBF" w:rsidP="00500FBF">
                  <w:pPr>
                    <w:adjustRightInd w:val="0"/>
                    <w:snapToGrid w:val="0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DA3DB9">
                    <w:rPr>
                      <w:rFonts w:ascii="Times New Roman" w:hAnsi="Times New Roman" w:hint="eastAsia"/>
                      <w:sz w:val="24"/>
                      <w:szCs w:val="24"/>
                    </w:rPr>
                    <w:t>美特斯：</w:t>
                  </w:r>
                  <w:r w:rsidRPr="00DA3DB9">
                    <w:rPr>
                      <w:rFonts w:ascii="Times New Roman" w:hAnsi="Times New Roman" w:hint="eastAsia"/>
                      <w:sz w:val="24"/>
                      <w:szCs w:val="24"/>
                    </w:rPr>
                    <w:t>[</w:t>
                  </w:r>
                  <w:r w:rsidR="00FE236F">
                    <w:rPr>
                      <w:rFonts w:ascii="Times New Roman" w:hAnsi="Times New Roman" w:hint="eastAsia"/>
                      <w:sz w:val="24"/>
                      <w:szCs w:val="24"/>
                    </w:rPr>
                    <w:t>0</w:t>
                  </w:r>
                  <w:r w:rsidRPr="00DA3DB9">
                    <w:rPr>
                      <w:rFonts w:ascii="Times New Roman" w:hAnsi="Times New Roman"/>
                      <w:sz w:val="24"/>
                      <w:szCs w:val="24"/>
                    </w:rPr>
                    <w:t>-5]%</w:t>
                  </w:r>
                </w:p>
              </w:tc>
            </w:tr>
            <w:tr w:rsidR="00500FBF" w:rsidRPr="00500FBF" w14:paraId="7D4C7049" w14:textId="77777777" w:rsidTr="00837DCA">
              <w:trPr>
                <w:trHeight w:val="251"/>
              </w:trPr>
              <w:tc>
                <w:tcPr>
                  <w:tcW w:w="1132" w:type="dxa"/>
                  <w:vMerge/>
                  <w:shd w:val="clear" w:color="auto" w:fill="auto"/>
                  <w:vAlign w:val="center"/>
                </w:tcPr>
                <w:p w14:paraId="3F07A83C" w14:textId="77777777" w:rsidR="00500FBF" w:rsidRPr="00500FBF" w:rsidRDefault="00500FBF" w:rsidP="00500FBF">
                  <w:pPr>
                    <w:adjustRightInd w:val="0"/>
                    <w:snapToGrid w:val="0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1418" w:type="dxa"/>
                  <w:vMerge/>
                  <w:shd w:val="clear" w:color="auto" w:fill="auto"/>
                  <w:vAlign w:val="center"/>
                </w:tcPr>
                <w:p w14:paraId="23CDEBED" w14:textId="77777777" w:rsidR="00500FBF" w:rsidRPr="00500FBF" w:rsidRDefault="00500FBF" w:rsidP="00500FBF">
                  <w:pPr>
                    <w:adjustRightInd w:val="0"/>
                    <w:snapToGrid w:val="0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1417" w:type="dxa"/>
                  <w:shd w:val="clear" w:color="auto" w:fill="auto"/>
                  <w:vAlign w:val="center"/>
                </w:tcPr>
                <w:p w14:paraId="2DE0ACAE" w14:textId="676C2540" w:rsidR="00500FBF" w:rsidRPr="00500FBF" w:rsidRDefault="00500FBF" w:rsidP="00500FBF">
                  <w:pPr>
                    <w:adjustRightInd w:val="0"/>
                    <w:snapToGrid w:val="0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hint="eastAsia"/>
                      <w:sz w:val="24"/>
                      <w:szCs w:val="24"/>
                    </w:rPr>
                    <w:t>中国</w:t>
                  </w:r>
                </w:p>
              </w:tc>
              <w:tc>
                <w:tcPr>
                  <w:tcW w:w="2324" w:type="dxa"/>
                  <w:shd w:val="clear" w:color="auto" w:fill="auto"/>
                  <w:vAlign w:val="center"/>
                </w:tcPr>
                <w:p w14:paraId="4742A4DE" w14:textId="77777777" w:rsidR="00500FBF" w:rsidRPr="00DA3DB9" w:rsidRDefault="00500FBF" w:rsidP="00500FBF">
                  <w:pPr>
                    <w:adjustRightInd w:val="0"/>
                    <w:snapToGrid w:val="0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DA3DB9">
                    <w:rPr>
                      <w:rFonts w:ascii="Times New Roman" w:hAnsi="Times New Roman" w:hint="eastAsia"/>
                      <w:sz w:val="24"/>
                      <w:szCs w:val="24"/>
                    </w:rPr>
                    <w:t>安费诺：</w:t>
                  </w:r>
                  <w:r w:rsidRPr="00DA3DB9">
                    <w:rPr>
                      <w:rFonts w:ascii="Times New Roman" w:hAnsi="Times New Roman"/>
                      <w:sz w:val="24"/>
                      <w:szCs w:val="24"/>
                    </w:rPr>
                    <w:t>[0-5]%</w:t>
                  </w:r>
                </w:p>
                <w:p w14:paraId="74265309" w14:textId="1ED9CBC1" w:rsidR="00500FBF" w:rsidRPr="00500FBF" w:rsidRDefault="00500FBF" w:rsidP="00500FBF">
                  <w:pPr>
                    <w:adjustRightInd w:val="0"/>
                    <w:snapToGrid w:val="0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DA3DB9">
                    <w:rPr>
                      <w:rFonts w:ascii="Times New Roman" w:hAnsi="Times New Roman" w:hint="eastAsia"/>
                      <w:sz w:val="24"/>
                      <w:szCs w:val="24"/>
                    </w:rPr>
                    <w:t>美特斯：</w:t>
                  </w:r>
                  <w:r w:rsidRPr="00DA3DB9">
                    <w:rPr>
                      <w:rFonts w:ascii="Times New Roman" w:hAnsi="Times New Roman" w:hint="eastAsia"/>
                      <w:sz w:val="24"/>
                      <w:szCs w:val="24"/>
                    </w:rPr>
                    <w:t>[</w:t>
                  </w:r>
                  <w:r w:rsidR="00FE236F">
                    <w:rPr>
                      <w:rFonts w:ascii="Times New Roman" w:hAnsi="Times New Roman" w:hint="eastAsia"/>
                      <w:sz w:val="24"/>
                      <w:szCs w:val="24"/>
                    </w:rPr>
                    <w:t>0</w:t>
                  </w:r>
                  <w:r w:rsidRPr="00DA3DB9">
                    <w:rPr>
                      <w:rFonts w:ascii="Times New Roman" w:hAnsi="Times New Roman"/>
                      <w:sz w:val="24"/>
                      <w:szCs w:val="24"/>
                    </w:rPr>
                    <w:t>-5]%</w:t>
                  </w:r>
                </w:p>
              </w:tc>
            </w:tr>
          </w:tbl>
          <w:p w14:paraId="78D0AA8F" w14:textId="2917CEDE" w:rsidR="006451FC" w:rsidRPr="00DA3DB9" w:rsidRDefault="006451FC" w:rsidP="00894528">
            <w:pPr>
              <w:rPr>
                <w:rFonts w:ascii="Times New Roman" w:hAnsi="Times New Roman"/>
                <w:kern w:val="0"/>
                <w:sz w:val="24"/>
                <w:szCs w:val="24"/>
              </w:rPr>
            </w:pPr>
          </w:p>
        </w:tc>
      </w:tr>
    </w:tbl>
    <w:p w14:paraId="50E449A3" w14:textId="77777777" w:rsidR="000F5E24" w:rsidRPr="00DF23B9" w:rsidRDefault="00421EDE" w:rsidP="00044820">
      <w:pPr>
        <w:spacing w:line="20" w:lineRule="exact"/>
        <w:rPr>
          <w:rFonts w:ascii="Times New Roman" w:hAnsi="Times New Roman"/>
          <w:sz w:val="24"/>
          <w:szCs w:val="24"/>
        </w:rPr>
      </w:pPr>
    </w:p>
    <w:p w14:paraId="60E9D98A" w14:textId="77777777" w:rsidR="000108C5" w:rsidRPr="00DF23B9" w:rsidRDefault="000108C5" w:rsidP="002D0F1A">
      <w:pPr>
        <w:snapToGrid w:val="0"/>
        <w:spacing w:after="240" w:line="240" w:lineRule="exact"/>
        <w:jc w:val="left"/>
        <w:rPr>
          <w:rFonts w:ascii="Times New Roman" w:hAnsi="Times New Roman"/>
          <w:sz w:val="24"/>
          <w:szCs w:val="24"/>
        </w:rPr>
      </w:pPr>
    </w:p>
    <w:p w14:paraId="064B6F7C" w14:textId="77777777" w:rsidR="002D0F1A" w:rsidRPr="00DF23B9" w:rsidRDefault="002D0F1A" w:rsidP="002D0F1A">
      <w:pPr>
        <w:snapToGrid w:val="0"/>
        <w:spacing w:after="240" w:line="240" w:lineRule="exact"/>
        <w:jc w:val="left"/>
        <w:rPr>
          <w:rFonts w:ascii="Times New Roman" w:hAnsi="Times New Roman"/>
          <w:sz w:val="24"/>
          <w:szCs w:val="24"/>
        </w:rPr>
      </w:pPr>
      <w:r w:rsidRPr="00DF23B9">
        <w:rPr>
          <w:rFonts w:ascii="Times New Roman" w:hAnsi="Times New Roman"/>
          <w:sz w:val="24"/>
          <w:szCs w:val="24"/>
        </w:rPr>
        <w:t>注解：</w:t>
      </w:r>
    </w:p>
    <w:p w14:paraId="17008E30" w14:textId="77777777" w:rsidR="002D0F1A" w:rsidRPr="00DF23B9" w:rsidRDefault="002D0F1A" w:rsidP="00907B16">
      <w:pPr>
        <w:pStyle w:val="a9"/>
        <w:numPr>
          <w:ilvl w:val="0"/>
          <w:numId w:val="7"/>
        </w:numPr>
        <w:snapToGrid w:val="0"/>
        <w:spacing w:after="240" w:line="360" w:lineRule="auto"/>
        <w:ind w:firstLineChars="0"/>
        <w:rPr>
          <w:rFonts w:eastAsia="宋体"/>
          <w:sz w:val="24"/>
          <w:szCs w:val="24"/>
        </w:rPr>
      </w:pPr>
      <w:r w:rsidRPr="00DF23B9">
        <w:rPr>
          <w:rFonts w:eastAsia="宋体"/>
          <w:sz w:val="24"/>
          <w:szCs w:val="24"/>
        </w:rPr>
        <w:t>申报方申请简易案件的理由是基于</w:t>
      </w:r>
      <w:r w:rsidRPr="00DF23B9">
        <w:rPr>
          <w:rFonts w:eastAsia="宋体"/>
          <w:sz w:val="24"/>
          <w:szCs w:val="24"/>
        </w:rPr>
        <w:t>1-3</w:t>
      </w:r>
      <w:r w:rsidRPr="00DF23B9">
        <w:rPr>
          <w:rFonts w:eastAsia="宋体"/>
          <w:sz w:val="24"/>
          <w:szCs w:val="24"/>
        </w:rPr>
        <w:t>项时，须在备注中说明界定的相关商品市场和相关地域市场（无须阐述界定理由），以及相关市场份额；市场份额可以区间形式提供，区间幅度不应超过</w:t>
      </w:r>
      <w:r w:rsidRPr="00DF23B9">
        <w:rPr>
          <w:rFonts w:eastAsia="宋体"/>
          <w:sz w:val="24"/>
          <w:szCs w:val="24"/>
        </w:rPr>
        <w:t>5%</w:t>
      </w:r>
      <w:r w:rsidRPr="00DF23B9">
        <w:rPr>
          <w:rFonts w:eastAsia="宋体"/>
          <w:sz w:val="24"/>
          <w:szCs w:val="24"/>
        </w:rPr>
        <w:t>。</w:t>
      </w:r>
      <w:r w:rsidRPr="00DF23B9">
        <w:rPr>
          <w:rFonts w:eastAsia="宋体"/>
          <w:sz w:val="24"/>
          <w:szCs w:val="24"/>
        </w:rPr>
        <w:t>1-3</w:t>
      </w:r>
      <w:r w:rsidRPr="00DF23B9">
        <w:rPr>
          <w:rFonts w:eastAsia="宋体"/>
          <w:sz w:val="24"/>
          <w:szCs w:val="24"/>
        </w:rPr>
        <w:t>项可以多选，也可单选；没有勾选的，视为本集中不涉及该类型交易。</w:t>
      </w:r>
    </w:p>
    <w:p w14:paraId="0B5B8C60" w14:textId="77777777" w:rsidR="002D0F1A" w:rsidRPr="00DF23B9" w:rsidRDefault="002D0F1A" w:rsidP="00907B16">
      <w:pPr>
        <w:pStyle w:val="a9"/>
        <w:numPr>
          <w:ilvl w:val="0"/>
          <w:numId w:val="7"/>
        </w:numPr>
        <w:snapToGrid w:val="0"/>
        <w:spacing w:after="240" w:line="360" w:lineRule="auto"/>
        <w:ind w:firstLineChars="0"/>
        <w:rPr>
          <w:rFonts w:eastAsia="宋体"/>
          <w:sz w:val="24"/>
          <w:szCs w:val="24"/>
        </w:rPr>
      </w:pPr>
      <w:r w:rsidRPr="00DF23B9">
        <w:rPr>
          <w:rFonts w:eastAsia="宋体"/>
          <w:sz w:val="24"/>
          <w:szCs w:val="24"/>
        </w:rPr>
        <w:t>申报方申请简易案件的理由是基于第</w:t>
      </w:r>
      <w:r w:rsidRPr="00DF23B9">
        <w:rPr>
          <w:rFonts w:eastAsia="宋体"/>
          <w:sz w:val="24"/>
          <w:szCs w:val="24"/>
        </w:rPr>
        <w:t>4</w:t>
      </w:r>
      <w:r w:rsidRPr="00DF23B9">
        <w:rPr>
          <w:rFonts w:eastAsia="宋体"/>
          <w:sz w:val="24"/>
          <w:szCs w:val="24"/>
        </w:rPr>
        <w:t>项、第</w:t>
      </w:r>
      <w:r w:rsidRPr="00DF23B9">
        <w:rPr>
          <w:rFonts w:eastAsia="宋体"/>
          <w:sz w:val="24"/>
          <w:szCs w:val="24"/>
        </w:rPr>
        <w:t>5</w:t>
      </w:r>
      <w:r w:rsidRPr="00DF23B9">
        <w:rPr>
          <w:rFonts w:eastAsia="宋体"/>
          <w:sz w:val="24"/>
          <w:szCs w:val="24"/>
        </w:rPr>
        <w:t>项时，无须在备注中说明相关市场和市场份额。</w:t>
      </w:r>
    </w:p>
    <w:p w14:paraId="6F13311F" w14:textId="7DC464C3" w:rsidR="002D0F1A" w:rsidRPr="00907B16" w:rsidRDefault="002D0F1A" w:rsidP="00907B16">
      <w:pPr>
        <w:pStyle w:val="a9"/>
        <w:numPr>
          <w:ilvl w:val="0"/>
          <w:numId w:val="7"/>
        </w:numPr>
        <w:snapToGrid w:val="0"/>
        <w:spacing w:after="240" w:line="360" w:lineRule="auto"/>
        <w:ind w:firstLineChars="0"/>
        <w:rPr>
          <w:rFonts w:eastAsia="宋体"/>
          <w:sz w:val="24"/>
          <w:szCs w:val="24"/>
        </w:rPr>
      </w:pPr>
      <w:r w:rsidRPr="00DF23B9">
        <w:rPr>
          <w:rFonts w:eastAsia="宋体"/>
          <w:sz w:val="24"/>
          <w:szCs w:val="24"/>
        </w:rPr>
        <w:t>由两个或两个以上经营者共同控制的合营企业，通过集中被其中的一个经营者控制，如果该经营者与合营企业属于同一相关市场的竞争者，则申报方在申请简易案件时，须同时勾选第</w:t>
      </w:r>
      <w:r w:rsidRPr="00DF23B9">
        <w:rPr>
          <w:rFonts w:eastAsia="宋体"/>
          <w:sz w:val="24"/>
          <w:szCs w:val="24"/>
        </w:rPr>
        <w:t>1</w:t>
      </w:r>
      <w:r w:rsidRPr="00DF23B9">
        <w:rPr>
          <w:rFonts w:eastAsia="宋体"/>
          <w:sz w:val="24"/>
          <w:szCs w:val="24"/>
        </w:rPr>
        <w:t>项和第</w:t>
      </w:r>
      <w:r w:rsidRPr="00DF23B9">
        <w:rPr>
          <w:rFonts w:eastAsia="宋体"/>
          <w:sz w:val="24"/>
          <w:szCs w:val="24"/>
        </w:rPr>
        <w:t>6</w:t>
      </w:r>
      <w:r w:rsidRPr="00DF23B9">
        <w:rPr>
          <w:rFonts w:eastAsia="宋体"/>
          <w:sz w:val="24"/>
          <w:szCs w:val="24"/>
        </w:rPr>
        <w:t>项理由，并在备注中说明界定的相关商品市场和相关地域市场（无须阐述界定理由），以及相关市场份额。市场份额可以区间形式提供，区间幅度不应超过</w:t>
      </w:r>
      <w:r w:rsidRPr="00DF23B9">
        <w:rPr>
          <w:rFonts w:eastAsia="宋体"/>
          <w:sz w:val="24"/>
          <w:szCs w:val="24"/>
        </w:rPr>
        <w:t>5%</w:t>
      </w:r>
      <w:r w:rsidRPr="00DF23B9">
        <w:rPr>
          <w:rFonts w:eastAsia="宋体"/>
          <w:sz w:val="24"/>
          <w:szCs w:val="24"/>
        </w:rPr>
        <w:t>。</w:t>
      </w:r>
    </w:p>
    <w:sectPr w:rsidR="002D0F1A" w:rsidRPr="00907B16" w:rsidSect="00ED21B1">
      <w:footerReference w:type="even" r:id="rId7"/>
      <w:footerReference w:type="default" r:id="rId8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0950B19" w14:textId="77777777" w:rsidR="00421EDE" w:rsidRDefault="00421EDE" w:rsidP="006D0C1D">
      <w:r>
        <w:separator/>
      </w:r>
    </w:p>
  </w:endnote>
  <w:endnote w:type="continuationSeparator" w:id="0">
    <w:p w14:paraId="6CDA48A6" w14:textId="77777777" w:rsidR="00421EDE" w:rsidRDefault="00421EDE" w:rsidP="006D0C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Style w:val="ab"/>
      </w:rPr>
      <w:id w:val="1036383314"/>
      <w:docPartObj>
        <w:docPartGallery w:val="Page Numbers (Bottom of Page)"/>
        <w:docPartUnique/>
      </w:docPartObj>
    </w:sdtPr>
    <w:sdtEndPr>
      <w:rPr>
        <w:rStyle w:val="ab"/>
      </w:rPr>
    </w:sdtEndPr>
    <w:sdtContent>
      <w:p w14:paraId="39914505" w14:textId="77777777" w:rsidR="006E090A" w:rsidRDefault="00E61221" w:rsidP="004C28BA">
        <w:pPr>
          <w:pStyle w:val="a5"/>
          <w:framePr w:wrap="none" w:vAnchor="text" w:hAnchor="margin" w:xAlign="center" w:y="1"/>
          <w:rPr>
            <w:rStyle w:val="ab"/>
          </w:rPr>
        </w:pPr>
        <w:r>
          <w:rPr>
            <w:rStyle w:val="ab"/>
          </w:rPr>
          <w:fldChar w:fldCharType="begin"/>
        </w:r>
        <w:r w:rsidR="006E090A">
          <w:rPr>
            <w:rStyle w:val="ab"/>
          </w:rPr>
          <w:instrText xml:space="preserve"> PAGE </w:instrText>
        </w:r>
        <w:r>
          <w:rPr>
            <w:rStyle w:val="ab"/>
          </w:rPr>
          <w:fldChar w:fldCharType="end"/>
        </w:r>
      </w:p>
    </w:sdtContent>
  </w:sdt>
  <w:p w14:paraId="151197ED" w14:textId="77777777" w:rsidR="006E090A" w:rsidRDefault="006E090A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Style w:val="ab"/>
        <w:rFonts w:ascii="Times New Roman" w:hAnsi="Times New Roman"/>
      </w:rPr>
      <w:id w:val="-275023100"/>
      <w:docPartObj>
        <w:docPartGallery w:val="Page Numbers (Bottom of Page)"/>
        <w:docPartUnique/>
      </w:docPartObj>
    </w:sdtPr>
    <w:sdtEndPr>
      <w:rPr>
        <w:rStyle w:val="ab"/>
      </w:rPr>
    </w:sdtEndPr>
    <w:sdtContent>
      <w:p w14:paraId="56462A1D" w14:textId="67009CAF" w:rsidR="006E090A" w:rsidRPr="008549DE" w:rsidRDefault="00E61221" w:rsidP="008549DE">
        <w:pPr>
          <w:pStyle w:val="a5"/>
          <w:framePr w:wrap="none" w:vAnchor="text" w:hAnchor="margin" w:xAlign="center" w:yAlign="inside"/>
          <w:rPr>
            <w:rStyle w:val="ab"/>
            <w:rFonts w:ascii="Times New Roman" w:hAnsi="Times New Roman"/>
          </w:rPr>
        </w:pPr>
        <w:r w:rsidRPr="008549DE">
          <w:rPr>
            <w:rStyle w:val="ab"/>
            <w:rFonts w:ascii="Times New Roman" w:hAnsi="Times New Roman"/>
          </w:rPr>
          <w:fldChar w:fldCharType="begin"/>
        </w:r>
        <w:r w:rsidR="006E090A" w:rsidRPr="008549DE">
          <w:rPr>
            <w:rStyle w:val="ab"/>
            <w:rFonts w:ascii="Times New Roman" w:hAnsi="Times New Roman"/>
          </w:rPr>
          <w:instrText xml:space="preserve"> PAGE </w:instrText>
        </w:r>
        <w:r w:rsidRPr="008549DE">
          <w:rPr>
            <w:rStyle w:val="ab"/>
            <w:rFonts w:ascii="Times New Roman" w:hAnsi="Times New Roman"/>
          </w:rPr>
          <w:fldChar w:fldCharType="separate"/>
        </w:r>
        <w:r w:rsidR="00046338">
          <w:rPr>
            <w:rStyle w:val="ab"/>
            <w:rFonts w:ascii="Times New Roman" w:hAnsi="Times New Roman"/>
            <w:noProof/>
          </w:rPr>
          <w:t>2</w:t>
        </w:r>
        <w:r w:rsidRPr="008549DE">
          <w:rPr>
            <w:rStyle w:val="ab"/>
            <w:rFonts w:ascii="Times New Roman" w:hAnsi="Times New Roman"/>
          </w:rPr>
          <w:fldChar w:fldCharType="end"/>
        </w:r>
      </w:p>
    </w:sdtContent>
  </w:sdt>
  <w:p w14:paraId="5CCA7E30" w14:textId="77777777" w:rsidR="006D0C1D" w:rsidRPr="006D0C1D" w:rsidRDefault="006D0C1D" w:rsidP="006E090A">
    <w:pPr>
      <w:pStyle w:val="a5"/>
      <w:rPr>
        <w:rFonts w:ascii="Times New Roman" w:hAnsi="Times New Roman"/>
      </w:rPr>
    </w:pPr>
  </w:p>
  <w:p w14:paraId="5F57E79B" w14:textId="77777777" w:rsidR="006D0C1D" w:rsidRDefault="006D0C1D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B14393F" w14:textId="77777777" w:rsidR="00421EDE" w:rsidRDefault="00421EDE" w:rsidP="006D0C1D">
      <w:r>
        <w:separator/>
      </w:r>
    </w:p>
  </w:footnote>
  <w:footnote w:type="continuationSeparator" w:id="0">
    <w:p w14:paraId="3BE81513" w14:textId="77777777" w:rsidR="00421EDE" w:rsidRDefault="00421EDE" w:rsidP="006D0C1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494906"/>
    <w:multiLevelType w:val="hybridMultilevel"/>
    <w:tmpl w:val="72966A0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A2D6D94"/>
    <w:multiLevelType w:val="hybridMultilevel"/>
    <w:tmpl w:val="66C40E34"/>
    <w:lvl w:ilvl="0" w:tplc="0409000F">
      <w:start w:val="1"/>
      <w:numFmt w:val="decimal"/>
      <w:lvlText w:val="%1."/>
      <w:lvlJc w:val="left"/>
      <w:pPr>
        <w:ind w:left="480" w:hanging="420"/>
      </w:pPr>
    </w:lvl>
    <w:lvl w:ilvl="1" w:tplc="04090019" w:tentative="1">
      <w:start w:val="1"/>
      <w:numFmt w:val="lowerLetter"/>
      <w:lvlText w:val="%2)"/>
      <w:lvlJc w:val="left"/>
      <w:pPr>
        <w:ind w:left="900" w:hanging="420"/>
      </w:pPr>
    </w:lvl>
    <w:lvl w:ilvl="2" w:tplc="0409001B" w:tentative="1">
      <w:start w:val="1"/>
      <w:numFmt w:val="lowerRoman"/>
      <w:lvlText w:val="%3."/>
      <w:lvlJc w:val="right"/>
      <w:pPr>
        <w:ind w:left="1320" w:hanging="420"/>
      </w:pPr>
    </w:lvl>
    <w:lvl w:ilvl="3" w:tplc="0409000F" w:tentative="1">
      <w:start w:val="1"/>
      <w:numFmt w:val="decimal"/>
      <w:lvlText w:val="%4."/>
      <w:lvlJc w:val="left"/>
      <w:pPr>
        <w:ind w:left="1740" w:hanging="420"/>
      </w:pPr>
    </w:lvl>
    <w:lvl w:ilvl="4" w:tplc="04090019" w:tentative="1">
      <w:start w:val="1"/>
      <w:numFmt w:val="lowerLetter"/>
      <w:lvlText w:val="%5)"/>
      <w:lvlJc w:val="left"/>
      <w:pPr>
        <w:ind w:left="2160" w:hanging="420"/>
      </w:pPr>
    </w:lvl>
    <w:lvl w:ilvl="5" w:tplc="0409001B" w:tentative="1">
      <w:start w:val="1"/>
      <w:numFmt w:val="lowerRoman"/>
      <w:lvlText w:val="%6."/>
      <w:lvlJc w:val="right"/>
      <w:pPr>
        <w:ind w:left="2580" w:hanging="420"/>
      </w:pPr>
    </w:lvl>
    <w:lvl w:ilvl="6" w:tplc="0409000F" w:tentative="1">
      <w:start w:val="1"/>
      <w:numFmt w:val="decimal"/>
      <w:lvlText w:val="%7."/>
      <w:lvlJc w:val="left"/>
      <w:pPr>
        <w:ind w:left="3000" w:hanging="420"/>
      </w:pPr>
    </w:lvl>
    <w:lvl w:ilvl="7" w:tplc="04090019" w:tentative="1">
      <w:start w:val="1"/>
      <w:numFmt w:val="lowerLetter"/>
      <w:lvlText w:val="%8)"/>
      <w:lvlJc w:val="left"/>
      <w:pPr>
        <w:ind w:left="3420" w:hanging="420"/>
      </w:pPr>
    </w:lvl>
    <w:lvl w:ilvl="8" w:tplc="0409001B" w:tentative="1">
      <w:start w:val="1"/>
      <w:numFmt w:val="lowerRoman"/>
      <w:lvlText w:val="%9."/>
      <w:lvlJc w:val="right"/>
      <w:pPr>
        <w:ind w:left="3840" w:hanging="420"/>
      </w:pPr>
    </w:lvl>
  </w:abstractNum>
  <w:abstractNum w:abstractNumId="2" w15:restartNumberingAfterBreak="0">
    <w:nsid w:val="46D2308E"/>
    <w:multiLevelType w:val="hybridMultilevel"/>
    <w:tmpl w:val="66C40E34"/>
    <w:lvl w:ilvl="0" w:tplc="0409000F">
      <w:start w:val="1"/>
      <w:numFmt w:val="decimal"/>
      <w:lvlText w:val="%1."/>
      <w:lvlJc w:val="left"/>
      <w:pPr>
        <w:ind w:left="480" w:hanging="420"/>
      </w:pPr>
    </w:lvl>
    <w:lvl w:ilvl="1" w:tplc="04090019" w:tentative="1">
      <w:start w:val="1"/>
      <w:numFmt w:val="lowerLetter"/>
      <w:lvlText w:val="%2)"/>
      <w:lvlJc w:val="left"/>
      <w:pPr>
        <w:ind w:left="900" w:hanging="420"/>
      </w:pPr>
    </w:lvl>
    <w:lvl w:ilvl="2" w:tplc="0409001B" w:tentative="1">
      <w:start w:val="1"/>
      <w:numFmt w:val="lowerRoman"/>
      <w:lvlText w:val="%3."/>
      <w:lvlJc w:val="right"/>
      <w:pPr>
        <w:ind w:left="1320" w:hanging="420"/>
      </w:pPr>
    </w:lvl>
    <w:lvl w:ilvl="3" w:tplc="0409000F" w:tentative="1">
      <w:start w:val="1"/>
      <w:numFmt w:val="decimal"/>
      <w:lvlText w:val="%4."/>
      <w:lvlJc w:val="left"/>
      <w:pPr>
        <w:ind w:left="1740" w:hanging="420"/>
      </w:pPr>
    </w:lvl>
    <w:lvl w:ilvl="4" w:tplc="04090019" w:tentative="1">
      <w:start w:val="1"/>
      <w:numFmt w:val="lowerLetter"/>
      <w:lvlText w:val="%5)"/>
      <w:lvlJc w:val="left"/>
      <w:pPr>
        <w:ind w:left="2160" w:hanging="420"/>
      </w:pPr>
    </w:lvl>
    <w:lvl w:ilvl="5" w:tplc="0409001B" w:tentative="1">
      <w:start w:val="1"/>
      <w:numFmt w:val="lowerRoman"/>
      <w:lvlText w:val="%6."/>
      <w:lvlJc w:val="right"/>
      <w:pPr>
        <w:ind w:left="2580" w:hanging="420"/>
      </w:pPr>
    </w:lvl>
    <w:lvl w:ilvl="6" w:tplc="0409000F" w:tentative="1">
      <w:start w:val="1"/>
      <w:numFmt w:val="decimal"/>
      <w:lvlText w:val="%7."/>
      <w:lvlJc w:val="left"/>
      <w:pPr>
        <w:ind w:left="3000" w:hanging="420"/>
      </w:pPr>
    </w:lvl>
    <w:lvl w:ilvl="7" w:tplc="04090019" w:tentative="1">
      <w:start w:val="1"/>
      <w:numFmt w:val="lowerLetter"/>
      <w:lvlText w:val="%8)"/>
      <w:lvlJc w:val="left"/>
      <w:pPr>
        <w:ind w:left="3420" w:hanging="420"/>
      </w:pPr>
    </w:lvl>
    <w:lvl w:ilvl="8" w:tplc="0409001B" w:tentative="1">
      <w:start w:val="1"/>
      <w:numFmt w:val="lowerRoman"/>
      <w:lvlText w:val="%9."/>
      <w:lvlJc w:val="right"/>
      <w:pPr>
        <w:ind w:left="3840" w:hanging="420"/>
      </w:pPr>
    </w:lvl>
  </w:abstractNum>
  <w:abstractNum w:abstractNumId="3" w15:restartNumberingAfterBreak="0">
    <w:nsid w:val="50326695"/>
    <w:multiLevelType w:val="hybridMultilevel"/>
    <w:tmpl w:val="AF7817B8"/>
    <w:lvl w:ilvl="0" w:tplc="BDCA834E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4" w15:restartNumberingAfterBreak="0">
    <w:nsid w:val="6DC32B48"/>
    <w:multiLevelType w:val="hybridMultilevel"/>
    <w:tmpl w:val="66C40E34"/>
    <w:lvl w:ilvl="0" w:tplc="0409000F">
      <w:start w:val="1"/>
      <w:numFmt w:val="decimal"/>
      <w:lvlText w:val="%1."/>
      <w:lvlJc w:val="left"/>
      <w:pPr>
        <w:ind w:left="480" w:hanging="420"/>
      </w:pPr>
    </w:lvl>
    <w:lvl w:ilvl="1" w:tplc="04090019" w:tentative="1">
      <w:start w:val="1"/>
      <w:numFmt w:val="lowerLetter"/>
      <w:lvlText w:val="%2)"/>
      <w:lvlJc w:val="left"/>
      <w:pPr>
        <w:ind w:left="900" w:hanging="420"/>
      </w:pPr>
    </w:lvl>
    <w:lvl w:ilvl="2" w:tplc="0409001B" w:tentative="1">
      <w:start w:val="1"/>
      <w:numFmt w:val="lowerRoman"/>
      <w:lvlText w:val="%3."/>
      <w:lvlJc w:val="right"/>
      <w:pPr>
        <w:ind w:left="1320" w:hanging="420"/>
      </w:pPr>
    </w:lvl>
    <w:lvl w:ilvl="3" w:tplc="0409000F" w:tentative="1">
      <w:start w:val="1"/>
      <w:numFmt w:val="decimal"/>
      <w:lvlText w:val="%4."/>
      <w:lvlJc w:val="left"/>
      <w:pPr>
        <w:ind w:left="1740" w:hanging="420"/>
      </w:pPr>
    </w:lvl>
    <w:lvl w:ilvl="4" w:tplc="04090019" w:tentative="1">
      <w:start w:val="1"/>
      <w:numFmt w:val="lowerLetter"/>
      <w:lvlText w:val="%5)"/>
      <w:lvlJc w:val="left"/>
      <w:pPr>
        <w:ind w:left="2160" w:hanging="420"/>
      </w:pPr>
    </w:lvl>
    <w:lvl w:ilvl="5" w:tplc="0409001B" w:tentative="1">
      <w:start w:val="1"/>
      <w:numFmt w:val="lowerRoman"/>
      <w:lvlText w:val="%6."/>
      <w:lvlJc w:val="right"/>
      <w:pPr>
        <w:ind w:left="2580" w:hanging="420"/>
      </w:pPr>
    </w:lvl>
    <w:lvl w:ilvl="6" w:tplc="0409000F" w:tentative="1">
      <w:start w:val="1"/>
      <w:numFmt w:val="decimal"/>
      <w:lvlText w:val="%7."/>
      <w:lvlJc w:val="left"/>
      <w:pPr>
        <w:ind w:left="3000" w:hanging="420"/>
      </w:pPr>
    </w:lvl>
    <w:lvl w:ilvl="7" w:tplc="04090019" w:tentative="1">
      <w:start w:val="1"/>
      <w:numFmt w:val="lowerLetter"/>
      <w:lvlText w:val="%8)"/>
      <w:lvlJc w:val="left"/>
      <w:pPr>
        <w:ind w:left="3420" w:hanging="420"/>
      </w:pPr>
    </w:lvl>
    <w:lvl w:ilvl="8" w:tplc="0409001B" w:tentative="1">
      <w:start w:val="1"/>
      <w:numFmt w:val="lowerRoman"/>
      <w:lvlText w:val="%9."/>
      <w:lvlJc w:val="right"/>
      <w:pPr>
        <w:ind w:left="3840" w:hanging="420"/>
      </w:pPr>
    </w:lvl>
  </w:abstractNum>
  <w:abstractNum w:abstractNumId="5" w15:restartNumberingAfterBreak="0">
    <w:nsid w:val="7A5615E2"/>
    <w:multiLevelType w:val="hybridMultilevel"/>
    <w:tmpl w:val="66C40E34"/>
    <w:lvl w:ilvl="0" w:tplc="0409000F">
      <w:start w:val="1"/>
      <w:numFmt w:val="decimal"/>
      <w:lvlText w:val="%1."/>
      <w:lvlJc w:val="left"/>
      <w:pPr>
        <w:ind w:left="480" w:hanging="420"/>
      </w:pPr>
    </w:lvl>
    <w:lvl w:ilvl="1" w:tplc="04090019" w:tentative="1">
      <w:start w:val="1"/>
      <w:numFmt w:val="lowerLetter"/>
      <w:lvlText w:val="%2)"/>
      <w:lvlJc w:val="left"/>
      <w:pPr>
        <w:ind w:left="900" w:hanging="420"/>
      </w:pPr>
    </w:lvl>
    <w:lvl w:ilvl="2" w:tplc="0409001B" w:tentative="1">
      <w:start w:val="1"/>
      <w:numFmt w:val="lowerRoman"/>
      <w:lvlText w:val="%3."/>
      <w:lvlJc w:val="right"/>
      <w:pPr>
        <w:ind w:left="1320" w:hanging="420"/>
      </w:pPr>
    </w:lvl>
    <w:lvl w:ilvl="3" w:tplc="0409000F" w:tentative="1">
      <w:start w:val="1"/>
      <w:numFmt w:val="decimal"/>
      <w:lvlText w:val="%4."/>
      <w:lvlJc w:val="left"/>
      <w:pPr>
        <w:ind w:left="1740" w:hanging="420"/>
      </w:pPr>
    </w:lvl>
    <w:lvl w:ilvl="4" w:tplc="04090019" w:tentative="1">
      <w:start w:val="1"/>
      <w:numFmt w:val="lowerLetter"/>
      <w:lvlText w:val="%5)"/>
      <w:lvlJc w:val="left"/>
      <w:pPr>
        <w:ind w:left="2160" w:hanging="420"/>
      </w:pPr>
    </w:lvl>
    <w:lvl w:ilvl="5" w:tplc="0409001B" w:tentative="1">
      <w:start w:val="1"/>
      <w:numFmt w:val="lowerRoman"/>
      <w:lvlText w:val="%6."/>
      <w:lvlJc w:val="right"/>
      <w:pPr>
        <w:ind w:left="2580" w:hanging="420"/>
      </w:pPr>
    </w:lvl>
    <w:lvl w:ilvl="6" w:tplc="0409000F" w:tentative="1">
      <w:start w:val="1"/>
      <w:numFmt w:val="decimal"/>
      <w:lvlText w:val="%7."/>
      <w:lvlJc w:val="left"/>
      <w:pPr>
        <w:ind w:left="3000" w:hanging="420"/>
      </w:pPr>
    </w:lvl>
    <w:lvl w:ilvl="7" w:tplc="04090019" w:tentative="1">
      <w:start w:val="1"/>
      <w:numFmt w:val="lowerLetter"/>
      <w:lvlText w:val="%8)"/>
      <w:lvlJc w:val="left"/>
      <w:pPr>
        <w:ind w:left="3420" w:hanging="420"/>
      </w:pPr>
    </w:lvl>
    <w:lvl w:ilvl="8" w:tplc="0409001B" w:tentative="1">
      <w:start w:val="1"/>
      <w:numFmt w:val="lowerRoman"/>
      <w:lvlText w:val="%9."/>
      <w:lvlJc w:val="right"/>
      <w:pPr>
        <w:ind w:left="3840" w:hanging="420"/>
      </w:pPr>
    </w:lvl>
  </w:abstractNum>
  <w:abstractNum w:abstractNumId="6" w15:restartNumberingAfterBreak="0">
    <w:nsid w:val="7F4D0798"/>
    <w:multiLevelType w:val="hybridMultilevel"/>
    <w:tmpl w:val="F5F0ACC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5"/>
  </w:num>
  <w:num w:numId="3">
    <w:abstractNumId w:val="1"/>
  </w:num>
  <w:num w:numId="4">
    <w:abstractNumId w:val="2"/>
  </w:num>
  <w:num w:numId="5">
    <w:abstractNumId w:val="0"/>
  </w:num>
  <w:num w:numId="6">
    <w:abstractNumId w:val="6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oNotTrackFormatting/>
  <w:styleLockQFSet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heckedForWebBugs" w:val="True"/>
  </w:docVars>
  <w:rsids>
    <w:rsidRoot w:val="00CB00DF"/>
    <w:rsid w:val="000008A2"/>
    <w:rsid w:val="000028F7"/>
    <w:rsid w:val="00004677"/>
    <w:rsid w:val="000108C5"/>
    <w:rsid w:val="00015F7E"/>
    <w:rsid w:val="00023448"/>
    <w:rsid w:val="0002698F"/>
    <w:rsid w:val="00037065"/>
    <w:rsid w:val="00040B9C"/>
    <w:rsid w:val="00044820"/>
    <w:rsid w:val="00046338"/>
    <w:rsid w:val="000510C8"/>
    <w:rsid w:val="000805A7"/>
    <w:rsid w:val="0008285B"/>
    <w:rsid w:val="000A1753"/>
    <w:rsid w:val="000B0953"/>
    <w:rsid w:val="000B1EFE"/>
    <w:rsid w:val="000D7EBA"/>
    <w:rsid w:val="001074DB"/>
    <w:rsid w:val="001164CD"/>
    <w:rsid w:val="00116F01"/>
    <w:rsid w:val="001314CA"/>
    <w:rsid w:val="001345CC"/>
    <w:rsid w:val="00141AA1"/>
    <w:rsid w:val="00155717"/>
    <w:rsid w:val="00156F76"/>
    <w:rsid w:val="00182C7B"/>
    <w:rsid w:val="001837A3"/>
    <w:rsid w:val="00187D5C"/>
    <w:rsid w:val="00193278"/>
    <w:rsid w:val="00193BC9"/>
    <w:rsid w:val="00196D5E"/>
    <w:rsid w:val="001A220F"/>
    <w:rsid w:val="001D6662"/>
    <w:rsid w:val="001E7167"/>
    <w:rsid w:val="001F1F55"/>
    <w:rsid w:val="0021315C"/>
    <w:rsid w:val="0023690F"/>
    <w:rsid w:val="00245E8F"/>
    <w:rsid w:val="00261C58"/>
    <w:rsid w:val="00262C69"/>
    <w:rsid w:val="002665EA"/>
    <w:rsid w:val="002756C0"/>
    <w:rsid w:val="002840F8"/>
    <w:rsid w:val="0028527F"/>
    <w:rsid w:val="00291EF1"/>
    <w:rsid w:val="002929F9"/>
    <w:rsid w:val="002B19C8"/>
    <w:rsid w:val="002D0F1A"/>
    <w:rsid w:val="002F0719"/>
    <w:rsid w:val="00306520"/>
    <w:rsid w:val="00310D7A"/>
    <w:rsid w:val="00323A1B"/>
    <w:rsid w:val="00330E53"/>
    <w:rsid w:val="00364ED5"/>
    <w:rsid w:val="00376EF3"/>
    <w:rsid w:val="003928E3"/>
    <w:rsid w:val="003C0AEB"/>
    <w:rsid w:val="003C575D"/>
    <w:rsid w:val="003D0B6D"/>
    <w:rsid w:val="003D13C3"/>
    <w:rsid w:val="003D33C2"/>
    <w:rsid w:val="003D7240"/>
    <w:rsid w:val="003E3DFA"/>
    <w:rsid w:val="003E7483"/>
    <w:rsid w:val="003F0F68"/>
    <w:rsid w:val="00403238"/>
    <w:rsid w:val="00410232"/>
    <w:rsid w:val="00421EDE"/>
    <w:rsid w:val="004402CC"/>
    <w:rsid w:val="004459D9"/>
    <w:rsid w:val="00460715"/>
    <w:rsid w:val="004711C5"/>
    <w:rsid w:val="004958E7"/>
    <w:rsid w:val="004A7AB3"/>
    <w:rsid w:val="004B27C8"/>
    <w:rsid w:val="004C2A4E"/>
    <w:rsid w:val="004C6FBB"/>
    <w:rsid w:val="004C73C2"/>
    <w:rsid w:val="004F0B1D"/>
    <w:rsid w:val="004F173B"/>
    <w:rsid w:val="004F7688"/>
    <w:rsid w:val="00500FBF"/>
    <w:rsid w:val="00501C72"/>
    <w:rsid w:val="00507846"/>
    <w:rsid w:val="00527F83"/>
    <w:rsid w:val="00546F6E"/>
    <w:rsid w:val="00555877"/>
    <w:rsid w:val="00565D2C"/>
    <w:rsid w:val="00574E95"/>
    <w:rsid w:val="005A0430"/>
    <w:rsid w:val="005A5BEE"/>
    <w:rsid w:val="005B3D19"/>
    <w:rsid w:val="005C19BE"/>
    <w:rsid w:val="005C480C"/>
    <w:rsid w:val="005C6BB8"/>
    <w:rsid w:val="005E03E0"/>
    <w:rsid w:val="005F3D2C"/>
    <w:rsid w:val="006064BD"/>
    <w:rsid w:val="00613926"/>
    <w:rsid w:val="00630E72"/>
    <w:rsid w:val="006344D5"/>
    <w:rsid w:val="00635777"/>
    <w:rsid w:val="00643117"/>
    <w:rsid w:val="006451FC"/>
    <w:rsid w:val="006467D8"/>
    <w:rsid w:val="00652DFD"/>
    <w:rsid w:val="00655A3B"/>
    <w:rsid w:val="006613CF"/>
    <w:rsid w:val="00661A6A"/>
    <w:rsid w:val="00664EE8"/>
    <w:rsid w:val="00672C53"/>
    <w:rsid w:val="0067606A"/>
    <w:rsid w:val="006A531B"/>
    <w:rsid w:val="006D0C1D"/>
    <w:rsid w:val="006E0315"/>
    <w:rsid w:val="006E090A"/>
    <w:rsid w:val="006E7350"/>
    <w:rsid w:val="006F7693"/>
    <w:rsid w:val="00710140"/>
    <w:rsid w:val="00716850"/>
    <w:rsid w:val="007223CC"/>
    <w:rsid w:val="00750E69"/>
    <w:rsid w:val="00770406"/>
    <w:rsid w:val="007848F4"/>
    <w:rsid w:val="0079392B"/>
    <w:rsid w:val="007979C0"/>
    <w:rsid w:val="007A5134"/>
    <w:rsid w:val="007B0601"/>
    <w:rsid w:val="007B1376"/>
    <w:rsid w:val="007C1F1C"/>
    <w:rsid w:val="007C3E2F"/>
    <w:rsid w:val="007E3AA2"/>
    <w:rsid w:val="007F2275"/>
    <w:rsid w:val="00826D44"/>
    <w:rsid w:val="00837DCA"/>
    <w:rsid w:val="008549DE"/>
    <w:rsid w:val="00863DD9"/>
    <w:rsid w:val="00867F3F"/>
    <w:rsid w:val="00875D3B"/>
    <w:rsid w:val="00894528"/>
    <w:rsid w:val="008D0047"/>
    <w:rsid w:val="008D239D"/>
    <w:rsid w:val="008E1316"/>
    <w:rsid w:val="008F0B6C"/>
    <w:rsid w:val="00900674"/>
    <w:rsid w:val="00907B16"/>
    <w:rsid w:val="00914C14"/>
    <w:rsid w:val="00915F0F"/>
    <w:rsid w:val="00940FA2"/>
    <w:rsid w:val="009532DF"/>
    <w:rsid w:val="00960BDB"/>
    <w:rsid w:val="00964B66"/>
    <w:rsid w:val="0097361C"/>
    <w:rsid w:val="00997019"/>
    <w:rsid w:val="009A5029"/>
    <w:rsid w:val="009B2582"/>
    <w:rsid w:val="009D2953"/>
    <w:rsid w:val="009D38D5"/>
    <w:rsid w:val="009F001B"/>
    <w:rsid w:val="00A01E75"/>
    <w:rsid w:val="00A209CF"/>
    <w:rsid w:val="00A3629B"/>
    <w:rsid w:val="00A45197"/>
    <w:rsid w:val="00A45A34"/>
    <w:rsid w:val="00A53F26"/>
    <w:rsid w:val="00A62FD3"/>
    <w:rsid w:val="00A859F5"/>
    <w:rsid w:val="00AA0CC5"/>
    <w:rsid w:val="00AD1134"/>
    <w:rsid w:val="00AD4346"/>
    <w:rsid w:val="00AE7500"/>
    <w:rsid w:val="00AF347F"/>
    <w:rsid w:val="00AF73B9"/>
    <w:rsid w:val="00B05F2C"/>
    <w:rsid w:val="00B0718F"/>
    <w:rsid w:val="00B16AB0"/>
    <w:rsid w:val="00B16AFE"/>
    <w:rsid w:val="00B21372"/>
    <w:rsid w:val="00B33424"/>
    <w:rsid w:val="00B42D28"/>
    <w:rsid w:val="00B56D8B"/>
    <w:rsid w:val="00B65DD5"/>
    <w:rsid w:val="00B67AC3"/>
    <w:rsid w:val="00B80621"/>
    <w:rsid w:val="00B82F17"/>
    <w:rsid w:val="00B9516E"/>
    <w:rsid w:val="00BA463C"/>
    <w:rsid w:val="00BA4781"/>
    <w:rsid w:val="00BD10B6"/>
    <w:rsid w:val="00BD2F14"/>
    <w:rsid w:val="00BF0375"/>
    <w:rsid w:val="00C02B30"/>
    <w:rsid w:val="00C07076"/>
    <w:rsid w:val="00C22854"/>
    <w:rsid w:val="00C24420"/>
    <w:rsid w:val="00C3103A"/>
    <w:rsid w:val="00C34349"/>
    <w:rsid w:val="00C351AF"/>
    <w:rsid w:val="00C37318"/>
    <w:rsid w:val="00C520E3"/>
    <w:rsid w:val="00C6435F"/>
    <w:rsid w:val="00C7145B"/>
    <w:rsid w:val="00C84AC2"/>
    <w:rsid w:val="00C8621B"/>
    <w:rsid w:val="00C902F2"/>
    <w:rsid w:val="00CA3050"/>
    <w:rsid w:val="00CB00DF"/>
    <w:rsid w:val="00CB562C"/>
    <w:rsid w:val="00CC217B"/>
    <w:rsid w:val="00CD267A"/>
    <w:rsid w:val="00CF265C"/>
    <w:rsid w:val="00D63BE0"/>
    <w:rsid w:val="00D73C72"/>
    <w:rsid w:val="00D90D2F"/>
    <w:rsid w:val="00DA3DB9"/>
    <w:rsid w:val="00DA71AD"/>
    <w:rsid w:val="00DB5728"/>
    <w:rsid w:val="00DF23B9"/>
    <w:rsid w:val="00E0592B"/>
    <w:rsid w:val="00E152D6"/>
    <w:rsid w:val="00E31738"/>
    <w:rsid w:val="00E4031B"/>
    <w:rsid w:val="00E53A88"/>
    <w:rsid w:val="00E550B3"/>
    <w:rsid w:val="00E61221"/>
    <w:rsid w:val="00E86786"/>
    <w:rsid w:val="00E91FC9"/>
    <w:rsid w:val="00E9767B"/>
    <w:rsid w:val="00ED18BB"/>
    <w:rsid w:val="00ED2F80"/>
    <w:rsid w:val="00ED6CCB"/>
    <w:rsid w:val="00EE2D3F"/>
    <w:rsid w:val="00EE396D"/>
    <w:rsid w:val="00EE6FA1"/>
    <w:rsid w:val="00F1624E"/>
    <w:rsid w:val="00F32631"/>
    <w:rsid w:val="00F32F8A"/>
    <w:rsid w:val="00F42A51"/>
    <w:rsid w:val="00F810AA"/>
    <w:rsid w:val="00F870B9"/>
    <w:rsid w:val="00F87342"/>
    <w:rsid w:val="00FA2609"/>
    <w:rsid w:val="00FB43EC"/>
    <w:rsid w:val="00FB449F"/>
    <w:rsid w:val="00FB6B40"/>
    <w:rsid w:val="00FE236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7D46EC5"/>
  <w15:docId w15:val="{12F38273-4F90-C74D-820F-377E1F83E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a">
    <w:name w:val="Normal"/>
    <w:qFormat/>
    <w:rsid w:val="00CB00DF"/>
    <w:pPr>
      <w:widowControl w:val="0"/>
      <w:jc w:val="both"/>
    </w:pPr>
    <w:rPr>
      <w:rFonts w:ascii="Calibri" w:eastAsia="宋体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D0C1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6D0C1D"/>
    <w:rPr>
      <w:rFonts w:ascii="Calibri" w:eastAsia="宋体" w:hAnsi="Calibri" w:cs="Times New Roman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6D0C1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6D0C1D"/>
    <w:rPr>
      <w:rFonts w:ascii="Calibri" w:eastAsia="宋体" w:hAnsi="Calibri" w:cs="Times New Roman"/>
      <w:sz w:val="18"/>
      <w:szCs w:val="18"/>
    </w:rPr>
  </w:style>
  <w:style w:type="paragraph" w:styleId="a7">
    <w:name w:val="Balloon Text"/>
    <w:basedOn w:val="a"/>
    <w:link w:val="a8"/>
    <w:uiPriority w:val="99"/>
    <w:semiHidden/>
    <w:unhideWhenUsed/>
    <w:rsid w:val="00306520"/>
    <w:rPr>
      <w:sz w:val="18"/>
      <w:szCs w:val="18"/>
    </w:rPr>
  </w:style>
  <w:style w:type="character" w:customStyle="1" w:styleId="a8">
    <w:name w:val="批注框文本 字符"/>
    <w:basedOn w:val="a0"/>
    <w:link w:val="a7"/>
    <w:uiPriority w:val="99"/>
    <w:semiHidden/>
    <w:rsid w:val="00306520"/>
    <w:rPr>
      <w:rFonts w:ascii="Calibri" w:eastAsia="宋体" w:hAnsi="Calibri" w:cs="Times New Roman"/>
      <w:sz w:val="18"/>
      <w:szCs w:val="18"/>
    </w:rPr>
  </w:style>
  <w:style w:type="paragraph" w:styleId="a9">
    <w:name w:val="List Paragraph"/>
    <w:basedOn w:val="a"/>
    <w:uiPriority w:val="34"/>
    <w:qFormat/>
    <w:rsid w:val="00AF347F"/>
    <w:pPr>
      <w:ind w:firstLineChars="200" w:firstLine="420"/>
    </w:pPr>
    <w:rPr>
      <w:rFonts w:ascii="Times New Roman" w:eastAsiaTheme="minorEastAsia" w:hAnsi="Times New Roman"/>
    </w:rPr>
  </w:style>
  <w:style w:type="table" w:styleId="aa">
    <w:name w:val="Table Grid"/>
    <w:basedOn w:val="a1"/>
    <w:uiPriority w:val="59"/>
    <w:qFormat/>
    <w:rsid w:val="008E131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page number"/>
    <w:basedOn w:val="a0"/>
    <w:uiPriority w:val="99"/>
    <w:semiHidden/>
    <w:unhideWhenUsed/>
    <w:rsid w:val="006E090A"/>
  </w:style>
  <w:style w:type="paragraph" w:styleId="ac">
    <w:name w:val="macro"/>
    <w:link w:val="ad"/>
    <w:uiPriority w:val="99"/>
    <w:semiHidden/>
    <w:unhideWhenUsed/>
    <w:rsid w:val="008F0B6C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jc w:val="both"/>
    </w:pPr>
    <w:rPr>
      <w:rFonts w:ascii="Consolas" w:eastAsia="宋体" w:hAnsi="Consolas" w:cs="Times New Roman"/>
      <w:sz w:val="20"/>
      <w:szCs w:val="20"/>
    </w:rPr>
  </w:style>
  <w:style w:type="character" w:customStyle="1" w:styleId="ad">
    <w:name w:val="宏文本 字符"/>
    <w:basedOn w:val="a0"/>
    <w:link w:val="ac"/>
    <w:uiPriority w:val="99"/>
    <w:semiHidden/>
    <w:rsid w:val="008F0B6C"/>
    <w:rPr>
      <w:rFonts w:ascii="Consolas" w:eastAsia="宋体" w:hAnsi="Consolas" w:cs="Times New Roman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180</Words>
  <Characters>1032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wushan</dc:creator>
  <cp:lastModifiedBy>Sunland</cp:lastModifiedBy>
  <cp:revision>7</cp:revision>
  <dcterms:created xsi:type="dcterms:W3CDTF">2021-01-25T14:13:00Z</dcterms:created>
  <dcterms:modified xsi:type="dcterms:W3CDTF">2021-01-28T01:28:00Z</dcterms:modified>
</cp:coreProperties>
</file>