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经营者集中简易案件公示表</w:t>
      </w:r>
    </w:p>
    <w:tbl>
      <w:tblPr>
        <w:tblStyle w:val="6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1738"/>
        <w:gridCol w:w="4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487" w:type="dxa"/>
            <w:gridSpan w:val="2"/>
          </w:tcPr>
          <w:p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日立金融管理（中国）有限公司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Hitachi Capital Management China Ltd.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收购泽成投资有限公司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（Bloom Profit Investment Ltd.）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487" w:type="dxa"/>
            <w:gridSpan w:val="2"/>
          </w:tcPr>
          <w:p>
            <w:pPr>
              <w:jc w:val="left"/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Bonus Raider Investment Ltd.拟向日立金融管理（中国）有限公司转让泽成投资有限公司35%的股权。转让价格为35港元，每1%的股权作价1港元。</w:t>
            </w:r>
          </w:p>
          <w:p>
            <w:pPr>
              <w:jc w:val="left"/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泽成投资有限公司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于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2009年8月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成立于香港，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主要从事玻璃资源再生与循环利用投资活动。该司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目前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持有香港玻璃资源有限公司（Hong Kong Glass Resources Ltd.）100%股权；香港玻璃资源有限公司持有香港玻璃再生有限公司（Hong Kong Glass Reborn Ltd.）70%股权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jc w:val="left"/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股权收购完成后，Bonus Raider Investment Ltd.与日立金融管理（中国）有限公司共同经营泽成投资有限公司。日立金融管理（中国）有限公司将为合营公司的经营提供资金支持。</w:t>
            </w:r>
          </w:p>
          <w:p>
            <w:pPr>
              <w:jc w:val="left"/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中国水业集团有限公司（China Water Industry Group Ltd.）担任本次股权转让的保证人。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中国水业集团有限公司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成立于2002年，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是城市水务行业的专业投资公司和运营管理服务商。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38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</w:rPr>
              <w:t>日立金融管理（中国）有限公司</w:t>
            </w:r>
          </w:p>
        </w:tc>
        <w:tc>
          <w:tcPr>
            <w:tcW w:w="4749" w:type="dxa"/>
          </w:tcPr>
          <w:p>
            <w:pP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日立金融（中国）有限公司于2016年6月14日在香港注册成立，出资股东为日立资本有限公司</w:t>
            </w:r>
            <w:bookmarkStart w:id="0" w:name="OLE_LINK1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（日立金融株式会社）</w:t>
            </w:r>
            <w:bookmarkEnd w:id="0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。该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主要在香港地区从事融资租赁业务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此前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未进入玻璃回收与处理行业。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日立金融管理（中国）有限公司在中国内地拥有两家控股公司，分别是：持股100%的日立商业保理（中国）有限公司以及持股90%的日立租赁（中国）有限公司。</w:t>
            </w:r>
          </w:p>
          <w:p>
            <w:pP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</w:pPr>
          </w:p>
          <w:p>
            <w:pP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24"/>
                <w:szCs w:val="24"/>
              </w:rPr>
              <w:t>日立金融株式会社（Hitachi Capital Corporation）于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24"/>
                <w:szCs w:val="24"/>
                <w:lang w:val="en-US" w:eastAsia="zh-CN"/>
              </w:rPr>
              <w:t>1957年成立，并于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24"/>
                <w:szCs w:val="24"/>
              </w:rPr>
              <w:t>1976年在日本东京证券交易所（Tokyo Stock Exchange）上市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24"/>
                <w:szCs w:val="24"/>
              </w:rPr>
              <w:t>该司100%控股日立金融管理（中国）有限公司。该司在日本主要从事金融、保险与租赁业务。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38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2</w:t>
            </w:r>
            <w:r>
              <w:rPr>
                <w:b/>
                <w:sz w:val="24"/>
                <w:szCs w:val="24"/>
              </w:rPr>
              <w:t>、</w:t>
            </w:r>
            <w:r>
              <w:rPr>
                <w:rFonts w:hint="eastAsia"/>
                <w:b/>
                <w:sz w:val="24"/>
                <w:szCs w:val="24"/>
              </w:rPr>
              <w:t>Bonus Raider Investments Limited</w:t>
            </w:r>
          </w:p>
        </w:tc>
        <w:tc>
          <w:tcPr>
            <w:tcW w:w="4749" w:type="dxa"/>
          </w:tcPr>
          <w:p>
            <w:pP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Bonus Raider Investment 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Ltd.是一家设立于英属开曼群岛的公司，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成立于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2007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15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日。该司唯一的出资股东为中国水业集团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有限公司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。该司主要从事玻璃回收及处理业务的投资活动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并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未在中国境内从事经营活动。</w:t>
            </w:r>
          </w:p>
          <w:p>
            <w:pP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鸿鹄资本有限公司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于2010年11月2日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注册于英属维尔京群岛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是Bonus Raider Investments Ltd.的最终控制人，主要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从事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股票投资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业务活动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其持有17.4%的中国水业集团有限公司股票，是其单一大股东。</w:t>
            </w:r>
          </w:p>
          <w:p>
            <w:pP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</w:pPr>
          </w:p>
          <w:p>
            <w:pP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Bonus Raider Investment Ltd.持有泽成投资有限公司100%的股权。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Theme="majorEastAsia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Theme="majorEastAsia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Theme="majorEastAsia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Theme="majorEastAsia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Theme="majorEastAsia"/>
                <w:szCs w:val="21"/>
              </w:rPr>
              <w:sym w:font="Wingdings" w:char="F0FE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30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Theme="majorEastAsia"/>
                <w:szCs w:val="21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487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hint="eastAsia" w:ascii="Times New Roman" w:hAnsi="Times New Roman" w:eastAsia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无（申报方申请简易案件的理由是基于第4项、第5项时，无须在备注中说明相关市场和市场份额）</w:t>
            </w:r>
          </w:p>
          <w:p>
            <w:pPr>
              <w:pStyle w:val="10"/>
              <w:ind w:left="420"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rPr>
          <w:rFonts w:hint="eastAsia" w:ascii="Times New Roman" w:hAnsi="Times New Roman"/>
        </w:rPr>
      </w:pPr>
    </w:p>
    <w:p>
      <w:pPr>
        <w:rPr>
          <w:rFonts w:hint="eastAsia" w:ascii="Times New Roman" w:hAnsi="Times New Roman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2441"/>
    <w:rsid w:val="00037065"/>
    <w:rsid w:val="000B7A5A"/>
    <w:rsid w:val="000D7EBA"/>
    <w:rsid w:val="000E34B9"/>
    <w:rsid w:val="0010048D"/>
    <w:rsid w:val="001031AB"/>
    <w:rsid w:val="001164CD"/>
    <w:rsid w:val="001461BB"/>
    <w:rsid w:val="00155717"/>
    <w:rsid w:val="001837A3"/>
    <w:rsid w:val="001D1BDC"/>
    <w:rsid w:val="001E4187"/>
    <w:rsid w:val="00204667"/>
    <w:rsid w:val="002453BA"/>
    <w:rsid w:val="002A4976"/>
    <w:rsid w:val="002B7EA6"/>
    <w:rsid w:val="002D6FF0"/>
    <w:rsid w:val="0031643E"/>
    <w:rsid w:val="00353550"/>
    <w:rsid w:val="00375E19"/>
    <w:rsid w:val="003C0AEB"/>
    <w:rsid w:val="003D6C64"/>
    <w:rsid w:val="004118DF"/>
    <w:rsid w:val="00482832"/>
    <w:rsid w:val="0048349A"/>
    <w:rsid w:val="00496055"/>
    <w:rsid w:val="004C5266"/>
    <w:rsid w:val="004D5FB4"/>
    <w:rsid w:val="004F005B"/>
    <w:rsid w:val="004F7688"/>
    <w:rsid w:val="005022BA"/>
    <w:rsid w:val="00554B02"/>
    <w:rsid w:val="00572E55"/>
    <w:rsid w:val="005835A4"/>
    <w:rsid w:val="00586BBC"/>
    <w:rsid w:val="005908B9"/>
    <w:rsid w:val="006467D8"/>
    <w:rsid w:val="006808AE"/>
    <w:rsid w:val="00694B82"/>
    <w:rsid w:val="006A531B"/>
    <w:rsid w:val="006B01B0"/>
    <w:rsid w:val="006F7693"/>
    <w:rsid w:val="00710140"/>
    <w:rsid w:val="00717A11"/>
    <w:rsid w:val="00770D7C"/>
    <w:rsid w:val="00792C21"/>
    <w:rsid w:val="007C0D5B"/>
    <w:rsid w:val="007F2275"/>
    <w:rsid w:val="00806960"/>
    <w:rsid w:val="008A3A80"/>
    <w:rsid w:val="0090012E"/>
    <w:rsid w:val="00915F0F"/>
    <w:rsid w:val="009515F2"/>
    <w:rsid w:val="009532DF"/>
    <w:rsid w:val="00997019"/>
    <w:rsid w:val="009A5029"/>
    <w:rsid w:val="009A67F9"/>
    <w:rsid w:val="009B2358"/>
    <w:rsid w:val="009D38D5"/>
    <w:rsid w:val="009E0F5C"/>
    <w:rsid w:val="009F63BB"/>
    <w:rsid w:val="00A53F26"/>
    <w:rsid w:val="00AA0CC5"/>
    <w:rsid w:val="00AA5428"/>
    <w:rsid w:val="00AB04BF"/>
    <w:rsid w:val="00AF71F3"/>
    <w:rsid w:val="00B16AFE"/>
    <w:rsid w:val="00B20888"/>
    <w:rsid w:val="00B44662"/>
    <w:rsid w:val="00B52483"/>
    <w:rsid w:val="00B65DD5"/>
    <w:rsid w:val="00B95957"/>
    <w:rsid w:val="00BD10B6"/>
    <w:rsid w:val="00C07076"/>
    <w:rsid w:val="00C645CC"/>
    <w:rsid w:val="00C81116"/>
    <w:rsid w:val="00C92C3E"/>
    <w:rsid w:val="00CB00DF"/>
    <w:rsid w:val="00CB07DC"/>
    <w:rsid w:val="00CB2E54"/>
    <w:rsid w:val="00D41D87"/>
    <w:rsid w:val="00D45A00"/>
    <w:rsid w:val="00D73C72"/>
    <w:rsid w:val="00DC073B"/>
    <w:rsid w:val="00E0592B"/>
    <w:rsid w:val="00E05B2E"/>
    <w:rsid w:val="00E31738"/>
    <w:rsid w:val="00E8192E"/>
    <w:rsid w:val="00E86786"/>
    <w:rsid w:val="00E93D24"/>
    <w:rsid w:val="00EB4B0B"/>
    <w:rsid w:val="00ED2F80"/>
    <w:rsid w:val="00ED5FDC"/>
    <w:rsid w:val="00F1624E"/>
    <w:rsid w:val="00F2497C"/>
    <w:rsid w:val="00F32F8A"/>
    <w:rsid w:val="00F336FC"/>
    <w:rsid w:val="00F61028"/>
    <w:rsid w:val="00F62C84"/>
    <w:rsid w:val="00F66970"/>
    <w:rsid w:val="00F810AA"/>
    <w:rsid w:val="00FB43EC"/>
    <w:rsid w:val="00FB6B40"/>
    <w:rsid w:val="00FC071E"/>
    <w:rsid w:val="00FF19D5"/>
    <w:rsid w:val="160163F3"/>
    <w:rsid w:val="273F4B01"/>
    <w:rsid w:val="47587206"/>
    <w:rsid w:val="570C0E30"/>
    <w:rsid w:val="68121839"/>
    <w:rsid w:val="76CD484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</w:p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</w:pPr>
  </w:style>
  <w:style w:type="character" w:customStyle="1" w:styleId="7">
    <w:name w:val="页眉 字符"/>
    <w:basedOn w:val="5"/>
    <w:link w:val="4"/>
    <w:qFormat/>
    <w:uiPriority w:val="99"/>
    <w:rPr>
      <w:rFonts w:ascii="Calibri" w:hAnsi="Calibri" w:eastAsia="宋体" w:cs="Times New Roman"/>
    </w:rPr>
  </w:style>
  <w:style w:type="character" w:customStyle="1" w:styleId="8">
    <w:name w:val="页脚 字符"/>
    <w:basedOn w:val="5"/>
    <w:link w:val="3"/>
    <w:qFormat/>
    <w:uiPriority w:val="99"/>
    <w:rPr>
      <w:rFonts w:ascii="Calibri" w:hAnsi="Calibri" w:eastAsia="宋体" w:cs="Times New Roman"/>
    </w:rPr>
  </w:style>
  <w:style w:type="character" w:customStyle="1" w:styleId="9">
    <w:name w:val="批注框文本 字符"/>
    <w:basedOn w:val="5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��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EFE524-DF84-4A18-866A-0051C89DDE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468</Words>
  <Characters>2674</Characters>
  <Lines>22</Lines>
  <Paragraphs>6</Paragraphs>
  <TotalTime>2</TotalTime>
  <ScaleCrop>false</ScaleCrop>
  <LinksUpToDate>false</LinksUpToDate>
  <CharactersWithSpaces>3136</CharactersWithSpaces>
  <Application>WPS Office_11.8.2.7978_F1E327BC-269C-435d-A152-05C5408002CA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2021-01-01T03:18:00Z</dcterms:created>
  <dcterms:modified xsi:type="dcterms:W3CDTF">2021-01-18T06:59:12Z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iteId">
    <vt:lpwstr>7f0b44d2-04f8-4672-bf5d-4676796468a3</vt:lpwstr>
  </property>
  <property fmtid="{D5CDD505-2E9C-101B-9397-08002B2CF9AE}" pid="4" name="MSIP_Label_42e67a54-274b-43d7-8098-b3ba5f50e576_Owner">
    <vt:lpwstr>Rui.Wang@allenoveryly.com</vt:lpwstr>
  </property>
  <property fmtid="{D5CDD505-2E9C-101B-9397-08002B2CF9AE}" pid="5" name="MSIP_Label_42e67a54-274b-43d7-8098-b3ba5f50e576_SetDate">
    <vt:lpwstr>2020-12-16T11:08:13.8963989Z</vt:lpwstr>
  </property>
  <property fmtid="{D5CDD505-2E9C-101B-9397-08002B2CF9AE}" pid="6" name="MSIP_Label_42e67a54-274b-43d7-8098-b3ba5f50e576_Name">
    <vt:lpwstr>Restricted</vt:lpwstr>
  </property>
  <property fmtid="{D5CDD505-2E9C-101B-9397-08002B2CF9AE}" pid="7" name="MSIP_Label_42e67a54-274b-43d7-8098-b3ba5f50e576_Application">
    <vt:lpwstr>Microsoft Azure Information Protection</vt:lpwstr>
  </property>
  <property fmtid="{D5CDD505-2E9C-101B-9397-08002B2CF9AE}" pid="8" name="MSIP_Label_42e67a54-274b-43d7-8098-b3ba5f50e576_ActionId">
    <vt:lpwstr>8d082ebb-4aaa-4f66-a2d1-23906e2aef0d</vt:lpwstr>
  </property>
  <property fmtid="{D5CDD505-2E9C-101B-9397-08002B2CF9AE}" pid="9" name="MSIP_Label_42e67a54-274b-43d7-8098-b3ba5f50e576_Extended_MSFT_Method">
    <vt:lpwstr>Automatic</vt:lpwstr>
  </property>
  <property fmtid="{D5CDD505-2E9C-101B-9397-08002B2CF9AE}" pid="10" name="Sensitivity">
    <vt:lpwstr>Restricted</vt:lpwstr>
  </property>
  <property fmtid="{D5CDD505-2E9C-101B-9397-08002B2CF9AE}" pid="11" name="cpCombinedRef">
    <vt:lpwstr>0121800-0000003 UKO3: 2001885182.1</vt:lpwstr>
  </property>
  <property fmtid="{D5CDD505-2E9C-101B-9397-08002B2CF9AE}" pid="12" name="Client">
    <vt:lpwstr>0121800</vt:lpwstr>
  </property>
  <property fmtid="{D5CDD505-2E9C-101B-9397-08002B2CF9AE}" pid="13" name="Matter">
    <vt:lpwstr>0000003</vt:lpwstr>
  </property>
  <property fmtid="{D5CDD505-2E9C-101B-9397-08002B2CF9AE}" pid="14" name="cpClientMatter">
    <vt:lpwstr>0121800-0000003</vt:lpwstr>
  </property>
  <property fmtid="{D5CDD505-2E9C-101B-9397-08002B2CF9AE}" pid="15" name="cpDocRef">
    <vt:lpwstr>UKO3: 2001885182.1</vt:lpwstr>
  </property>
  <property fmtid="{D5CDD505-2E9C-101B-9397-08002B2CF9AE}" pid="16" name="KSOProductBuildVer">
    <vt:lpwstr>2052-11.8.2.7978</vt:lpwstr>
  </property>
</Properties>
</file>