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07C000" w14:textId="14B09DAC" w:rsidR="00094095" w:rsidRPr="00D45F07" w:rsidRDefault="00094095" w:rsidP="00094095">
      <w:pPr>
        <w:spacing w:line="440" w:lineRule="exact"/>
        <w:jc w:val="center"/>
        <w:rPr>
          <w:rFonts w:ascii="Times New Roman" w:eastAsia="楷体" w:hAnsi="Times New Roman"/>
          <w:b/>
          <w:sz w:val="24"/>
          <w:szCs w:val="24"/>
        </w:rPr>
      </w:pPr>
      <w:r w:rsidRPr="00D45F07">
        <w:rPr>
          <w:rFonts w:ascii="Times New Roman" w:eastAsia="楷体" w:hAnsi="Times New Roman"/>
          <w:b/>
          <w:sz w:val="24"/>
          <w:szCs w:val="24"/>
        </w:rPr>
        <w:t>经营者集中简易案件公示表</w:t>
      </w:r>
    </w:p>
    <w:p w14:paraId="455DC6DF" w14:textId="77777777" w:rsidR="00094095" w:rsidRPr="004C37D8" w:rsidRDefault="00094095" w:rsidP="00586928">
      <w:pPr>
        <w:spacing w:line="440" w:lineRule="exact"/>
        <w:rPr>
          <w:rFonts w:ascii="Times New Roman" w:eastAsia="楷体"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D45F07" w14:paraId="6F8E7EA9" w14:textId="77777777" w:rsidTr="002F2D60">
        <w:tc>
          <w:tcPr>
            <w:tcW w:w="1809" w:type="dxa"/>
            <w:shd w:val="clear" w:color="auto" w:fill="D9D9D9"/>
          </w:tcPr>
          <w:p w14:paraId="39A3310E" w14:textId="77777777" w:rsidR="00094095" w:rsidRPr="00D45F07" w:rsidRDefault="00094095"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案件名称</w:t>
            </w:r>
          </w:p>
        </w:tc>
        <w:tc>
          <w:tcPr>
            <w:tcW w:w="6949" w:type="dxa"/>
            <w:gridSpan w:val="2"/>
          </w:tcPr>
          <w:p w14:paraId="449DA9F9" w14:textId="210CA9DC" w:rsidR="00094095" w:rsidRPr="00D45F07" w:rsidRDefault="00D11C3C" w:rsidP="00113024">
            <w:pPr>
              <w:spacing w:line="500" w:lineRule="exact"/>
              <w:rPr>
                <w:rFonts w:ascii="Times New Roman" w:eastAsia="楷体" w:hAnsi="Times New Roman"/>
                <w:sz w:val="24"/>
                <w:szCs w:val="24"/>
              </w:rPr>
            </w:pPr>
            <w:r w:rsidRPr="00D11C3C">
              <w:rPr>
                <w:rFonts w:ascii="Times New Roman" w:eastAsia="楷体" w:hAnsi="Times New Roman" w:hint="eastAsia"/>
                <w:kern w:val="0"/>
                <w:sz w:val="24"/>
              </w:rPr>
              <w:t>金杯汽车股份有限公司收购沈阳金杯安道拓汽车部件有限公司股权案</w:t>
            </w:r>
          </w:p>
        </w:tc>
      </w:tr>
      <w:tr w:rsidR="00094095" w:rsidRPr="00D45F07" w14:paraId="335FDB12" w14:textId="77777777" w:rsidTr="002F2D60">
        <w:trPr>
          <w:trHeight w:val="993"/>
        </w:trPr>
        <w:tc>
          <w:tcPr>
            <w:tcW w:w="1809" w:type="dxa"/>
            <w:shd w:val="clear" w:color="auto" w:fill="D9D9D9"/>
          </w:tcPr>
          <w:p w14:paraId="489E04FE" w14:textId="77777777" w:rsidR="00094095" w:rsidRPr="00D45F07" w:rsidRDefault="00094095"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交易概况（限</w:t>
            </w:r>
            <w:r w:rsidRPr="00D45F07">
              <w:rPr>
                <w:rFonts w:ascii="Times New Roman" w:eastAsia="楷体" w:hAnsi="Times New Roman"/>
                <w:b/>
                <w:sz w:val="24"/>
                <w:szCs w:val="24"/>
              </w:rPr>
              <w:t>200</w:t>
            </w:r>
            <w:r w:rsidRPr="00D45F07">
              <w:rPr>
                <w:rFonts w:ascii="Times New Roman" w:eastAsia="楷体" w:hAnsi="Times New Roman"/>
                <w:b/>
                <w:sz w:val="24"/>
                <w:szCs w:val="24"/>
              </w:rPr>
              <w:t>字内）</w:t>
            </w:r>
          </w:p>
        </w:tc>
        <w:tc>
          <w:tcPr>
            <w:tcW w:w="6949" w:type="dxa"/>
            <w:gridSpan w:val="2"/>
          </w:tcPr>
          <w:p w14:paraId="713257D1" w14:textId="519BD9CA" w:rsidR="00094095" w:rsidRPr="00D45F07" w:rsidRDefault="00955419" w:rsidP="009D344D">
            <w:pPr>
              <w:spacing w:line="500" w:lineRule="exact"/>
              <w:rPr>
                <w:rFonts w:ascii="Times New Roman" w:eastAsia="楷体" w:hAnsi="Times New Roman"/>
                <w:sz w:val="24"/>
                <w:szCs w:val="24"/>
              </w:rPr>
            </w:pPr>
            <w:r w:rsidRPr="00955419">
              <w:rPr>
                <w:rFonts w:ascii="Times New Roman" w:eastAsia="楷体" w:hAnsi="Times New Roman" w:hint="eastAsia"/>
                <w:kern w:val="0"/>
                <w:sz w:val="24"/>
              </w:rPr>
              <w:t>金杯汽车股份有限公司</w:t>
            </w:r>
            <w:r>
              <w:rPr>
                <w:rFonts w:ascii="Times New Roman" w:eastAsia="楷体" w:hAnsi="Times New Roman" w:hint="eastAsia"/>
                <w:kern w:val="0"/>
                <w:sz w:val="24"/>
              </w:rPr>
              <w:t>（“金杯股份”）</w:t>
            </w:r>
            <w:r w:rsidRPr="00955419">
              <w:rPr>
                <w:rFonts w:ascii="Times New Roman" w:eastAsia="楷体" w:hAnsi="Times New Roman" w:hint="eastAsia"/>
                <w:kern w:val="0"/>
                <w:sz w:val="24"/>
              </w:rPr>
              <w:t>、</w:t>
            </w:r>
            <w:r w:rsidRPr="00955419">
              <w:rPr>
                <w:rFonts w:ascii="Times New Roman" w:eastAsia="楷体" w:hAnsi="Times New Roman" w:hint="eastAsia"/>
                <w:kern w:val="0"/>
                <w:sz w:val="24"/>
              </w:rPr>
              <w:t>Adient Asia Holdings Co., Ltd.</w:t>
            </w:r>
            <w:r w:rsidRPr="00955419">
              <w:rPr>
                <w:rFonts w:ascii="Times New Roman" w:eastAsia="楷体" w:hAnsi="Times New Roman" w:hint="eastAsia"/>
                <w:kern w:val="0"/>
                <w:sz w:val="24"/>
              </w:rPr>
              <w:t>分别直接持有沈阳金杯安道拓汽车部件有限公司</w:t>
            </w:r>
            <w:r>
              <w:rPr>
                <w:rFonts w:ascii="Times New Roman" w:eastAsia="楷体" w:hAnsi="Times New Roman" w:hint="eastAsia"/>
                <w:kern w:val="0"/>
                <w:sz w:val="24"/>
              </w:rPr>
              <w:t>（“金杯安道拓”）</w:t>
            </w:r>
            <w:r w:rsidRPr="00955419">
              <w:rPr>
                <w:rFonts w:ascii="Times New Roman" w:eastAsia="楷体" w:hAnsi="Times New Roman" w:hint="eastAsia"/>
                <w:kern w:val="0"/>
                <w:sz w:val="24"/>
              </w:rPr>
              <w:t>的</w:t>
            </w:r>
            <w:r w:rsidRPr="00955419">
              <w:rPr>
                <w:rFonts w:ascii="Times New Roman" w:eastAsia="楷体" w:hAnsi="Times New Roman" w:hint="eastAsia"/>
                <w:kern w:val="0"/>
                <w:sz w:val="24"/>
              </w:rPr>
              <w:t>50%</w:t>
            </w:r>
            <w:r w:rsidRPr="00955419">
              <w:rPr>
                <w:rFonts w:ascii="Times New Roman" w:eastAsia="楷体" w:hAnsi="Times New Roman" w:hint="eastAsia"/>
                <w:kern w:val="0"/>
                <w:sz w:val="24"/>
              </w:rPr>
              <w:t>股权。</w:t>
            </w:r>
            <w:r w:rsidR="005E3C20" w:rsidRPr="005E3C20">
              <w:rPr>
                <w:rFonts w:ascii="Times New Roman" w:eastAsia="楷体" w:hAnsi="Times New Roman" w:hint="eastAsia"/>
                <w:kern w:val="0"/>
                <w:sz w:val="24"/>
              </w:rPr>
              <w:t>金杯股份拟通过其全资子公司沈阳金晨汽车技术开发有限公司以现金收购的方式取得</w:t>
            </w:r>
            <w:r w:rsidR="005E3C20" w:rsidRPr="005E3C20">
              <w:rPr>
                <w:rFonts w:ascii="Times New Roman" w:eastAsia="楷体" w:hAnsi="Times New Roman" w:hint="eastAsia"/>
                <w:kern w:val="0"/>
                <w:sz w:val="24"/>
              </w:rPr>
              <w:t>Adient Asia Holdings Co., Ltd.</w:t>
            </w:r>
            <w:r w:rsidR="005E3C20" w:rsidRPr="005E3C20">
              <w:rPr>
                <w:rFonts w:ascii="Times New Roman" w:eastAsia="楷体" w:hAnsi="Times New Roman" w:hint="eastAsia"/>
                <w:kern w:val="0"/>
                <w:sz w:val="24"/>
              </w:rPr>
              <w:t>所持有金杯安道拓</w:t>
            </w:r>
            <w:r w:rsidR="005E3C20" w:rsidRPr="005E3C20">
              <w:rPr>
                <w:rFonts w:ascii="Times New Roman" w:eastAsia="楷体" w:hAnsi="Times New Roman" w:hint="eastAsia"/>
                <w:kern w:val="0"/>
                <w:sz w:val="24"/>
              </w:rPr>
              <w:t>50%</w:t>
            </w:r>
            <w:r w:rsidR="005E3C20" w:rsidRPr="005E3C20">
              <w:rPr>
                <w:rFonts w:ascii="Times New Roman" w:eastAsia="楷体" w:hAnsi="Times New Roman" w:hint="eastAsia"/>
                <w:kern w:val="0"/>
                <w:sz w:val="24"/>
              </w:rPr>
              <w:t>股权。</w:t>
            </w:r>
          </w:p>
        </w:tc>
      </w:tr>
      <w:tr w:rsidR="00FA395D" w:rsidRPr="00D45F07" w14:paraId="3FE0CDDC" w14:textId="77777777" w:rsidTr="002F2D60">
        <w:trPr>
          <w:trHeight w:val="468"/>
        </w:trPr>
        <w:tc>
          <w:tcPr>
            <w:tcW w:w="1809" w:type="dxa"/>
            <w:vMerge w:val="restart"/>
            <w:shd w:val="clear" w:color="auto" w:fill="D9D9D9"/>
          </w:tcPr>
          <w:p w14:paraId="7F641BF9" w14:textId="77777777" w:rsidR="00FA395D" w:rsidRPr="00D45F07" w:rsidRDefault="00FA395D" w:rsidP="002F2D60">
            <w:pPr>
              <w:spacing w:line="500" w:lineRule="exact"/>
              <w:rPr>
                <w:rFonts w:ascii="Times New Roman" w:eastAsia="楷体" w:hAnsi="Times New Roman"/>
                <w:b/>
                <w:sz w:val="24"/>
                <w:szCs w:val="24"/>
              </w:rPr>
            </w:pPr>
            <w:r w:rsidRPr="00D45F07">
              <w:rPr>
                <w:rFonts w:ascii="Times New Roman" w:eastAsia="楷体" w:hAnsi="Times New Roman"/>
                <w:b/>
                <w:sz w:val="24"/>
                <w:szCs w:val="24"/>
              </w:rPr>
              <w:t>参与集中的经营者简介</w:t>
            </w:r>
          </w:p>
        </w:tc>
        <w:tc>
          <w:tcPr>
            <w:tcW w:w="1796" w:type="dxa"/>
          </w:tcPr>
          <w:p w14:paraId="3E9228E0" w14:textId="4843CE82" w:rsidR="00FA395D" w:rsidRPr="00D45F07" w:rsidRDefault="00FA395D" w:rsidP="002F2D60">
            <w:pPr>
              <w:spacing w:line="500" w:lineRule="exact"/>
              <w:rPr>
                <w:rFonts w:ascii="Times New Roman" w:eastAsia="楷体" w:hAnsi="Times New Roman"/>
                <w:sz w:val="24"/>
                <w:szCs w:val="24"/>
              </w:rPr>
            </w:pPr>
            <w:r w:rsidRPr="00D45F07">
              <w:rPr>
                <w:rFonts w:ascii="Times New Roman" w:eastAsia="楷体" w:hAnsi="Times New Roman"/>
                <w:sz w:val="24"/>
                <w:szCs w:val="24"/>
              </w:rPr>
              <w:t>1</w:t>
            </w:r>
            <w:r w:rsidRPr="00D45F07">
              <w:rPr>
                <w:rFonts w:ascii="Times New Roman" w:eastAsia="楷体" w:hAnsi="Times New Roman"/>
                <w:sz w:val="24"/>
                <w:szCs w:val="24"/>
              </w:rPr>
              <w:t>、</w:t>
            </w:r>
            <w:r w:rsidR="00BF7086">
              <w:rPr>
                <w:rFonts w:ascii="Times New Roman" w:eastAsia="楷体" w:hAnsi="Times New Roman" w:hint="eastAsia"/>
                <w:sz w:val="24"/>
              </w:rPr>
              <w:t>金杯股份</w:t>
            </w:r>
          </w:p>
        </w:tc>
        <w:tc>
          <w:tcPr>
            <w:tcW w:w="5153" w:type="dxa"/>
          </w:tcPr>
          <w:p w14:paraId="0836F850" w14:textId="6B42C200" w:rsidR="00FA395D" w:rsidRPr="00D45F07" w:rsidRDefault="00AD0AE2" w:rsidP="00FE4003">
            <w:pPr>
              <w:spacing w:line="500" w:lineRule="exact"/>
              <w:rPr>
                <w:rFonts w:ascii="Times New Roman" w:eastAsia="楷体" w:hAnsi="Times New Roman"/>
                <w:sz w:val="24"/>
                <w:szCs w:val="24"/>
              </w:rPr>
            </w:pPr>
            <w:r>
              <w:rPr>
                <w:rFonts w:ascii="Times New Roman" w:eastAsia="楷体" w:hAnsi="Times New Roman" w:hint="eastAsia"/>
                <w:sz w:val="24"/>
                <w:szCs w:val="24"/>
              </w:rPr>
              <w:t>金杯股份</w:t>
            </w:r>
            <w:r w:rsidR="00FA395D" w:rsidRPr="00D45F07">
              <w:rPr>
                <w:rFonts w:ascii="Times New Roman" w:eastAsia="楷体" w:hAnsi="Times New Roman"/>
                <w:sz w:val="24"/>
                <w:szCs w:val="24"/>
              </w:rPr>
              <w:t>于</w:t>
            </w:r>
            <w:r w:rsidR="00A15F64">
              <w:rPr>
                <w:rFonts w:ascii="Times New Roman" w:eastAsia="楷体" w:hAnsi="Times New Roman"/>
                <w:sz w:val="24"/>
                <w:szCs w:val="24"/>
              </w:rPr>
              <w:t>1984</w:t>
            </w:r>
            <w:r w:rsidR="00FA02FD" w:rsidRPr="00FA02FD">
              <w:rPr>
                <w:rFonts w:ascii="Times New Roman" w:eastAsia="楷体" w:hAnsi="Times New Roman" w:hint="eastAsia"/>
                <w:sz w:val="24"/>
                <w:szCs w:val="24"/>
              </w:rPr>
              <w:t>年</w:t>
            </w:r>
            <w:r w:rsidR="00A15F64">
              <w:rPr>
                <w:rFonts w:ascii="Times New Roman" w:eastAsia="楷体" w:hAnsi="Times New Roman"/>
                <w:sz w:val="24"/>
                <w:szCs w:val="24"/>
              </w:rPr>
              <w:t>5</w:t>
            </w:r>
            <w:r w:rsidR="00FA02FD" w:rsidRPr="00FA02FD">
              <w:rPr>
                <w:rFonts w:ascii="Times New Roman" w:eastAsia="楷体" w:hAnsi="Times New Roman" w:hint="eastAsia"/>
                <w:sz w:val="24"/>
                <w:szCs w:val="24"/>
              </w:rPr>
              <w:t>月</w:t>
            </w:r>
            <w:r w:rsidR="008356DA">
              <w:rPr>
                <w:rFonts w:ascii="Times New Roman" w:eastAsia="楷体" w:hAnsi="Times New Roman" w:hint="eastAsia"/>
                <w:sz w:val="24"/>
                <w:szCs w:val="24"/>
              </w:rPr>
              <w:t>设立，</w:t>
            </w:r>
            <w:r w:rsidR="008E34BF">
              <w:rPr>
                <w:rFonts w:ascii="Times New Roman" w:eastAsia="楷体" w:hAnsi="Times New Roman" w:hint="eastAsia"/>
                <w:sz w:val="24"/>
                <w:szCs w:val="24"/>
              </w:rPr>
              <w:t>并于</w:t>
            </w:r>
            <w:r w:rsidR="008E34BF">
              <w:rPr>
                <w:rFonts w:ascii="Times New Roman" w:eastAsia="楷体" w:hAnsi="Times New Roman" w:hint="eastAsia"/>
                <w:sz w:val="24"/>
                <w:szCs w:val="24"/>
              </w:rPr>
              <w:t>1</w:t>
            </w:r>
            <w:r w:rsidR="008E34BF">
              <w:rPr>
                <w:rFonts w:ascii="Times New Roman" w:eastAsia="楷体" w:hAnsi="Times New Roman"/>
                <w:sz w:val="24"/>
                <w:szCs w:val="24"/>
              </w:rPr>
              <w:t>992</w:t>
            </w:r>
            <w:r w:rsidR="008E34BF">
              <w:rPr>
                <w:rFonts w:ascii="Times New Roman" w:eastAsia="楷体" w:hAnsi="Times New Roman" w:hint="eastAsia"/>
                <w:sz w:val="24"/>
                <w:szCs w:val="24"/>
              </w:rPr>
              <w:t>年</w:t>
            </w:r>
            <w:r w:rsidR="008E34BF">
              <w:rPr>
                <w:rFonts w:ascii="Times New Roman" w:eastAsia="楷体" w:hAnsi="Times New Roman" w:hint="eastAsia"/>
                <w:sz w:val="24"/>
                <w:szCs w:val="24"/>
              </w:rPr>
              <w:t>7</w:t>
            </w:r>
            <w:r w:rsidR="008E34BF">
              <w:rPr>
                <w:rFonts w:ascii="Times New Roman" w:eastAsia="楷体" w:hAnsi="Times New Roman" w:hint="eastAsia"/>
                <w:sz w:val="24"/>
                <w:szCs w:val="24"/>
              </w:rPr>
              <w:t>月在上海证券交易所上市，股票代码</w:t>
            </w:r>
            <w:r w:rsidR="00806E95" w:rsidRPr="00806E95">
              <w:rPr>
                <w:rFonts w:ascii="Times New Roman" w:eastAsia="楷体" w:hAnsi="Times New Roman"/>
                <w:sz w:val="24"/>
                <w:szCs w:val="24"/>
              </w:rPr>
              <w:t>600609</w:t>
            </w:r>
            <w:r w:rsidR="00806E95">
              <w:rPr>
                <w:rFonts w:ascii="Times New Roman" w:eastAsia="楷体" w:hAnsi="Times New Roman" w:hint="eastAsia"/>
                <w:sz w:val="24"/>
                <w:szCs w:val="24"/>
              </w:rPr>
              <w:t>；金杯股份</w:t>
            </w:r>
            <w:r w:rsidR="00FA02FD" w:rsidRPr="00FA395D">
              <w:rPr>
                <w:rFonts w:ascii="Times New Roman" w:eastAsia="楷体" w:hAnsi="Times New Roman" w:hint="eastAsia"/>
                <w:kern w:val="0"/>
                <w:sz w:val="24"/>
              </w:rPr>
              <w:t>主要</w:t>
            </w:r>
            <w:r w:rsidR="000675A7">
              <w:rPr>
                <w:rFonts w:ascii="Times New Roman" w:eastAsia="楷体" w:hAnsi="Times New Roman" w:hint="eastAsia"/>
                <w:sz w:val="24"/>
                <w:szCs w:val="24"/>
              </w:rPr>
              <w:t>在</w:t>
            </w:r>
            <w:r w:rsidR="000675A7" w:rsidRPr="00FA395D">
              <w:rPr>
                <w:rFonts w:ascii="Times New Roman" w:eastAsia="楷体" w:hAnsi="Times New Roman" w:hint="eastAsia"/>
                <w:kern w:val="0"/>
                <w:sz w:val="24"/>
              </w:rPr>
              <w:t>中国境内</w:t>
            </w:r>
            <w:r w:rsidR="00FA02FD" w:rsidRPr="00FA02FD">
              <w:rPr>
                <w:rFonts w:ascii="Times New Roman" w:eastAsia="楷体" w:hAnsi="Times New Roman" w:hint="eastAsia"/>
                <w:kern w:val="0"/>
                <w:sz w:val="24"/>
              </w:rPr>
              <w:t>从事</w:t>
            </w:r>
            <w:r w:rsidR="00EE0E6B" w:rsidRPr="00EE0E6B">
              <w:rPr>
                <w:rFonts w:ascii="Times New Roman" w:eastAsia="楷体" w:hAnsi="Times New Roman" w:hint="eastAsia"/>
                <w:kern w:val="0"/>
                <w:sz w:val="24"/>
              </w:rPr>
              <w:t>汽车内饰件、座椅、橡胶件等汽车零部件的设计、生产和销售业务。其中，金杯股份的座椅相关业务均通过本次交易</w:t>
            </w:r>
            <w:r w:rsidR="00AE4242">
              <w:rPr>
                <w:rFonts w:ascii="Times New Roman" w:eastAsia="楷体" w:hAnsi="Times New Roman" w:hint="eastAsia"/>
                <w:kern w:val="0"/>
                <w:sz w:val="24"/>
              </w:rPr>
              <w:t>项下的</w:t>
            </w:r>
            <w:r w:rsidR="00EE0E6B" w:rsidRPr="00EE0E6B">
              <w:rPr>
                <w:rFonts w:ascii="Times New Roman" w:eastAsia="楷体" w:hAnsi="Times New Roman" w:hint="eastAsia"/>
                <w:kern w:val="0"/>
                <w:sz w:val="24"/>
              </w:rPr>
              <w:t>被收购方</w:t>
            </w:r>
            <w:r w:rsidR="007E07D5">
              <w:rPr>
                <w:rFonts w:ascii="Times New Roman" w:eastAsia="楷体" w:hAnsi="Times New Roman" w:hint="eastAsia"/>
                <w:kern w:val="0"/>
                <w:sz w:val="24"/>
              </w:rPr>
              <w:t>金杯安道拓</w:t>
            </w:r>
            <w:r w:rsidR="00EE0E6B" w:rsidRPr="00EE0E6B">
              <w:rPr>
                <w:rFonts w:ascii="Times New Roman" w:eastAsia="楷体" w:hAnsi="Times New Roman" w:hint="eastAsia"/>
                <w:kern w:val="0"/>
                <w:sz w:val="24"/>
              </w:rPr>
              <w:t>展开。</w:t>
            </w:r>
          </w:p>
        </w:tc>
      </w:tr>
      <w:tr w:rsidR="00FA395D" w:rsidRPr="00D45F07" w14:paraId="5463488F" w14:textId="77777777" w:rsidTr="002F2D60">
        <w:trPr>
          <w:trHeight w:val="404"/>
        </w:trPr>
        <w:tc>
          <w:tcPr>
            <w:tcW w:w="1809" w:type="dxa"/>
            <w:vMerge/>
            <w:shd w:val="clear" w:color="auto" w:fill="D9D9D9"/>
          </w:tcPr>
          <w:p w14:paraId="2E463EA0" w14:textId="77777777" w:rsidR="00FA395D" w:rsidRPr="00D45F07" w:rsidRDefault="00FA395D" w:rsidP="002F2D60">
            <w:pPr>
              <w:spacing w:line="500" w:lineRule="exact"/>
              <w:rPr>
                <w:rFonts w:ascii="Times New Roman" w:eastAsia="楷体" w:hAnsi="Times New Roman"/>
                <w:b/>
                <w:sz w:val="24"/>
                <w:szCs w:val="24"/>
              </w:rPr>
            </w:pPr>
          </w:p>
        </w:tc>
        <w:tc>
          <w:tcPr>
            <w:tcW w:w="1796" w:type="dxa"/>
          </w:tcPr>
          <w:p w14:paraId="57DD4176" w14:textId="5DDB3C46" w:rsidR="00FA395D" w:rsidRPr="00D45F07" w:rsidRDefault="00FA395D" w:rsidP="002F2D60">
            <w:pPr>
              <w:spacing w:line="500" w:lineRule="exact"/>
              <w:rPr>
                <w:rFonts w:ascii="Times New Roman" w:eastAsia="楷体" w:hAnsi="Times New Roman"/>
                <w:sz w:val="24"/>
                <w:szCs w:val="24"/>
              </w:rPr>
            </w:pPr>
            <w:r w:rsidRPr="00D45F07">
              <w:rPr>
                <w:rFonts w:ascii="Times New Roman" w:eastAsia="楷体" w:hAnsi="Times New Roman"/>
                <w:sz w:val="24"/>
                <w:szCs w:val="24"/>
              </w:rPr>
              <w:t>2</w:t>
            </w:r>
            <w:r w:rsidRPr="00D45F07">
              <w:rPr>
                <w:rFonts w:ascii="Times New Roman" w:eastAsia="楷体" w:hAnsi="Times New Roman"/>
                <w:sz w:val="24"/>
                <w:szCs w:val="24"/>
              </w:rPr>
              <w:t>、</w:t>
            </w:r>
            <w:r w:rsidR="00A03B12">
              <w:rPr>
                <w:rFonts w:ascii="Times New Roman" w:eastAsia="楷体" w:hAnsi="Times New Roman" w:hint="eastAsia"/>
                <w:sz w:val="24"/>
              </w:rPr>
              <w:t>金杯安道拓</w:t>
            </w:r>
          </w:p>
        </w:tc>
        <w:tc>
          <w:tcPr>
            <w:tcW w:w="5153" w:type="dxa"/>
          </w:tcPr>
          <w:p w14:paraId="5E2534B1" w14:textId="7B197986" w:rsidR="00FA395D" w:rsidRPr="00D45F07" w:rsidRDefault="00D74F3E" w:rsidP="00E761B9">
            <w:pPr>
              <w:spacing w:line="500" w:lineRule="exact"/>
              <w:rPr>
                <w:rFonts w:ascii="Times New Roman" w:eastAsia="楷体" w:hAnsi="Times New Roman"/>
                <w:sz w:val="24"/>
                <w:szCs w:val="24"/>
              </w:rPr>
            </w:pPr>
            <w:r>
              <w:rPr>
                <w:rFonts w:ascii="Times New Roman" w:eastAsia="楷体" w:hAnsi="Times New Roman" w:hint="eastAsia"/>
                <w:sz w:val="24"/>
              </w:rPr>
              <w:t>金杯安道拓</w:t>
            </w:r>
            <w:r w:rsidR="00FA395D" w:rsidRPr="00D45F07">
              <w:rPr>
                <w:rFonts w:ascii="Times New Roman" w:eastAsia="楷体" w:hAnsi="Times New Roman"/>
                <w:sz w:val="24"/>
                <w:szCs w:val="24"/>
              </w:rPr>
              <w:t>于</w:t>
            </w:r>
            <w:r>
              <w:rPr>
                <w:rFonts w:ascii="Times New Roman" w:eastAsia="楷体" w:hAnsi="Times New Roman"/>
                <w:sz w:val="24"/>
                <w:szCs w:val="24"/>
              </w:rPr>
              <w:t>2017</w:t>
            </w:r>
            <w:r w:rsidR="00FA02FD" w:rsidRPr="00FA02FD">
              <w:rPr>
                <w:rFonts w:ascii="Times New Roman" w:eastAsia="楷体" w:hAnsi="Times New Roman" w:hint="eastAsia"/>
                <w:sz w:val="24"/>
                <w:szCs w:val="24"/>
              </w:rPr>
              <w:t>年</w:t>
            </w:r>
            <w:r>
              <w:rPr>
                <w:rFonts w:ascii="Times New Roman" w:eastAsia="楷体" w:hAnsi="Times New Roman"/>
                <w:sz w:val="24"/>
                <w:szCs w:val="24"/>
              </w:rPr>
              <w:t>2</w:t>
            </w:r>
            <w:r w:rsidR="00FA02FD" w:rsidRPr="00FA02FD">
              <w:rPr>
                <w:rFonts w:ascii="Times New Roman" w:eastAsia="楷体" w:hAnsi="Times New Roman" w:hint="eastAsia"/>
                <w:sz w:val="24"/>
                <w:szCs w:val="24"/>
              </w:rPr>
              <w:t>月</w:t>
            </w:r>
            <w:r w:rsidR="00C569EB">
              <w:rPr>
                <w:rFonts w:ascii="Times New Roman" w:eastAsia="楷体" w:hAnsi="Times New Roman" w:hint="eastAsia"/>
                <w:sz w:val="24"/>
                <w:szCs w:val="24"/>
              </w:rPr>
              <w:t>设立</w:t>
            </w:r>
            <w:r w:rsidR="00EF250E">
              <w:rPr>
                <w:rFonts w:ascii="Times New Roman" w:eastAsia="楷体" w:hAnsi="Times New Roman" w:hint="eastAsia"/>
                <w:sz w:val="24"/>
                <w:szCs w:val="24"/>
              </w:rPr>
              <w:t>，其</w:t>
            </w:r>
            <w:r w:rsidR="001D60C2" w:rsidRPr="001D60C2">
              <w:rPr>
                <w:rFonts w:ascii="Times New Roman" w:eastAsia="楷体" w:hAnsi="Times New Roman" w:hint="eastAsia"/>
                <w:sz w:val="24"/>
                <w:szCs w:val="24"/>
              </w:rPr>
              <w:t>主要在中国境内从事乘用车座椅的设计、生产和销售业务，主要向</w:t>
            </w:r>
            <w:r w:rsidR="00D12436" w:rsidRPr="00D12436">
              <w:rPr>
                <w:rFonts w:ascii="Times New Roman" w:eastAsia="楷体" w:hAnsi="Times New Roman" w:hint="eastAsia"/>
                <w:sz w:val="24"/>
                <w:szCs w:val="24"/>
              </w:rPr>
              <w:t>华晨汽车集团控股有限公司</w:t>
            </w:r>
            <w:r w:rsidR="00D12436">
              <w:rPr>
                <w:rFonts w:ascii="Times New Roman" w:eastAsia="楷体" w:hAnsi="Times New Roman" w:hint="eastAsia"/>
                <w:sz w:val="24"/>
                <w:szCs w:val="24"/>
              </w:rPr>
              <w:t>（</w:t>
            </w:r>
            <w:r w:rsidR="00A9684C">
              <w:rPr>
                <w:rFonts w:ascii="Times New Roman" w:eastAsia="楷体" w:hAnsi="Times New Roman" w:hint="eastAsia"/>
                <w:sz w:val="24"/>
                <w:szCs w:val="24"/>
              </w:rPr>
              <w:t>金杯股份的最终控制人</w:t>
            </w:r>
            <w:r w:rsidR="00D12436">
              <w:rPr>
                <w:rFonts w:ascii="Times New Roman" w:eastAsia="楷体" w:hAnsi="Times New Roman" w:hint="eastAsia"/>
                <w:sz w:val="24"/>
                <w:szCs w:val="24"/>
              </w:rPr>
              <w:t>）</w:t>
            </w:r>
            <w:r w:rsidR="001D60C2" w:rsidRPr="001D60C2">
              <w:rPr>
                <w:rFonts w:ascii="Times New Roman" w:eastAsia="楷体" w:hAnsi="Times New Roman" w:hint="eastAsia"/>
                <w:sz w:val="24"/>
                <w:szCs w:val="24"/>
              </w:rPr>
              <w:t>相关下属汽车整车生产企业进行销售。</w:t>
            </w:r>
            <w:r w:rsidR="00C569EB" w:rsidRPr="00D45F07">
              <w:rPr>
                <w:rFonts w:ascii="Times New Roman" w:eastAsia="楷体" w:hAnsi="Times New Roman"/>
                <w:sz w:val="24"/>
                <w:szCs w:val="24"/>
              </w:rPr>
              <w:t xml:space="preserve"> </w:t>
            </w:r>
          </w:p>
        </w:tc>
      </w:tr>
      <w:tr w:rsidR="00F04325" w:rsidRPr="00D45F07" w14:paraId="259C2C45" w14:textId="77777777" w:rsidTr="002F2D60">
        <w:trPr>
          <w:trHeight w:val="279"/>
        </w:trPr>
        <w:tc>
          <w:tcPr>
            <w:tcW w:w="1809" w:type="dxa"/>
            <w:vMerge w:val="restart"/>
            <w:shd w:val="clear" w:color="auto" w:fill="D9D9D9"/>
          </w:tcPr>
          <w:p w14:paraId="7FE3831E" w14:textId="77777777" w:rsidR="00F04325" w:rsidRPr="00D45F07" w:rsidRDefault="00F04325" w:rsidP="00F04325">
            <w:pPr>
              <w:spacing w:line="500" w:lineRule="exact"/>
              <w:rPr>
                <w:rFonts w:ascii="Times New Roman" w:eastAsia="楷体" w:hAnsi="Times New Roman"/>
                <w:b/>
                <w:sz w:val="24"/>
                <w:szCs w:val="24"/>
              </w:rPr>
            </w:pPr>
            <w:r w:rsidRPr="00D45F07">
              <w:rPr>
                <w:rFonts w:ascii="Times New Roman" w:eastAsia="楷体" w:hAnsi="Times New Roman"/>
                <w:b/>
                <w:sz w:val="24"/>
                <w:szCs w:val="24"/>
              </w:rPr>
              <w:t>简易案件理由（可以单选，也可以多选）</w:t>
            </w:r>
          </w:p>
        </w:tc>
        <w:tc>
          <w:tcPr>
            <w:tcW w:w="6949" w:type="dxa"/>
            <w:gridSpan w:val="2"/>
          </w:tcPr>
          <w:p w14:paraId="562A08B0" w14:textId="6AEC17D2" w:rsidR="00F04325" w:rsidRPr="00D45F07" w:rsidRDefault="006100B9"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F04325" w:rsidRPr="00D45F07">
              <w:rPr>
                <w:rFonts w:ascii="Times New Roman" w:eastAsia="楷体" w:hAnsi="Times New Roman"/>
                <w:sz w:val="24"/>
                <w:szCs w:val="24"/>
              </w:rPr>
              <w:t xml:space="preserve"> 1</w:t>
            </w:r>
            <w:r w:rsidR="00F04325" w:rsidRPr="00D45F07">
              <w:rPr>
                <w:rFonts w:ascii="Times New Roman" w:eastAsia="楷体" w:hAnsi="Times New Roman"/>
                <w:sz w:val="24"/>
                <w:szCs w:val="24"/>
              </w:rPr>
              <w:t>、在同一相关市场，所有参与集中的经营者所占市场份额之和小于</w:t>
            </w:r>
            <w:r w:rsidR="00F04325" w:rsidRPr="00D45F07">
              <w:rPr>
                <w:rFonts w:ascii="Times New Roman" w:eastAsia="楷体" w:hAnsi="Times New Roman"/>
                <w:sz w:val="24"/>
                <w:szCs w:val="24"/>
              </w:rPr>
              <w:t>15%</w:t>
            </w:r>
            <w:r w:rsidR="00F04325" w:rsidRPr="00D45F07">
              <w:rPr>
                <w:rFonts w:ascii="Times New Roman" w:eastAsia="楷体" w:hAnsi="Times New Roman"/>
                <w:sz w:val="24"/>
                <w:szCs w:val="24"/>
              </w:rPr>
              <w:t>。</w:t>
            </w:r>
          </w:p>
        </w:tc>
      </w:tr>
      <w:tr w:rsidR="00F04325" w:rsidRPr="00D45F07" w14:paraId="055E38F4" w14:textId="77777777" w:rsidTr="002F2D60">
        <w:trPr>
          <w:trHeight w:val="330"/>
        </w:trPr>
        <w:tc>
          <w:tcPr>
            <w:tcW w:w="1809" w:type="dxa"/>
            <w:vMerge/>
            <w:shd w:val="clear" w:color="auto" w:fill="D9D9D9"/>
          </w:tcPr>
          <w:p w14:paraId="735B0EDB"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0755E5D1" w14:textId="7E5AB25F" w:rsidR="00F04325" w:rsidRPr="00D45F07" w:rsidRDefault="006100B9" w:rsidP="00F04325">
            <w:pPr>
              <w:spacing w:line="500" w:lineRule="exact"/>
              <w:rPr>
                <w:rFonts w:ascii="Times New Roman" w:eastAsia="楷体" w:hAnsi="Times New Roman"/>
                <w:sz w:val="24"/>
                <w:szCs w:val="24"/>
              </w:rPr>
            </w:pPr>
            <w:r w:rsidRPr="00D45F07">
              <w:rPr>
                <w:rFonts w:ascii="Times New Roman" w:eastAsia="楷体" w:hAnsi="Times New Roman"/>
                <w:sz w:val="24"/>
                <w:szCs w:val="21"/>
              </w:rPr>
              <w:sym w:font="Wingdings" w:char="F0FE"/>
            </w:r>
            <w:r w:rsidR="00F04325" w:rsidRPr="00D45F07">
              <w:rPr>
                <w:rFonts w:ascii="Times New Roman" w:eastAsia="楷体" w:hAnsi="Times New Roman"/>
                <w:sz w:val="24"/>
                <w:szCs w:val="24"/>
              </w:rPr>
              <w:t xml:space="preserve"> 2</w:t>
            </w:r>
            <w:r w:rsidR="00F04325" w:rsidRPr="00D45F07">
              <w:rPr>
                <w:rFonts w:ascii="Times New Roman" w:eastAsia="楷体" w:hAnsi="Times New Roman"/>
                <w:sz w:val="24"/>
                <w:szCs w:val="24"/>
              </w:rPr>
              <w:t>、存在上下游关系的参与集中的经营者，在上下游市场所占的市场份额均小于</w:t>
            </w:r>
            <w:r w:rsidR="00F04325" w:rsidRPr="00D45F07">
              <w:rPr>
                <w:rFonts w:ascii="Times New Roman" w:eastAsia="楷体" w:hAnsi="Times New Roman"/>
                <w:sz w:val="24"/>
                <w:szCs w:val="24"/>
              </w:rPr>
              <w:t>25%</w:t>
            </w:r>
            <w:r w:rsidR="00F04325" w:rsidRPr="00D45F07">
              <w:rPr>
                <w:rFonts w:ascii="Times New Roman" w:eastAsia="楷体" w:hAnsi="Times New Roman"/>
                <w:sz w:val="24"/>
                <w:szCs w:val="24"/>
              </w:rPr>
              <w:t>。</w:t>
            </w:r>
          </w:p>
        </w:tc>
      </w:tr>
      <w:tr w:rsidR="00F04325" w:rsidRPr="00D45F07" w14:paraId="268C6A82" w14:textId="77777777" w:rsidTr="002F2D60">
        <w:trPr>
          <w:trHeight w:val="285"/>
        </w:trPr>
        <w:tc>
          <w:tcPr>
            <w:tcW w:w="1809" w:type="dxa"/>
            <w:vMerge/>
            <w:shd w:val="clear" w:color="auto" w:fill="D9D9D9"/>
          </w:tcPr>
          <w:p w14:paraId="0ABB9AB2"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5A2A5F07" w14:textId="77777777" w:rsidR="00F04325" w:rsidRPr="00D45F07" w:rsidRDefault="00242187"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00F04325" w:rsidRPr="00D45F07">
              <w:rPr>
                <w:rFonts w:ascii="Times New Roman" w:eastAsia="楷体" w:hAnsi="Times New Roman"/>
                <w:sz w:val="24"/>
                <w:szCs w:val="24"/>
              </w:rPr>
              <w:t xml:space="preserve"> 3</w:t>
            </w:r>
            <w:r w:rsidR="00F04325" w:rsidRPr="00D45F07">
              <w:rPr>
                <w:rFonts w:ascii="Times New Roman" w:eastAsia="楷体" w:hAnsi="Times New Roman"/>
                <w:sz w:val="24"/>
                <w:szCs w:val="24"/>
              </w:rPr>
              <w:t>、不在同一相关市场、也不存在上下游关系的参与集中的经营者，在与交易有关的每个市场所占的份额均小于</w:t>
            </w:r>
            <w:r w:rsidR="00F04325" w:rsidRPr="00D45F07">
              <w:rPr>
                <w:rFonts w:ascii="Times New Roman" w:eastAsia="楷体" w:hAnsi="Times New Roman"/>
                <w:sz w:val="24"/>
                <w:szCs w:val="24"/>
              </w:rPr>
              <w:t>25%</w:t>
            </w:r>
            <w:r w:rsidR="00F04325" w:rsidRPr="00D45F07">
              <w:rPr>
                <w:rFonts w:ascii="Times New Roman" w:eastAsia="楷体" w:hAnsi="Times New Roman"/>
                <w:sz w:val="24"/>
                <w:szCs w:val="24"/>
              </w:rPr>
              <w:t>。</w:t>
            </w:r>
          </w:p>
        </w:tc>
      </w:tr>
      <w:tr w:rsidR="00F04325" w:rsidRPr="00D45F07" w14:paraId="6E7E8D8E" w14:textId="77777777" w:rsidTr="002F2D60">
        <w:trPr>
          <w:trHeight w:val="870"/>
        </w:trPr>
        <w:tc>
          <w:tcPr>
            <w:tcW w:w="1809" w:type="dxa"/>
            <w:vMerge/>
            <w:shd w:val="clear" w:color="auto" w:fill="D9D9D9"/>
          </w:tcPr>
          <w:p w14:paraId="73DEC455"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441ED92E" w14:textId="77777777" w:rsidR="00F04325" w:rsidRPr="00D45F07" w:rsidRDefault="00F04325"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Pr="00D45F07">
              <w:rPr>
                <w:rFonts w:ascii="Times New Roman" w:eastAsia="楷体" w:hAnsi="Times New Roman"/>
                <w:sz w:val="24"/>
                <w:szCs w:val="24"/>
              </w:rPr>
              <w:t xml:space="preserve"> 4</w:t>
            </w:r>
            <w:r w:rsidRPr="00D45F07">
              <w:rPr>
                <w:rFonts w:ascii="Times New Roman" w:eastAsia="楷体" w:hAnsi="Times New Roman"/>
                <w:sz w:val="24"/>
                <w:szCs w:val="24"/>
              </w:rPr>
              <w:t>、参与集中的经营者在中国境外设立合营企业，合营企业不在</w:t>
            </w:r>
            <w:r w:rsidRPr="00D45F07">
              <w:rPr>
                <w:rFonts w:ascii="Times New Roman" w:eastAsia="楷体" w:hAnsi="Times New Roman"/>
                <w:sz w:val="24"/>
                <w:szCs w:val="24"/>
              </w:rPr>
              <w:lastRenderedPageBreak/>
              <w:t>中国境内从事经济活动。</w:t>
            </w:r>
          </w:p>
        </w:tc>
      </w:tr>
      <w:tr w:rsidR="00F04325" w:rsidRPr="00D45F07" w14:paraId="134FF4E1" w14:textId="77777777" w:rsidTr="002F2D60">
        <w:trPr>
          <w:trHeight w:val="264"/>
        </w:trPr>
        <w:tc>
          <w:tcPr>
            <w:tcW w:w="1809" w:type="dxa"/>
            <w:vMerge/>
            <w:shd w:val="clear" w:color="auto" w:fill="D9D9D9"/>
          </w:tcPr>
          <w:p w14:paraId="0809643F"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6B57687A" w14:textId="77777777" w:rsidR="00F04325" w:rsidRPr="00D45F07" w:rsidRDefault="00F04325" w:rsidP="00F04325">
            <w:pPr>
              <w:spacing w:line="500" w:lineRule="exact"/>
              <w:rPr>
                <w:rFonts w:ascii="Times New Roman" w:eastAsia="楷体" w:hAnsi="Times New Roman"/>
                <w:sz w:val="24"/>
                <w:szCs w:val="24"/>
              </w:rPr>
            </w:pPr>
            <w:r w:rsidRPr="00D45F07">
              <w:rPr>
                <w:rFonts w:ascii="Times New Roman" w:eastAsia="楷体" w:hAnsi="Times New Roman"/>
                <w:sz w:val="24"/>
                <w:szCs w:val="24"/>
              </w:rPr>
              <w:sym w:font="Wingdings" w:char="F0A8"/>
            </w:r>
            <w:r w:rsidRPr="00D45F07">
              <w:rPr>
                <w:rFonts w:ascii="Times New Roman" w:eastAsia="楷体" w:hAnsi="Times New Roman"/>
                <w:sz w:val="24"/>
                <w:szCs w:val="24"/>
              </w:rPr>
              <w:t xml:space="preserve"> 5</w:t>
            </w:r>
            <w:r w:rsidRPr="00D45F07">
              <w:rPr>
                <w:rFonts w:ascii="Times New Roman" w:eastAsia="楷体" w:hAnsi="Times New Roman"/>
                <w:sz w:val="24"/>
                <w:szCs w:val="24"/>
              </w:rPr>
              <w:t>、参与集中的经营者收购境外企业股权或资产的，该境外企业不在中国境内从事经济活动。</w:t>
            </w:r>
          </w:p>
        </w:tc>
      </w:tr>
      <w:tr w:rsidR="00F04325" w:rsidRPr="00D45F07" w14:paraId="45A57754" w14:textId="77777777" w:rsidTr="002F2D60">
        <w:trPr>
          <w:trHeight w:val="345"/>
        </w:trPr>
        <w:tc>
          <w:tcPr>
            <w:tcW w:w="1809" w:type="dxa"/>
            <w:vMerge/>
            <w:shd w:val="clear" w:color="auto" w:fill="D9D9D9"/>
          </w:tcPr>
          <w:p w14:paraId="7D720638" w14:textId="77777777" w:rsidR="00F04325" w:rsidRPr="00D45F07" w:rsidRDefault="00F04325" w:rsidP="00F04325">
            <w:pPr>
              <w:spacing w:line="500" w:lineRule="exact"/>
              <w:rPr>
                <w:rFonts w:ascii="Times New Roman" w:eastAsia="楷体" w:hAnsi="Times New Roman"/>
                <w:b/>
                <w:sz w:val="24"/>
                <w:szCs w:val="24"/>
              </w:rPr>
            </w:pPr>
          </w:p>
        </w:tc>
        <w:tc>
          <w:tcPr>
            <w:tcW w:w="6949" w:type="dxa"/>
            <w:gridSpan w:val="2"/>
          </w:tcPr>
          <w:p w14:paraId="1A65922D" w14:textId="2B4759F3" w:rsidR="00F04325" w:rsidRPr="00D45F07" w:rsidRDefault="006100B9" w:rsidP="00F04325">
            <w:pPr>
              <w:spacing w:line="500" w:lineRule="exact"/>
              <w:rPr>
                <w:rFonts w:ascii="Times New Roman" w:eastAsia="楷体" w:hAnsi="Times New Roman"/>
                <w:sz w:val="24"/>
                <w:szCs w:val="24"/>
              </w:rPr>
            </w:pPr>
            <w:r w:rsidRPr="00D45F07">
              <w:rPr>
                <w:rFonts w:ascii="Times New Roman" w:eastAsia="楷体" w:hAnsi="Times New Roman"/>
                <w:sz w:val="24"/>
                <w:szCs w:val="21"/>
              </w:rPr>
              <w:sym w:font="Wingdings" w:char="F0FE"/>
            </w:r>
            <w:r w:rsidR="00F04325" w:rsidRPr="00D45F07">
              <w:rPr>
                <w:rFonts w:ascii="Times New Roman" w:eastAsia="楷体" w:hAnsi="Times New Roman"/>
                <w:sz w:val="24"/>
                <w:szCs w:val="24"/>
              </w:rPr>
              <w:t xml:space="preserve"> 6</w:t>
            </w:r>
            <w:r w:rsidR="00F04325" w:rsidRPr="00D45F07">
              <w:rPr>
                <w:rFonts w:ascii="Times New Roman" w:eastAsia="楷体" w:hAnsi="Times New Roman"/>
                <w:sz w:val="24"/>
                <w:szCs w:val="24"/>
              </w:rPr>
              <w:t>、由两个以上的经营者共同控制的合营企业，通过集中被其中一个或一个以上经营者控制。</w:t>
            </w:r>
          </w:p>
        </w:tc>
      </w:tr>
      <w:tr w:rsidR="00F04325" w:rsidRPr="00D45F07" w14:paraId="3052E656" w14:textId="77777777" w:rsidTr="002F2D60">
        <w:tc>
          <w:tcPr>
            <w:tcW w:w="1809" w:type="dxa"/>
            <w:shd w:val="clear" w:color="auto" w:fill="D9D9D9"/>
          </w:tcPr>
          <w:p w14:paraId="77DFA715" w14:textId="77777777" w:rsidR="00F04325" w:rsidRPr="00D45F07" w:rsidRDefault="00F04325" w:rsidP="00F04325">
            <w:pPr>
              <w:spacing w:line="500" w:lineRule="exact"/>
              <w:rPr>
                <w:rFonts w:ascii="Times New Roman" w:eastAsia="楷体" w:hAnsi="Times New Roman"/>
                <w:b/>
                <w:sz w:val="24"/>
                <w:szCs w:val="24"/>
              </w:rPr>
            </w:pPr>
            <w:r w:rsidRPr="00D45F07">
              <w:rPr>
                <w:rFonts w:ascii="Times New Roman" w:eastAsia="楷体" w:hAnsi="Times New Roman"/>
                <w:b/>
                <w:sz w:val="24"/>
                <w:szCs w:val="24"/>
              </w:rPr>
              <w:t>备注</w:t>
            </w:r>
          </w:p>
        </w:tc>
        <w:tc>
          <w:tcPr>
            <w:tcW w:w="6949" w:type="dxa"/>
            <w:gridSpan w:val="2"/>
          </w:tcPr>
          <w:p w14:paraId="282BB2A2" w14:textId="4E5CF4D9" w:rsidR="00002BB4" w:rsidRDefault="00B43DE3" w:rsidP="005A5B31">
            <w:pPr>
              <w:spacing w:line="500" w:lineRule="exact"/>
              <w:rPr>
                <w:rFonts w:ascii="Times New Roman" w:eastAsia="楷体" w:hAnsi="Times New Roman"/>
                <w:sz w:val="24"/>
                <w:szCs w:val="24"/>
              </w:rPr>
            </w:pPr>
            <w:r>
              <w:rPr>
                <w:rFonts w:ascii="Times New Roman" w:eastAsia="楷体" w:hAnsi="Times New Roman" w:hint="eastAsia"/>
                <w:sz w:val="24"/>
                <w:szCs w:val="24"/>
              </w:rPr>
              <w:t>相关商品市场</w:t>
            </w:r>
            <w:r w:rsidR="002C62AF" w:rsidRPr="00D45F07">
              <w:rPr>
                <w:rFonts w:ascii="Times New Roman" w:eastAsia="楷体" w:hAnsi="Times New Roman"/>
                <w:sz w:val="24"/>
                <w:szCs w:val="24"/>
              </w:rPr>
              <w:t>：</w:t>
            </w:r>
            <w:r w:rsidR="002C2E9A">
              <w:rPr>
                <w:rFonts w:ascii="Times New Roman" w:eastAsia="楷体" w:hAnsi="Times New Roman" w:hint="eastAsia"/>
                <w:sz w:val="24"/>
                <w:szCs w:val="24"/>
              </w:rPr>
              <w:t>(</w:t>
            </w:r>
            <w:r w:rsidR="002C2E9A">
              <w:rPr>
                <w:rFonts w:ascii="Times New Roman" w:eastAsia="楷体" w:hAnsi="Times New Roman"/>
                <w:sz w:val="24"/>
                <w:szCs w:val="24"/>
              </w:rPr>
              <w:t>1)</w:t>
            </w:r>
            <w:r w:rsidR="008E5233">
              <w:rPr>
                <w:rFonts w:ascii="Times New Roman" w:eastAsia="楷体" w:hAnsi="Times New Roman" w:hint="eastAsia"/>
                <w:sz w:val="24"/>
                <w:szCs w:val="24"/>
              </w:rPr>
              <w:t>乘用车座椅</w:t>
            </w:r>
            <w:r w:rsidR="002C2E9A">
              <w:rPr>
                <w:rFonts w:ascii="Times New Roman" w:eastAsia="楷体" w:hAnsi="Times New Roman" w:hint="eastAsia"/>
                <w:sz w:val="24"/>
                <w:szCs w:val="24"/>
              </w:rPr>
              <w:t>；</w:t>
            </w:r>
            <w:r w:rsidR="002C2E9A">
              <w:rPr>
                <w:rFonts w:ascii="Times New Roman" w:eastAsia="楷体" w:hAnsi="Times New Roman" w:hint="eastAsia"/>
                <w:sz w:val="24"/>
                <w:szCs w:val="24"/>
              </w:rPr>
              <w:t>(</w:t>
            </w:r>
            <w:r w:rsidR="002C2E9A">
              <w:rPr>
                <w:rFonts w:ascii="Times New Roman" w:eastAsia="楷体" w:hAnsi="Times New Roman"/>
                <w:sz w:val="24"/>
                <w:szCs w:val="24"/>
              </w:rPr>
              <w:t>2)</w:t>
            </w:r>
            <w:r w:rsidR="008E5233">
              <w:rPr>
                <w:rFonts w:ascii="Times New Roman" w:eastAsia="楷体" w:hAnsi="Times New Roman" w:hint="eastAsia"/>
                <w:sz w:val="24"/>
                <w:szCs w:val="24"/>
              </w:rPr>
              <w:t>乘用车</w:t>
            </w:r>
            <w:r w:rsidR="005D3977">
              <w:rPr>
                <w:rFonts w:ascii="Times New Roman" w:eastAsia="楷体" w:hAnsi="Times New Roman" w:hint="eastAsia"/>
                <w:sz w:val="24"/>
                <w:szCs w:val="24"/>
              </w:rPr>
              <w:t>。</w:t>
            </w:r>
          </w:p>
          <w:p w14:paraId="74FD473F" w14:textId="21B643CE" w:rsidR="00B43DE3" w:rsidRPr="00B43DE3" w:rsidRDefault="00B43DE3" w:rsidP="005A5B31">
            <w:pPr>
              <w:spacing w:line="500" w:lineRule="exact"/>
              <w:rPr>
                <w:rFonts w:ascii="Times New Roman" w:eastAsia="楷体" w:hAnsi="Times New Roman"/>
                <w:sz w:val="24"/>
                <w:szCs w:val="24"/>
              </w:rPr>
            </w:pPr>
            <w:r>
              <w:rPr>
                <w:rFonts w:ascii="Times New Roman" w:eastAsia="楷体" w:hAnsi="Times New Roman" w:hint="eastAsia"/>
                <w:sz w:val="24"/>
                <w:szCs w:val="24"/>
              </w:rPr>
              <w:t>相关地域市场：</w:t>
            </w:r>
            <w:r w:rsidR="001E6C23">
              <w:rPr>
                <w:rFonts w:ascii="Times New Roman" w:eastAsia="楷体" w:hAnsi="Times New Roman" w:hint="eastAsia"/>
                <w:sz w:val="24"/>
                <w:szCs w:val="24"/>
              </w:rPr>
              <w:t>中国</w:t>
            </w:r>
          </w:p>
          <w:p w14:paraId="2F70B0B1" w14:textId="77777777" w:rsidR="00F04325" w:rsidRDefault="005D3977" w:rsidP="005A5B31">
            <w:pPr>
              <w:spacing w:line="500" w:lineRule="exact"/>
              <w:rPr>
                <w:rFonts w:ascii="Times New Roman" w:eastAsia="楷体" w:hAnsi="Times New Roman"/>
                <w:sz w:val="24"/>
                <w:szCs w:val="24"/>
              </w:rPr>
            </w:pPr>
            <w:r>
              <w:rPr>
                <w:rFonts w:ascii="Times New Roman" w:eastAsia="楷体" w:hAnsi="Times New Roman" w:hint="eastAsia"/>
                <w:sz w:val="24"/>
                <w:szCs w:val="24"/>
              </w:rPr>
              <w:t>参与集中的经营者在相关市场中的市场份额分别为：</w:t>
            </w:r>
          </w:p>
          <w:p w14:paraId="113746DA" w14:textId="6BA532CB" w:rsidR="00EF03F5" w:rsidRDefault="00EF03F5" w:rsidP="005D3977">
            <w:pPr>
              <w:numPr>
                <w:ilvl w:val="0"/>
                <w:numId w:val="8"/>
              </w:numPr>
              <w:spacing w:line="500" w:lineRule="exact"/>
              <w:rPr>
                <w:rFonts w:ascii="Times New Roman" w:eastAsia="楷体" w:hAnsi="Times New Roman"/>
                <w:sz w:val="24"/>
                <w:szCs w:val="24"/>
              </w:rPr>
            </w:pPr>
            <w:r w:rsidRPr="00EF03F5">
              <w:rPr>
                <w:rFonts w:ascii="Times New Roman" w:eastAsia="楷体" w:hAnsi="Times New Roman" w:hint="eastAsia"/>
                <w:sz w:val="24"/>
                <w:szCs w:val="24"/>
              </w:rPr>
              <w:t>中国</w:t>
            </w:r>
            <w:r w:rsidR="008E5233">
              <w:rPr>
                <w:rFonts w:ascii="Times New Roman" w:eastAsia="楷体" w:hAnsi="Times New Roman" w:hint="eastAsia"/>
                <w:sz w:val="24"/>
                <w:szCs w:val="24"/>
              </w:rPr>
              <w:t>乘用车座椅</w:t>
            </w:r>
            <w:r w:rsidRPr="00EF03F5">
              <w:rPr>
                <w:rFonts w:ascii="Times New Roman" w:eastAsia="楷体" w:hAnsi="Times New Roman" w:hint="eastAsia"/>
                <w:sz w:val="24"/>
                <w:szCs w:val="24"/>
              </w:rPr>
              <w:t>市场</w:t>
            </w:r>
            <w:r w:rsidR="00436C0C">
              <w:rPr>
                <w:rFonts w:ascii="Times New Roman" w:eastAsia="楷体" w:hAnsi="Times New Roman" w:hint="eastAsia"/>
                <w:sz w:val="24"/>
                <w:szCs w:val="24"/>
              </w:rPr>
              <w:t>（上游市场）</w:t>
            </w:r>
          </w:p>
          <w:p w14:paraId="10A5D6CA" w14:textId="19228100" w:rsidR="005D3977" w:rsidRDefault="00706B49" w:rsidP="00EF03F5">
            <w:pPr>
              <w:spacing w:line="500" w:lineRule="exact"/>
              <w:ind w:left="420"/>
              <w:rPr>
                <w:rFonts w:ascii="Times New Roman" w:eastAsia="楷体" w:hAnsi="Times New Roman"/>
                <w:sz w:val="24"/>
                <w:szCs w:val="24"/>
              </w:rPr>
            </w:pPr>
            <w:r>
              <w:rPr>
                <w:rFonts w:ascii="Times New Roman" w:eastAsia="楷体" w:hAnsi="Times New Roman" w:hint="eastAsia"/>
                <w:sz w:val="24"/>
                <w:szCs w:val="24"/>
              </w:rPr>
              <w:t>金杯股份</w:t>
            </w:r>
            <w:r w:rsidR="005D3977">
              <w:rPr>
                <w:rFonts w:ascii="Times New Roman" w:eastAsia="楷体" w:hAnsi="Times New Roman" w:hint="eastAsia"/>
                <w:sz w:val="24"/>
                <w:szCs w:val="24"/>
              </w:rPr>
              <w:t>：</w:t>
            </w:r>
            <w:r w:rsidR="008721F6">
              <w:rPr>
                <w:rFonts w:ascii="Times New Roman" w:eastAsia="楷体" w:hAnsi="Times New Roman" w:hint="eastAsia"/>
                <w:sz w:val="24"/>
                <w:szCs w:val="24"/>
              </w:rPr>
              <w:t>0</w:t>
            </w:r>
            <w:r w:rsidR="005D3977">
              <w:rPr>
                <w:rFonts w:ascii="Times New Roman" w:eastAsia="楷体" w:hAnsi="Times New Roman" w:hint="eastAsia"/>
                <w:sz w:val="24"/>
                <w:szCs w:val="24"/>
              </w:rPr>
              <w:t>%</w:t>
            </w:r>
            <w:r w:rsidR="00EF03F5">
              <w:rPr>
                <w:rFonts w:ascii="Times New Roman" w:eastAsia="楷体" w:hAnsi="Times New Roman" w:hint="eastAsia"/>
                <w:sz w:val="24"/>
                <w:szCs w:val="24"/>
              </w:rPr>
              <w:t>；</w:t>
            </w:r>
            <w:r>
              <w:rPr>
                <w:rFonts w:ascii="Times New Roman" w:eastAsia="楷体" w:hAnsi="Times New Roman" w:hint="eastAsia"/>
                <w:sz w:val="24"/>
                <w:szCs w:val="24"/>
              </w:rPr>
              <w:t>金杯安道拓</w:t>
            </w:r>
            <w:r w:rsidR="00EF03F5">
              <w:rPr>
                <w:rFonts w:ascii="Times New Roman" w:eastAsia="楷体" w:hAnsi="Times New Roman" w:hint="eastAsia"/>
                <w:sz w:val="24"/>
                <w:szCs w:val="24"/>
              </w:rPr>
              <w:t>：</w:t>
            </w:r>
            <w:r w:rsidR="00EF03F5">
              <w:rPr>
                <w:rFonts w:ascii="Times New Roman" w:eastAsia="楷体" w:hAnsi="Times New Roman" w:hint="eastAsia"/>
                <w:sz w:val="24"/>
                <w:szCs w:val="24"/>
              </w:rPr>
              <w:t>0%-5%</w:t>
            </w:r>
          </w:p>
          <w:p w14:paraId="452DC2B2" w14:textId="120E34D3" w:rsidR="00EF03F5" w:rsidRDefault="00EF03F5" w:rsidP="005D3977">
            <w:pPr>
              <w:numPr>
                <w:ilvl w:val="0"/>
                <w:numId w:val="8"/>
              </w:numPr>
              <w:spacing w:line="500" w:lineRule="exact"/>
              <w:rPr>
                <w:rFonts w:ascii="Times New Roman" w:eastAsia="楷体" w:hAnsi="Times New Roman"/>
                <w:sz w:val="24"/>
                <w:szCs w:val="24"/>
              </w:rPr>
            </w:pPr>
            <w:r w:rsidRPr="00EF03F5">
              <w:rPr>
                <w:rFonts w:ascii="Times New Roman" w:eastAsia="楷体" w:hAnsi="Times New Roman" w:hint="eastAsia"/>
                <w:sz w:val="24"/>
                <w:szCs w:val="24"/>
              </w:rPr>
              <w:t>中国</w:t>
            </w:r>
            <w:r w:rsidR="008E5233">
              <w:rPr>
                <w:rFonts w:ascii="Times New Roman" w:eastAsia="楷体" w:hAnsi="Times New Roman" w:hint="eastAsia"/>
                <w:sz w:val="24"/>
                <w:szCs w:val="24"/>
              </w:rPr>
              <w:t>乘用车</w:t>
            </w:r>
            <w:r w:rsidRPr="00EF03F5">
              <w:rPr>
                <w:rFonts w:ascii="Times New Roman" w:eastAsia="楷体" w:hAnsi="Times New Roman" w:hint="eastAsia"/>
                <w:sz w:val="24"/>
                <w:szCs w:val="24"/>
              </w:rPr>
              <w:t>市场</w:t>
            </w:r>
            <w:r w:rsidR="00436C0C">
              <w:rPr>
                <w:rFonts w:ascii="Times New Roman" w:eastAsia="楷体" w:hAnsi="Times New Roman" w:hint="eastAsia"/>
                <w:sz w:val="24"/>
                <w:szCs w:val="24"/>
              </w:rPr>
              <w:t>（下游市场）</w:t>
            </w:r>
          </w:p>
          <w:p w14:paraId="0793132A" w14:textId="467F3509" w:rsidR="005D3977" w:rsidRPr="00D45F07" w:rsidRDefault="00706B49" w:rsidP="00EF03F5">
            <w:pPr>
              <w:spacing w:line="500" w:lineRule="exact"/>
              <w:ind w:left="420"/>
              <w:rPr>
                <w:rFonts w:ascii="Times New Roman" w:eastAsia="楷体" w:hAnsi="Times New Roman"/>
                <w:sz w:val="24"/>
                <w:szCs w:val="24"/>
              </w:rPr>
            </w:pPr>
            <w:r>
              <w:rPr>
                <w:rFonts w:ascii="Times New Roman" w:eastAsia="楷体" w:hAnsi="Times New Roman" w:hint="eastAsia"/>
                <w:sz w:val="24"/>
                <w:szCs w:val="24"/>
              </w:rPr>
              <w:t>金杯股份（华晨集团）</w:t>
            </w:r>
            <w:r w:rsidR="005D3977">
              <w:rPr>
                <w:rFonts w:ascii="Times New Roman" w:eastAsia="楷体" w:hAnsi="Times New Roman" w:hint="eastAsia"/>
                <w:sz w:val="24"/>
                <w:szCs w:val="24"/>
              </w:rPr>
              <w:t>：</w:t>
            </w:r>
            <w:r w:rsidR="008721F6">
              <w:rPr>
                <w:rFonts w:ascii="Times New Roman" w:eastAsia="楷体" w:hAnsi="Times New Roman" w:hint="eastAsia"/>
                <w:sz w:val="24"/>
                <w:szCs w:val="24"/>
              </w:rPr>
              <w:t>0%-5%</w:t>
            </w:r>
            <w:r w:rsidR="009E42AF">
              <w:rPr>
                <w:rFonts w:ascii="Times New Roman" w:eastAsia="楷体" w:hAnsi="Times New Roman" w:hint="eastAsia"/>
                <w:sz w:val="24"/>
                <w:szCs w:val="24"/>
              </w:rPr>
              <w:t>；</w:t>
            </w:r>
            <w:r>
              <w:rPr>
                <w:rFonts w:ascii="Times New Roman" w:eastAsia="楷体" w:hAnsi="Times New Roman" w:hint="eastAsia"/>
                <w:sz w:val="24"/>
                <w:szCs w:val="24"/>
              </w:rPr>
              <w:t>金杯安道拓</w:t>
            </w:r>
            <w:r w:rsidR="009E42AF">
              <w:rPr>
                <w:rFonts w:ascii="Times New Roman" w:eastAsia="楷体" w:hAnsi="Times New Roman" w:hint="eastAsia"/>
                <w:sz w:val="24"/>
                <w:szCs w:val="24"/>
              </w:rPr>
              <w:t>：</w:t>
            </w:r>
            <w:r w:rsidR="009E42AF">
              <w:rPr>
                <w:rFonts w:ascii="Times New Roman" w:eastAsia="楷体" w:hAnsi="Times New Roman" w:hint="eastAsia"/>
                <w:sz w:val="24"/>
                <w:szCs w:val="24"/>
              </w:rPr>
              <w:t>0%</w:t>
            </w:r>
          </w:p>
        </w:tc>
      </w:tr>
    </w:tbl>
    <w:p w14:paraId="775B2DEE" w14:textId="77777777" w:rsidR="00F87C1F" w:rsidRDefault="00F87C1F">
      <w:pPr>
        <w:rPr>
          <w:rFonts w:ascii="Times New Roman" w:eastAsia="楷体" w:hAnsi="Times New Roman"/>
          <w:sz w:val="24"/>
          <w:szCs w:val="24"/>
        </w:rPr>
      </w:pPr>
    </w:p>
    <w:p w14:paraId="7FFE089B" w14:textId="77777777" w:rsidR="00D45F07" w:rsidRDefault="00D45F07" w:rsidP="00D45F07">
      <w:pPr>
        <w:snapToGrid w:val="0"/>
        <w:spacing w:line="240" w:lineRule="exact"/>
        <w:jc w:val="left"/>
        <w:rPr>
          <w:rFonts w:ascii="Times New Roman" w:eastAsia="楷体" w:hAnsi="Times New Roman"/>
          <w:szCs w:val="21"/>
        </w:rPr>
      </w:pPr>
      <w:r w:rsidRPr="00D45F07">
        <w:rPr>
          <w:rFonts w:ascii="Times New Roman" w:eastAsia="楷体" w:hAnsi="Times New Roman"/>
          <w:szCs w:val="21"/>
        </w:rPr>
        <w:t>注解：</w:t>
      </w:r>
    </w:p>
    <w:p w14:paraId="4F9D19F8" w14:textId="77777777" w:rsidR="00233B32" w:rsidRPr="00D45F07" w:rsidRDefault="00233B32" w:rsidP="00D45F07">
      <w:pPr>
        <w:snapToGrid w:val="0"/>
        <w:spacing w:line="240" w:lineRule="exact"/>
        <w:jc w:val="left"/>
        <w:rPr>
          <w:rFonts w:ascii="Times New Roman" w:eastAsia="楷体" w:hAnsi="Times New Roman"/>
          <w:szCs w:val="21"/>
        </w:rPr>
      </w:pPr>
    </w:p>
    <w:p w14:paraId="58FA1C14" w14:textId="77777777" w:rsidR="00D45F07" w:rsidRPr="00D45F07" w:rsidRDefault="00D45F07" w:rsidP="00233B32">
      <w:pPr>
        <w:snapToGrid w:val="0"/>
        <w:ind w:firstLineChars="200" w:firstLine="420"/>
        <w:jc w:val="left"/>
        <w:rPr>
          <w:rFonts w:ascii="Times New Roman" w:eastAsia="楷体" w:hAnsi="Times New Roman"/>
          <w:szCs w:val="21"/>
        </w:rPr>
      </w:pPr>
      <w:r w:rsidRPr="00D45F07">
        <w:rPr>
          <w:rFonts w:ascii="Times New Roman" w:eastAsia="楷体" w:hAnsi="Times New Roman"/>
          <w:szCs w:val="21"/>
        </w:rPr>
        <w:t>1</w:t>
      </w:r>
      <w:r w:rsidRPr="00D45F07">
        <w:rPr>
          <w:rFonts w:ascii="Times New Roman" w:eastAsia="楷体" w:hAnsi="Times New Roman"/>
          <w:szCs w:val="21"/>
        </w:rPr>
        <w:t>、申报方申请简易案件的理由是基于</w:t>
      </w:r>
      <w:r w:rsidRPr="00D45F07">
        <w:rPr>
          <w:rFonts w:ascii="Times New Roman" w:eastAsia="楷体" w:hAnsi="Times New Roman"/>
          <w:szCs w:val="21"/>
        </w:rPr>
        <w:t>1-3</w:t>
      </w:r>
      <w:r w:rsidRPr="00D45F07">
        <w:rPr>
          <w:rFonts w:ascii="Times New Roman" w:eastAsia="楷体" w:hAnsi="Times New Roman"/>
          <w:szCs w:val="21"/>
        </w:rPr>
        <w:t>项时，须在备注中说明界定的相关商品市场和相关地域市场（无须阐述界定理由），以及相关市场份额；市场份额可以区间形式提供，区间幅度不应超过</w:t>
      </w:r>
      <w:r w:rsidRPr="00D45F07">
        <w:rPr>
          <w:rFonts w:ascii="Times New Roman" w:eastAsia="楷体" w:hAnsi="Times New Roman"/>
          <w:szCs w:val="21"/>
        </w:rPr>
        <w:t>5%</w:t>
      </w:r>
      <w:r w:rsidRPr="00D45F07">
        <w:rPr>
          <w:rFonts w:ascii="Times New Roman" w:eastAsia="楷体" w:hAnsi="Times New Roman"/>
          <w:szCs w:val="21"/>
        </w:rPr>
        <w:t>。</w:t>
      </w:r>
      <w:r w:rsidRPr="00D45F07">
        <w:rPr>
          <w:rFonts w:ascii="Times New Roman" w:eastAsia="楷体" w:hAnsi="Times New Roman"/>
          <w:szCs w:val="21"/>
        </w:rPr>
        <w:t>1-3</w:t>
      </w:r>
      <w:r w:rsidRPr="00D45F07">
        <w:rPr>
          <w:rFonts w:ascii="Times New Roman" w:eastAsia="楷体" w:hAnsi="Times New Roman"/>
          <w:szCs w:val="21"/>
        </w:rPr>
        <w:t>项可以多选，也可单选；没有勾选的，视为本集中不涉及该类型交易。</w:t>
      </w:r>
    </w:p>
    <w:p w14:paraId="0E141511" w14:textId="77777777" w:rsidR="00D45F07" w:rsidRPr="00D45F07" w:rsidRDefault="00D45F07" w:rsidP="00233B32">
      <w:pPr>
        <w:ind w:firstLineChars="200" w:firstLine="420"/>
        <w:rPr>
          <w:rFonts w:ascii="Times New Roman" w:eastAsia="楷体" w:hAnsi="Times New Roman"/>
          <w:szCs w:val="21"/>
        </w:rPr>
      </w:pPr>
      <w:r w:rsidRPr="00D45F07">
        <w:rPr>
          <w:rFonts w:ascii="Times New Roman" w:eastAsia="楷体" w:hAnsi="Times New Roman"/>
          <w:szCs w:val="21"/>
        </w:rPr>
        <w:t>2</w:t>
      </w:r>
      <w:r w:rsidRPr="00D45F07">
        <w:rPr>
          <w:rFonts w:ascii="Times New Roman" w:eastAsia="楷体" w:hAnsi="Times New Roman"/>
          <w:szCs w:val="21"/>
        </w:rPr>
        <w:t>、申报方申请简易案件的理由是基于第</w:t>
      </w:r>
      <w:r w:rsidRPr="00D45F07">
        <w:rPr>
          <w:rFonts w:ascii="Times New Roman" w:eastAsia="楷体" w:hAnsi="Times New Roman"/>
          <w:szCs w:val="21"/>
        </w:rPr>
        <w:t>4</w:t>
      </w:r>
      <w:r w:rsidRPr="00D45F07">
        <w:rPr>
          <w:rFonts w:ascii="Times New Roman" w:eastAsia="楷体" w:hAnsi="Times New Roman"/>
          <w:szCs w:val="21"/>
        </w:rPr>
        <w:t>项、第</w:t>
      </w:r>
      <w:r w:rsidRPr="00D45F07">
        <w:rPr>
          <w:rFonts w:ascii="Times New Roman" w:eastAsia="楷体" w:hAnsi="Times New Roman"/>
          <w:szCs w:val="21"/>
        </w:rPr>
        <w:t>5</w:t>
      </w:r>
      <w:r w:rsidRPr="00D45F07">
        <w:rPr>
          <w:rFonts w:ascii="Times New Roman" w:eastAsia="楷体" w:hAnsi="Times New Roman"/>
          <w:szCs w:val="21"/>
        </w:rPr>
        <w:t>项时，无须在备注中说明相关市场和市场份额。</w:t>
      </w:r>
    </w:p>
    <w:p w14:paraId="3378F2EF" w14:textId="77777777" w:rsidR="00D45F07" w:rsidRPr="00D45F07" w:rsidRDefault="00D45F07" w:rsidP="00233B32">
      <w:pPr>
        <w:ind w:firstLineChars="200" w:firstLine="420"/>
        <w:rPr>
          <w:rFonts w:ascii="Times New Roman" w:eastAsia="楷体" w:hAnsi="Times New Roman"/>
          <w:sz w:val="24"/>
          <w:szCs w:val="24"/>
        </w:rPr>
      </w:pPr>
      <w:r w:rsidRPr="00D45F07">
        <w:rPr>
          <w:rFonts w:ascii="Times New Roman" w:eastAsia="楷体" w:hAnsi="Times New Roman"/>
          <w:szCs w:val="21"/>
        </w:rPr>
        <w:t>3</w:t>
      </w:r>
      <w:r w:rsidRPr="00D45F07">
        <w:rPr>
          <w:rFonts w:ascii="Times New Roman" w:eastAsia="楷体" w:hAnsi="Times New Roman"/>
          <w:szCs w:val="21"/>
        </w:rPr>
        <w:t>、由两个或两个以上经营者共同控制的合营企业，通过集中被其中的一个经营者控制，如果该经营者与合营企业属于同一相关市场的竞争者，则申报方在申请简易案件时，须同时勾选第</w:t>
      </w:r>
      <w:r w:rsidRPr="00D45F07">
        <w:rPr>
          <w:rFonts w:ascii="Times New Roman" w:eastAsia="楷体" w:hAnsi="Times New Roman"/>
          <w:szCs w:val="21"/>
        </w:rPr>
        <w:t>1</w:t>
      </w:r>
      <w:r w:rsidRPr="00D45F07">
        <w:rPr>
          <w:rFonts w:ascii="Times New Roman" w:eastAsia="楷体" w:hAnsi="Times New Roman"/>
          <w:szCs w:val="21"/>
        </w:rPr>
        <w:t>项和第</w:t>
      </w:r>
      <w:r w:rsidRPr="00D45F07">
        <w:rPr>
          <w:rFonts w:ascii="Times New Roman" w:eastAsia="楷体" w:hAnsi="Times New Roman"/>
          <w:szCs w:val="21"/>
        </w:rPr>
        <w:t>6</w:t>
      </w:r>
      <w:r w:rsidRPr="00D45F07">
        <w:rPr>
          <w:rFonts w:ascii="Times New Roman" w:eastAsia="楷体" w:hAnsi="Times New Roman"/>
          <w:szCs w:val="21"/>
        </w:rPr>
        <w:t>项理由，并在备注中说明界定的相关商品市场和相关地域市场（无须阐述界定理由），以及相关市场份额。市场份额可以区间形式提供，区间幅度不应超过</w:t>
      </w:r>
      <w:r w:rsidRPr="00D45F07">
        <w:rPr>
          <w:rFonts w:ascii="Times New Roman" w:eastAsia="楷体" w:hAnsi="Times New Roman"/>
          <w:szCs w:val="21"/>
        </w:rPr>
        <w:t>5%</w:t>
      </w:r>
      <w:r w:rsidRPr="00D45F07">
        <w:rPr>
          <w:rFonts w:ascii="Times New Roman" w:eastAsia="楷体" w:hAnsi="Times New Roman"/>
          <w:szCs w:val="21"/>
        </w:rPr>
        <w:t>。</w:t>
      </w:r>
    </w:p>
    <w:sectPr w:rsidR="00D45F07" w:rsidRPr="00D45F07"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08420A" w14:textId="77777777" w:rsidR="007D4D02" w:rsidRDefault="007D4D02" w:rsidP="00094095">
      <w:r>
        <w:separator/>
      </w:r>
    </w:p>
  </w:endnote>
  <w:endnote w:type="continuationSeparator" w:id="0">
    <w:p w14:paraId="1B68812C" w14:textId="77777777" w:rsidR="007D4D02" w:rsidRDefault="007D4D02"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3B5D92" w14:textId="77777777" w:rsidR="007D4D02" w:rsidRDefault="007D4D02" w:rsidP="00094095">
      <w:r>
        <w:separator/>
      </w:r>
    </w:p>
  </w:footnote>
  <w:footnote w:type="continuationSeparator" w:id="0">
    <w:p w14:paraId="52B7C658" w14:textId="77777777" w:rsidR="007D4D02" w:rsidRDefault="007D4D02"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31218A"/>
    <w:multiLevelType w:val="hybridMultilevel"/>
    <w:tmpl w:val="E5EC0ADA"/>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C0D0570"/>
    <w:multiLevelType w:val="hybridMultilevel"/>
    <w:tmpl w:val="7FAEAEA2"/>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C0D563D"/>
    <w:multiLevelType w:val="hybridMultilevel"/>
    <w:tmpl w:val="5ED20D4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F4463EC"/>
    <w:multiLevelType w:val="hybridMultilevel"/>
    <w:tmpl w:val="4BCA132E"/>
    <w:lvl w:ilvl="0" w:tplc="5C80129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3CC3CA7"/>
    <w:multiLevelType w:val="hybridMultilevel"/>
    <w:tmpl w:val="21B6A462"/>
    <w:lvl w:ilvl="0" w:tplc="9454E94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AAB4B07"/>
    <w:multiLevelType w:val="hybridMultilevel"/>
    <w:tmpl w:val="41BC5828"/>
    <w:lvl w:ilvl="0" w:tplc="A4DAB396">
      <w:numFmt w:val="bullet"/>
      <w:lvlText w:val="-"/>
      <w:lvlJc w:val="left"/>
      <w:pPr>
        <w:ind w:left="840" w:hanging="420"/>
      </w:pPr>
      <w:rPr>
        <w:rFonts w:ascii="Times New Roman" w:eastAsia="宋体"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6585601F"/>
    <w:multiLevelType w:val="hybridMultilevel"/>
    <w:tmpl w:val="C0D42362"/>
    <w:lvl w:ilvl="0" w:tplc="A4DAB396">
      <w:numFmt w:val="bullet"/>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
  </w:num>
  <w:num w:numId="3">
    <w:abstractNumId w:val="2"/>
  </w:num>
  <w:num w:numId="4">
    <w:abstractNumId w:val="0"/>
  </w:num>
  <w:num w:numId="5">
    <w:abstractNumId w:val="6"/>
  </w:num>
  <w:num w:numId="6">
    <w:abstractNumId w:val="5"/>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2BB4"/>
    <w:rsid w:val="0002190B"/>
    <w:rsid w:val="00023510"/>
    <w:rsid w:val="00045966"/>
    <w:rsid w:val="000675A7"/>
    <w:rsid w:val="00081C11"/>
    <w:rsid w:val="00094095"/>
    <w:rsid w:val="000A7223"/>
    <w:rsid w:val="000B347D"/>
    <w:rsid w:val="000C0828"/>
    <w:rsid w:val="000E1188"/>
    <w:rsid w:val="00113024"/>
    <w:rsid w:val="00113F95"/>
    <w:rsid w:val="00115F2B"/>
    <w:rsid w:val="001469CA"/>
    <w:rsid w:val="001530C8"/>
    <w:rsid w:val="00172D73"/>
    <w:rsid w:val="00174A37"/>
    <w:rsid w:val="00181E00"/>
    <w:rsid w:val="001A1F68"/>
    <w:rsid w:val="001D60C2"/>
    <w:rsid w:val="001D6EEA"/>
    <w:rsid w:val="001E6C23"/>
    <w:rsid w:val="001E72E6"/>
    <w:rsid w:val="00212883"/>
    <w:rsid w:val="00233B32"/>
    <w:rsid w:val="00242187"/>
    <w:rsid w:val="00245776"/>
    <w:rsid w:val="00251FFF"/>
    <w:rsid w:val="0027728C"/>
    <w:rsid w:val="002813E3"/>
    <w:rsid w:val="00286F12"/>
    <w:rsid w:val="0029266B"/>
    <w:rsid w:val="002A0992"/>
    <w:rsid w:val="002A2976"/>
    <w:rsid w:val="002A2A64"/>
    <w:rsid w:val="002A5221"/>
    <w:rsid w:val="002B769E"/>
    <w:rsid w:val="002C0878"/>
    <w:rsid w:val="002C150A"/>
    <w:rsid w:val="002C2E9A"/>
    <w:rsid w:val="002C62AF"/>
    <w:rsid w:val="002D3E80"/>
    <w:rsid w:val="002F2D60"/>
    <w:rsid w:val="00307976"/>
    <w:rsid w:val="00344CBE"/>
    <w:rsid w:val="00356FF1"/>
    <w:rsid w:val="00372412"/>
    <w:rsid w:val="003774E4"/>
    <w:rsid w:val="003B4AF2"/>
    <w:rsid w:val="003C4E9F"/>
    <w:rsid w:val="003E60C3"/>
    <w:rsid w:val="003F3F2D"/>
    <w:rsid w:val="004203A2"/>
    <w:rsid w:val="00436C0C"/>
    <w:rsid w:val="00462174"/>
    <w:rsid w:val="00466906"/>
    <w:rsid w:val="004A6517"/>
    <w:rsid w:val="004A72D5"/>
    <w:rsid w:val="004B048E"/>
    <w:rsid w:val="004C37D8"/>
    <w:rsid w:val="004D1A60"/>
    <w:rsid w:val="00563F1C"/>
    <w:rsid w:val="00586928"/>
    <w:rsid w:val="00587541"/>
    <w:rsid w:val="005A5B31"/>
    <w:rsid w:val="005B2A20"/>
    <w:rsid w:val="005B2A61"/>
    <w:rsid w:val="005D3977"/>
    <w:rsid w:val="005E3C20"/>
    <w:rsid w:val="005F167B"/>
    <w:rsid w:val="006041D2"/>
    <w:rsid w:val="006100B9"/>
    <w:rsid w:val="00610AE9"/>
    <w:rsid w:val="00644282"/>
    <w:rsid w:val="006472DE"/>
    <w:rsid w:val="006557DC"/>
    <w:rsid w:val="006C59FA"/>
    <w:rsid w:val="006D069E"/>
    <w:rsid w:val="006D1520"/>
    <w:rsid w:val="006D36E3"/>
    <w:rsid w:val="006E538B"/>
    <w:rsid w:val="00706527"/>
    <w:rsid w:val="00706B49"/>
    <w:rsid w:val="00706C14"/>
    <w:rsid w:val="007421E3"/>
    <w:rsid w:val="00760695"/>
    <w:rsid w:val="00780DAA"/>
    <w:rsid w:val="00784A67"/>
    <w:rsid w:val="007C0297"/>
    <w:rsid w:val="007D4D02"/>
    <w:rsid w:val="007E07D5"/>
    <w:rsid w:val="00806E95"/>
    <w:rsid w:val="008356DA"/>
    <w:rsid w:val="00836E2D"/>
    <w:rsid w:val="00862608"/>
    <w:rsid w:val="008721F6"/>
    <w:rsid w:val="00886997"/>
    <w:rsid w:val="008A21F2"/>
    <w:rsid w:val="008A3827"/>
    <w:rsid w:val="008A70B2"/>
    <w:rsid w:val="008B2DDF"/>
    <w:rsid w:val="008D3D13"/>
    <w:rsid w:val="008E34BF"/>
    <w:rsid w:val="008E5233"/>
    <w:rsid w:val="009270BA"/>
    <w:rsid w:val="00955419"/>
    <w:rsid w:val="009910F5"/>
    <w:rsid w:val="009B5F0D"/>
    <w:rsid w:val="009B68C5"/>
    <w:rsid w:val="009D344D"/>
    <w:rsid w:val="009E42AF"/>
    <w:rsid w:val="009E66B3"/>
    <w:rsid w:val="009F50D7"/>
    <w:rsid w:val="00A03B12"/>
    <w:rsid w:val="00A1517B"/>
    <w:rsid w:val="00A15F64"/>
    <w:rsid w:val="00A41B45"/>
    <w:rsid w:val="00A665BC"/>
    <w:rsid w:val="00A87FEF"/>
    <w:rsid w:val="00A9684C"/>
    <w:rsid w:val="00AA0D58"/>
    <w:rsid w:val="00AB5008"/>
    <w:rsid w:val="00AC0172"/>
    <w:rsid w:val="00AC4929"/>
    <w:rsid w:val="00AC6ECA"/>
    <w:rsid w:val="00AD0AE2"/>
    <w:rsid w:val="00AE4242"/>
    <w:rsid w:val="00B06644"/>
    <w:rsid w:val="00B34F97"/>
    <w:rsid w:val="00B356C9"/>
    <w:rsid w:val="00B43DE3"/>
    <w:rsid w:val="00BA0750"/>
    <w:rsid w:val="00BA5C49"/>
    <w:rsid w:val="00BA625B"/>
    <w:rsid w:val="00BA6300"/>
    <w:rsid w:val="00BA6FC1"/>
    <w:rsid w:val="00BB2377"/>
    <w:rsid w:val="00BD3B0B"/>
    <w:rsid w:val="00BF7086"/>
    <w:rsid w:val="00C21FDF"/>
    <w:rsid w:val="00C569EB"/>
    <w:rsid w:val="00C86C98"/>
    <w:rsid w:val="00C9068E"/>
    <w:rsid w:val="00C91A03"/>
    <w:rsid w:val="00CA5F18"/>
    <w:rsid w:val="00CC4B1B"/>
    <w:rsid w:val="00CE537D"/>
    <w:rsid w:val="00CF60DF"/>
    <w:rsid w:val="00D02388"/>
    <w:rsid w:val="00D11C3C"/>
    <w:rsid w:val="00D12436"/>
    <w:rsid w:val="00D21633"/>
    <w:rsid w:val="00D2163D"/>
    <w:rsid w:val="00D21777"/>
    <w:rsid w:val="00D30389"/>
    <w:rsid w:val="00D368E0"/>
    <w:rsid w:val="00D4025F"/>
    <w:rsid w:val="00D45F07"/>
    <w:rsid w:val="00D671EF"/>
    <w:rsid w:val="00D74F3E"/>
    <w:rsid w:val="00DB5392"/>
    <w:rsid w:val="00DD5AC0"/>
    <w:rsid w:val="00DD7DFA"/>
    <w:rsid w:val="00DF4497"/>
    <w:rsid w:val="00E02606"/>
    <w:rsid w:val="00E54F55"/>
    <w:rsid w:val="00E761B9"/>
    <w:rsid w:val="00EC7CC2"/>
    <w:rsid w:val="00ED21B1"/>
    <w:rsid w:val="00EE0E6B"/>
    <w:rsid w:val="00EE3DDA"/>
    <w:rsid w:val="00EF03F5"/>
    <w:rsid w:val="00EF250E"/>
    <w:rsid w:val="00F02E06"/>
    <w:rsid w:val="00F04325"/>
    <w:rsid w:val="00F71627"/>
    <w:rsid w:val="00F730F2"/>
    <w:rsid w:val="00F74404"/>
    <w:rsid w:val="00F80D6E"/>
    <w:rsid w:val="00F85488"/>
    <w:rsid w:val="00F87C1F"/>
    <w:rsid w:val="00FA02FD"/>
    <w:rsid w:val="00FA0C1A"/>
    <w:rsid w:val="00FA395D"/>
    <w:rsid w:val="00FD7A17"/>
    <w:rsid w:val="00FE400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0A282BCC"/>
  <w15:chartTrackingRefBased/>
  <w15:docId w15:val="{826CF61B-0DDC-4694-9650-A284AED57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CF60DF"/>
    <w:rPr>
      <w:sz w:val="18"/>
      <w:szCs w:val="18"/>
    </w:rPr>
  </w:style>
  <w:style w:type="character" w:customStyle="1" w:styleId="ac">
    <w:name w:val="批注框文本 字符"/>
    <w:link w:val="ab"/>
    <w:uiPriority w:val="99"/>
    <w:semiHidden/>
    <w:rsid w:val="00CF60D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26A2BEFD371A2D43AF26B316195BAA8F" ma:contentTypeVersion="2" ma:contentTypeDescription="新建文档。" ma:contentTypeScope="" ma:versionID="b1eecc3491faeb640b7f37cfe9d18cbb">
  <xsd:schema xmlns:xsd="http://www.w3.org/2001/XMLSchema" xmlns:xs="http://www.w3.org/2001/XMLSchema" xmlns:p="http://schemas.microsoft.com/office/2006/metadata/properties" xmlns:ns2="d0400def-d59b-43ac-9ce1-d8ee2e82e940" targetNamespace="http://schemas.microsoft.com/office/2006/metadata/properties" ma:root="true" ma:fieldsID="2eacc22e744b46b031800c01404c57d9" ns2:_="">
    <xsd:import namespace="d0400def-d59b-43ac-9ce1-d8ee2e82e940"/>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400def-d59b-43ac-9ce1-d8ee2e82e940"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9B086-9B8D-4004-8408-3AC1A9BCF6A2}">
  <ds:schemaRefs>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purl.org/dc/terms/"/>
    <ds:schemaRef ds:uri="http://schemas.openxmlformats.org/package/2006/metadata/core-properties"/>
    <ds:schemaRef ds:uri="http://purl.org/dc/dcmitype/"/>
    <ds:schemaRef ds:uri="d0400def-d59b-43ac-9ce1-d8ee2e82e940"/>
    <ds:schemaRef ds:uri="http://www.w3.org/XML/1998/namespace"/>
  </ds:schemaRefs>
</ds:datastoreItem>
</file>

<file path=customXml/itemProps2.xml><?xml version="1.0" encoding="utf-8"?>
<ds:datastoreItem xmlns:ds="http://schemas.openxmlformats.org/officeDocument/2006/customXml" ds:itemID="{889FB6B1-8A58-4BC4-812F-48A3C325E0D0}">
  <ds:schemaRefs>
    <ds:schemaRef ds:uri="http://schemas.microsoft.com/sharepoint/v3/contenttype/forms"/>
  </ds:schemaRefs>
</ds:datastoreItem>
</file>

<file path=customXml/itemProps3.xml><?xml version="1.0" encoding="utf-8"?>
<ds:datastoreItem xmlns:ds="http://schemas.openxmlformats.org/officeDocument/2006/customXml" ds:itemID="{9AFB6E39-447A-4950-8F89-392CC5031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400def-d59b-43ac-9ce1-d8ee2e82e9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9C244D-01FD-4B40-81E5-4A83CDA83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1060</Characters>
  <Application>Microsoft Office Word</Application>
  <DocSecurity>0</DocSecurity>
  <Lines>8</Lines>
  <Paragraphs>2</Paragraphs>
  <ScaleCrop>false</ScaleCrop>
  <Company>zhonglun</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Yue/Zhong Lun</dc:creator>
  <cp:keywords/>
  <cp:lastModifiedBy>YY</cp:lastModifiedBy>
  <cp:revision>3</cp:revision>
  <cp:lastPrinted>2014-10-08T02:48:00Z</cp:lastPrinted>
  <dcterms:created xsi:type="dcterms:W3CDTF">2020-10-12T08:59:00Z</dcterms:created>
  <dcterms:modified xsi:type="dcterms:W3CDTF">2021-01-12T03:20:00Z</dcterms:modified>
</cp:coreProperties>
</file>