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3DDF7" w14:textId="77777777" w:rsidR="00CB00DF" w:rsidRPr="00E62A1A" w:rsidRDefault="00CB00DF" w:rsidP="00CB00DF">
      <w:pPr>
        <w:spacing w:line="440" w:lineRule="exact"/>
        <w:jc w:val="center"/>
        <w:rPr>
          <w:rFonts w:ascii="Times New Roman" w:hAnsi="Times New Roman"/>
          <w:sz w:val="30"/>
          <w:szCs w:val="30"/>
        </w:rPr>
      </w:pPr>
      <w:r w:rsidRPr="00E62A1A">
        <w:rPr>
          <w:rFonts w:ascii="Times New Roman" w:hAnsi="Times New Roman"/>
          <w:sz w:val="30"/>
          <w:szCs w:val="30"/>
        </w:rPr>
        <w:t>经营者集中简易案件公示表</w:t>
      </w:r>
    </w:p>
    <w:p w14:paraId="0DE06D3F" w14:textId="77777777" w:rsidR="00CB00DF" w:rsidRPr="00E62A1A" w:rsidRDefault="00CB00DF" w:rsidP="004922C5">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E62A1A" w14:paraId="4D5B528B" w14:textId="77777777" w:rsidTr="00CB00DF">
        <w:tc>
          <w:tcPr>
            <w:tcW w:w="1809" w:type="dxa"/>
            <w:shd w:val="clear" w:color="auto" w:fill="D9D9D9"/>
            <w:vAlign w:val="center"/>
          </w:tcPr>
          <w:p w14:paraId="75CBB4BE" w14:textId="77777777" w:rsidR="00CB00DF" w:rsidRPr="00E62A1A" w:rsidRDefault="00CB00DF" w:rsidP="00BA79FD">
            <w:pPr>
              <w:jc w:val="cente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案件名称</w:t>
            </w:r>
          </w:p>
        </w:tc>
        <w:tc>
          <w:tcPr>
            <w:tcW w:w="6949" w:type="dxa"/>
            <w:gridSpan w:val="2"/>
          </w:tcPr>
          <w:p w14:paraId="22E1D955" w14:textId="0598899C" w:rsidR="00CB00DF" w:rsidRPr="00E62A1A" w:rsidRDefault="006349DB"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阿斯托尔资产管理有限公司收购奥里伯斯集团有限公司股权案</w:t>
            </w:r>
          </w:p>
        </w:tc>
      </w:tr>
      <w:tr w:rsidR="00CB00DF" w:rsidRPr="00E62A1A" w14:paraId="70339BEE" w14:textId="77777777" w:rsidTr="00CB00DF">
        <w:trPr>
          <w:trHeight w:val="993"/>
        </w:trPr>
        <w:tc>
          <w:tcPr>
            <w:tcW w:w="1809" w:type="dxa"/>
            <w:shd w:val="clear" w:color="auto" w:fill="D9D9D9"/>
            <w:vAlign w:val="center"/>
          </w:tcPr>
          <w:p w14:paraId="437A6EF8" w14:textId="77777777" w:rsidR="00F1624E" w:rsidRPr="00E62A1A" w:rsidRDefault="00CB00DF" w:rsidP="00BA79FD">
            <w:pPr>
              <w:jc w:val="cente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交易概况</w:t>
            </w:r>
          </w:p>
          <w:p w14:paraId="4AFFFD14" w14:textId="77777777" w:rsidR="00CB00DF" w:rsidRPr="00E62A1A" w:rsidRDefault="00CB00DF" w:rsidP="00BA79FD">
            <w:pPr>
              <w:jc w:val="cente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（限</w:t>
            </w:r>
            <w:r w:rsidRPr="00E62A1A">
              <w:rPr>
                <w:rFonts w:ascii="Times New Roman" w:hAnsi="Times New Roman"/>
                <w:color w:val="333333"/>
                <w:kern w:val="0"/>
                <w:sz w:val="24"/>
                <w:szCs w:val="24"/>
                <w:bdr w:val="none" w:sz="0" w:space="0" w:color="auto" w:frame="1"/>
              </w:rPr>
              <w:t>200</w:t>
            </w:r>
            <w:r w:rsidRPr="00E62A1A">
              <w:rPr>
                <w:rFonts w:ascii="Times New Roman" w:hAnsi="Times New Roman"/>
                <w:color w:val="333333"/>
                <w:kern w:val="0"/>
                <w:sz w:val="24"/>
                <w:szCs w:val="24"/>
                <w:bdr w:val="none" w:sz="0" w:space="0" w:color="auto" w:frame="1"/>
              </w:rPr>
              <w:t>字内）</w:t>
            </w:r>
          </w:p>
        </w:tc>
        <w:tc>
          <w:tcPr>
            <w:tcW w:w="6949" w:type="dxa"/>
            <w:gridSpan w:val="2"/>
          </w:tcPr>
          <w:p w14:paraId="27DCF11E" w14:textId="38C6F266" w:rsidR="00882053" w:rsidRDefault="00E62A1A"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本</w:t>
            </w:r>
            <w:r w:rsidR="006349DB" w:rsidRPr="00E62A1A">
              <w:rPr>
                <w:rFonts w:ascii="Times New Roman" w:hAnsi="Times New Roman"/>
                <w:color w:val="333333"/>
                <w:kern w:val="0"/>
                <w:sz w:val="24"/>
                <w:szCs w:val="24"/>
                <w:bdr w:val="none" w:sz="0" w:space="0" w:color="auto" w:frame="1"/>
              </w:rPr>
              <w:t>交易涉及</w:t>
            </w:r>
            <w:r w:rsidRPr="00E62A1A">
              <w:rPr>
                <w:rFonts w:ascii="Times New Roman" w:hAnsi="Times New Roman"/>
                <w:color w:val="333333"/>
                <w:kern w:val="0"/>
                <w:sz w:val="24"/>
                <w:szCs w:val="24"/>
                <w:bdr w:val="none" w:sz="0" w:space="0" w:color="auto" w:frame="1"/>
              </w:rPr>
              <w:t>阿斯托尔资产管理有限公司（</w:t>
            </w:r>
            <w:r w:rsidRPr="00455F2C">
              <w:rPr>
                <w:rFonts w:ascii="宋体" w:hAnsi="宋体"/>
                <w:color w:val="333333"/>
                <w:kern w:val="0"/>
                <w:sz w:val="24"/>
                <w:szCs w:val="24"/>
                <w:bdr w:val="none" w:sz="0" w:space="0" w:color="auto" w:frame="1"/>
              </w:rPr>
              <w:t>“</w:t>
            </w:r>
            <w:r w:rsidRPr="00455F2C">
              <w:rPr>
                <w:rFonts w:ascii="宋体" w:hAnsi="宋体"/>
                <w:b/>
                <w:bCs/>
                <w:color w:val="333333"/>
                <w:kern w:val="0"/>
                <w:sz w:val="24"/>
                <w:szCs w:val="24"/>
                <w:bdr w:val="none" w:sz="0" w:space="0" w:color="auto" w:frame="1"/>
              </w:rPr>
              <w:t>阿斯托尔</w:t>
            </w:r>
            <w:r w:rsidRPr="00455F2C">
              <w:rPr>
                <w:rFonts w:ascii="宋体" w:hAnsi="宋体"/>
                <w:color w:val="333333"/>
                <w:kern w:val="0"/>
                <w:sz w:val="24"/>
                <w:szCs w:val="24"/>
                <w:bdr w:val="none" w:sz="0" w:space="0" w:color="auto" w:frame="1"/>
              </w:rPr>
              <w:t>”</w:t>
            </w:r>
            <w:r w:rsidRPr="00E62A1A">
              <w:rPr>
                <w:rFonts w:ascii="Times New Roman" w:hAnsi="Times New Roman"/>
                <w:color w:val="333333"/>
                <w:kern w:val="0"/>
                <w:sz w:val="24"/>
                <w:szCs w:val="24"/>
                <w:bdr w:val="none" w:sz="0" w:space="0" w:color="auto" w:frame="1"/>
              </w:rPr>
              <w:t>）间接收购奥里伯斯集团有限公司（</w:t>
            </w:r>
            <w:r w:rsidRPr="00455F2C">
              <w:rPr>
                <w:rFonts w:ascii="宋体" w:hAnsi="宋体"/>
                <w:color w:val="333333"/>
                <w:kern w:val="0"/>
                <w:sz w:val="24"/>
                <w:szCs w:val="24"/>
                <w:bdr w:val="none" w:sz="0" w:space="0" w:color="auto" w:frame="1"/>
              </w:rPr>
              <w:t>“</w:t>
            </w:r>
            <w:r w:rsidRPr="00455F2C">
              <w:rPr>
                <w:rFonts w:ascii="宋体" w:hAnsi="宋体"/>
                <w:b/>
                <w:bCs/>
                <w:color w:val="333333"/>
                <w:kern w:val="0"/>
                <w:sz w:val="24"/>
                <w:szCs w:val="24"/>
                <w:bdr w:val="none" w:sz="0" w:space="0" w:color="auto" w:frame="1"/>
              </w:rPr>
              <w:t>奥里伯斯</w:t>
            </w:r>
            <w:r w:rsidRPr="00455F2C">
              <w:rPr>
                <w:rFonts w:ascii="宋体" w:hAnsi="宋体"/>
                <w:color w:val="333333"/>
                <w:kern w:val="0"/>
                <w:sz w:val="24"/>
                <w:szCs w:val="24"/>
                <w:bdr w:val="none" w:sz="0" w:space="0" w:color="auto" w:frame="1"/>
              </w:rPr>
              <w:t>”</w:t>
            </w:r>
            <w:r w:rsidRPr="00E62A1A">
              <w:rPr>
                <w:rFonts w:ascii="Times New Roman" w:hAnsi="Times New Roman"/>
                <w:color w:val="333333"/>
                <w:kern w:val="0"/>
                <w:sz w:val="24"/>
                <w:szCs w:val="24"/>
                <w:bdr w:val="none" w:sz="0" w:space="0" w:color="auto" w:frame="1"/>
              </w:rPr>
              <w:t>）</w:t>
            </w:r>
            <w:r w:rsidR="006349DB" w:rsidRPr="00E62A1A">
              <w:rPr>
                <w:rFonts w:ascii="Times New Roman" w:hAnsi="Times New Roman"/>
                <w:color w:val="333333"/>
                <w:kern w:val="0"/>
                <w:sz w:val="24"/>
                <w:szCs w:val="24"/>
                <w:bdr w:val="none" w:sz="0" w:space="0" w:color="auto" w:frame="1"/>
              </w:rPr>
              <w:t>的</w:t>
            </w:r>
            <w:r w:rsidR="002F26C3">
              <w:rPr>
                <w:rFonts w:ascii="Times New Roman" w:hAnsi="Times New Roman" w:hint="eastAsia"/>
                <w:color w:val="333333"/>
                <w:kern w:val="0"/>
                <w:sz w:val="24"/>
                <w:szCs w:val="24"/>
                <w:bdr w:val="none" w:sz="0" w:space="0" w:color="auto" w:frame="1"/>
              </w:rPr>
              <w:t>股权</w:t>
            </w:r>
            <w:r w:rsidR="00455F2C">
              <w:rPr>
                <w:rFonts w:ascii="Times New Roman" w:hAnsi="Times New Roman" w:hint="eastAsia"/>
                <w:color w:val="333333"/>
                <w:kern w:val="0"/>
                <w:sz w:val="24"/>
                <w:szCs w:val="24"/>
                <w:bdr w:val="none" w:sz="0" w:space="0" w:color="auto" w:frame="1"/>
              </w:rPr>
              <w:t>，</w:t>
            </w:r>
            <w:proofErr w:type="gramStart"/>
            <w:r w:rsidR="00455F2C">
              <w:rPr>
                <w:rFonts w:ascii="Times New Roman" w:hAnsi="Times New Roman" w:hint="eastAsia"/>
                <w:color w:val="333333"/>
                <w:kern w:val="0"/>
                <w:sz w:val="24"/>
                <w:szCs w:val="24"/>
                <w:bdr w:val="none" w:sz="0" w:space="0" w:color="auto" w:frame="1"/>
              </w:rPr>
              <w:t>以及熙维</w:t>
            </w:r>
            <w:r w:rsidR="0071301C">
              <w:rPr>
                <w:rFonts w:ascii="Times New Roman" w:hAnsi="Times New Roman" w:hint="eastAsia"/>
                <w:color w:val="333333"/>
                <w:kern w:val="0"/>
                <w:sz w:val="24"/>
                <w:szCs w:val="24"/>
                <w:bdr w:val="none" w:sz="0" w:space="0" w:color="auto" w:frame="1"/>
              </w:rPr>
              <w:t>基金</w:t>
            </w:r>
            <w:proofErr w:type="gramEnd"/>
            <w:r w:rsidR="00680B2C">
              <w:rPr>
                <w:rFonts w:ascii="Times New Roman" w:hAnsi="Times New Roman" w:hint="eastAsia"/>
                <w:color w:val="333333"/>
                <w:kern w:val="0"/>
                <w:sz w:val="24"/>
                <w:szCs w:val="24"/>
                <w:bdr w:val="none" w:sz="0" w:space="0" w:color="auto" w:frame="1"/>
              </w:rPr>
              <w:t>（定义</w:t>
            </w:r>
            <w:proofErr w:type="gramStart"/>
            <w:r w:rsidR="00680B2C">
              <w:rPr>
                <w:rFonts w:ascii="Times New Roman" w:hAnsi="Times New Roman" w:hint="eastAsia"/>
                <w:color w:val="333333"/>
                <w:kern w:val="0"/>
                <w:sz w:val="24"/>
                <w:szCs w:val="24"/>
                <w:bdr w:val="none" w:sz="0" w:space="0" w:color="auto" w:frame="1"/>
              </w:rPr>
              <w:t>见下文熙维简介</w:t>
            </w:r>
            <w:proofErr w:type="gramEnd"/>
            <w:r w:rsidR="00680B2C">
              <w:rPr>
                <w:rFonts w:ascii="Times New Roman" w:hAnsi="Times New Roman" w:hint="eastAsia"/>
                <w:color w:val="333333"/>
                <w:kern w:val="0"/>
                <w:sz w:val="24"/>
                <w:szCs w:val="24"/>
                <w:bdr w:val="none" w:sz="0" w:space="0" w:color="auto" w:frame="1"/>
              </w:rPr>
              <w:t>）</w:t>
            </w:r>
            <w:r w:rsidR="002F26C3">
              <w:rPr>
                <w:rFonts w:ascii="Times New Roman" w:hAnsi="Times New Roman" w:hint="eastAsia"/>
                <w:color w:val="333333"/>
                <w:kern w:val="0"/>
                <w:sz w:val="24"/>
                <w:szCs w:val="24"/>
                <w:bdr w:val="none" w:sz="0" w:space="0" w:color="auto" w:frame="1"/>
              </w:rPr>
              <w:t>和</w:t>
            </w:r>
            <w:r w:rsidR="002F26C3" w:rsidRPr="00680B2C">
              <w:rPr>
                <w:rFonts w:ascii="Times New Roman" w:hAnsi="Times New Roman" w:hint="eastAsia"/>
                <w:color w:val="333333"/>
                <w:kern w:val="0"/>
                <w:sz w:val="24"/>
                <w:szCs w:val="24"/>
                <w:bdr w:val="none" w:sz="0" w:space="0" w:color="auto" w:frame="1"/>
              </w:rPr>
              <w:t>奥里伯斯</w:t>
            </w:r>
            <w:r w:rsidR="002F26C3">
              <w:rPr>
                <w:rFonts w:ascii="Times New Roman" w:hAnsi="Times New Roman" w:hint="eastAsia"/>
                <w:color w:val="333333"/>
                <w:kern w:val="0"/>
                <w:sz w:val="24"/>
                <w:szCs w:val="24"/>
                <w:bdr w:val="none" w:sz="0" w:space="0" w:color="auto" w:frame="1"/>
              </w:rPr>
              <w:t>管理层成员</w:t>
            </w:r>
            <w:r w:rsidR="00455F2C">
              <w:rPr>
                <w:rFonts w:ascii="Times New Roman" w:hAnsi="Times New Roman" w:hint="eastAsia"/>
                <w:color w:val="333333"/>
                <w:kern w:val="0"/>
                <w:sz w:val="24"/>
                <w:szCs w:val="24"/>
                <w:bdr w:val="none" w:sz="0" w:space="0" w:color="auto" w:frame="1"/>
              </w:rPr>
              <w:t>的再投资</w:t>
            </w:r>
            <w:r w:rsidR="006349DB" w:rsidRPr="00E62A1A">
              <w:rPr>
                <w:rFonts w:ascii="Times New Roman" w:hAnsi="Times New Roman"/>
                <w:color w:val="333333"/>
                <w:kern w:val="0"/>
                <w:sz w:val="24"/>
                <w:szCs w:val="24"/>
                <w:bdr w:val="none" w:sz="0" w:space="0" w:color="auto" w:frame="1"/>
              </w:rPr>
              <w:t>。</w:t>
            </w:r>
          </w:p>
          <w:p w14:paraId="1C3329B9" w14:textId="71D45AAC" w:rsidR="00680B2C" w:rsidRDefault="00680B2C" w:rsidP="00BA79FD">
            <w:pPr>
              <w:rPr>
                <w:rFonts w:ascii="Times New Roman" w:hAnsi="Times New Roman"/>
                <w:color w:val="333333"/>
                <w:kern w:val="0"/>
                <w:sz w:val="24"/>
                <w:szCs w:val="24"/>
                <w:bdr w:val="none" w:sz="0" w:space="0" w:color="auto" w:frame="1"/>
              </w:rPr>
            </w:pPr>
          </w:p>
          <w:p w14:paraId="7AA768B9" w14:textId="74F31384" w:rsidR="00680B2C" w:rsidRDefault="002F26C3" w:rsidP="00BA79FD">
            <w:pPr>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本交易前</w:t>
            </w:r>
            <w:r w:rsidR="00680B2C">
              <w:rPr>
                <w:rFonts w:ascii="Times New Roman" w:hAnsi="Times New Roman" w:hint="eastAsia"/>
                <w:color w:val="333333"/>
                <w:kern w:val="0"/>
                <w:sz w:val="24"/>
                <w:szCs w:val="24"/>
                <w:bdr w:val="none" w:sz="0" w:space="0" w:color="auto" w:frame="1"/>
              </w:rPr>
              <w:t>，</w:t>
            </w:r>
            <w:r w:rsidR="00680B2C" w:rsidRPr="00680B2C">
              <w:rPr>
                <w:rFonts w:ascii="Times New Roman" w:hAnsi="Times New Roman" w:hint="eastAsia"/>
                <w:color w:val="333333"/>
                <w:kern w:val="0"/>
                <w:sz w:val="24"/>
                <w:szCs w:val="24"/>
                <w:bdr w:val="none" w:sz="0" w:space="0" w:color="auto" w:frame="1"/>
              </w:rPr>
              <w:t>奥里伯斯</w:t>
            </w:r>
            <w:proofErr w:type="gramStart"/>
            <w:r w:rsidR="00680B2C" w:rsidRPr="00680B2C">
              <w:rPr>
                <w:rFonts w:ascii="Times New Roman" w:hAnsi="Times New Roman" w:hint="eastAsia"/>
                <w:color w:val="333333"/>
                <w:kern w:val="0"/>
                <w:sz w:val="24"/>
                <w:szCs w:val="24"/>
                <w:bdr w:val="none" w:sz="0" w:space="0" w:color="auto" w:frame="1"/>
              </w:rPr>
              <w:t>由熙维基金</w:t>
            </w:r>
            <w:proofErr w:type="gramEnd"/>
            <w:r w:rsidR="00680B2C" w:rsidRPr="00680B2C">
              <w:rPr>
                <w:rFonts w:ascii="Times New Roman" w:hAnsi="Times New Roman" w:hint="eastAsia"/>
                <w:color w:val="333333"/>
                <w:kern w:val="0"/>
                <w:sz w:val="24"/>
                <w:szCs w:val="24"/>
                <w:bdr w:val="none" w:sz="0" w:space="0" w:color="auto" w:frame="1"/>
              </w:rPr>
              <w:t>（</w:t>
            </w:r>
            <w:r w:rsidR="00680B2C" w:rsidRPr="00680B2C">
              <w:rPr>
                <w:rFonts w:ascii="Times New Roman" w:hAnsi="Times New Roman" w:hint="eastAsia"/>
                <w:color w:val="333333"/>
                <w:kern w:val="0"/>
                <w:sz w:val="24"/>
                <w:szCs w:val="24"/>
                <w:bdr w:val="none" w:sz="0" w:space="0" w:color="auto" w:frame="1"/>
              </w:rPr>
              <w:t>8</w:t>
            </w:r>
            <w:r w:rsidR="00680B2C" w:rsidRPr="00680B2C">
              <w:rPr>
                <w:rFonts w:ascii="Times New Roman" w:hAnsi="Times New Roman"/>
                <w:color w:val="333333"/>
                <w:kern w:val="0"/>
                <w:sz w:val="24"/>
                <w:szCs w:val="24"/>
                <w:bdr w:val="none" w:sz="0" w:space="0" w:color="auto" w:frame="1"/>
              </w:rPr>
              <w:t>3.1</w:t>
            </w:r>
            <w:r w:rsidR="00680B2C" w:rsidRPr="00680B2C">
              <w:rPr>
                <w:rFonts w:ascii="Times New Roman" w:hAnsi="Times New Roman" w:hint="eastAsia"/>
                <w:color w:val="333333"/>
                <w:kern w:val="0"/>
                <w:sz w:val="24"/>
                <w:szCs w:val="24"/>
                <w:bdr w:val="none" w:sz="0" w:space="0" w:color="auto" w:frame="1"/>
              </w:rPr>
              <w:t>%</w:t>
            </w:r>
            <w:r w:rsidR="00680B2C" w:rsidRPr="00680B2C">
              <w:rPr>
                <w:rFonts w:ascii="Times New Roman" w:hAnsi="Times New Roman" w:hint="eastAsia"/>
                <w:color w:val="333333"/>
                <w:kern w:val="0"/>
                <w:sz w:val="24"/>
                <w:szCs w:val="24"/>
                <w:bdr w:val="none" w:sz="0" w:space="0" w:color="auto" w:frame="1"/>
              </w:rPr>
              <w:t>）和奥里伯斯</w:t>
            </w:r>
            <w:r>
              <w:rPr>
                <w:rFonts w:ascii="Times New Roman" w:hAnsi="Times New Roman" w:hint="eastAsia"/>
                <w:color w:val="333333"/>
                <w:kern w:val="0"/>
                <w:sz w:val="24"/>
                <w:szCs w:val="24"/>
                <w:bdr w:val="none" w:sz="0" w:space="0" w:color="auto" w:frame="1"/>
              </w:rPr>
              <w:t>管理层成员</w:t>
            </w:r>
            <w:r w:rsidR="00680B2C" w:rsidRPr="00680B2C">
              <w:rPr>
                <w:rFonts w:ascii="Times New Roman" w:hAnsi="Times New Roman" w:hint="eastAsia"/>
                <w:color w:val="333333"/>
                <w:kern w:val="0"/>
                <w:sz w:val="24"/>
                <w:szCs w:val="24"/>
                <w:bdr w:val="none" w:sz="0" w:space="0" w:color="auto" w:frame="1"/>
              </w:rPr>
              <w:t>（</w:t>
            </w:r>
            <w:r w:rsidR="00680B2C" w:rsidRPr="00680B2C">
              <w:rPr>
                <w:rFonts w:ascii="Times New Roman" w:hAnsi="Times New Roman" w:hint="eastAsia"/>
                <w:color w:val="333333"/>
                <w:kern w:val="0"/>
                <w:sz w:val="24"/>
                <w:szCs w:val="24"/>
                <w:bdr w:val="none" w:sz="0" w:space="0" w:color="auto" w:frame="1"/>
              </w:rPr>
              <w:t>1</w:t>
            </w:r>
            <w:r w:rsidR="00680B2C" w:rsidRPr="00680B2C">
              <w:rPr>
                <w:rFonts w:ascii="Times New Roman" w:hAnsi="Times New Roman"/>
                <w:color w:val="333333"/>
                <w:kern w:val="0"/>
                <w:sz w:val="24"/>
                <w:szCs w:val="24"/>
                <w:bdr w:val="none" w:sz="0" w:space="0" w:color="auto" w:frame="1"/>
              </w:rPr>
              <w:t>6.9</w:t>
            </w:r>
            <w:r w:rsidR="00680B2C" w:rsidRPr="00680B2C">
              <w:rPr>
                <w:rFonts w:ascii="Times New Roman" w:hAnsi="Times New Roman" w:hint="eastAsia"/>
                <w:color w:val="333333"/>
                <w:kern w:val="0"/>
                <w:sz w:val="24"/>
                <w:szCs w:val="24"/>
                <w:bdr w:val="none" w:sz="0" w:space="0" w:color="auto" w:frame="1"/>
              </w:rPr>
              <w:t>%</w:t>
            </w:r>
            <w:r w:rsidR="00680B2C" w:rsidRPr="00680B2C">
              <w:rPr>
                <w:rFonts w:ascii="Times New Roman" w:hAnsi="Times New Roman" w:hint="eastAsia"/>
                <w:color w:val="333333"/>
                <w:kern w:val="0"/>
                <w:sz w:val="24"/>
                <w:szCs w:val="24"/>
                <w:bdr w:val="none" w:sz="0" w:space="0" w:color="auto" w:frame="1"/>
              </w:rPr>
              <w:t>）共同</w:t>
            </w:r>
            <w:r w:rsidR="00680B2C">
              <w:rPr>
                <w:rFonts w:ascii="Times New Roman" w:hAnsi="Times New Roman" w:hint="eastAsia"/>
                <w:color w:val="333333"/>
                <w:kern w:val="0"/>
                <w:sz w:val="24"/>
                <w:szCs w:val="24"/>
                <w:bdr w:val="none" w:sz="0" w:space="0" w:color="auto" w:frame="1"/>
              </w:rPr>
              <w:t>间接</w:t>
            </w:r>
            <w:r>
              <w:rPr>
                <w:rFonts w:ascii="Times New Roman" w:hAnsi="Times New Roman" w:hint="eastAsia"/>
                <w:color w:val="333333"/>
                <w:kern w:val="0"/>
                <w:sz w:val="24"/>
                <w:szCs w:val="24"/>
                <w:bdr w:val="none" w:sz="0" w:space="0" w:color="auto" w:frame="1"/>
              </w:rPr>
              <w:t>拥有</w:t>
            </w:r>
            <w:r w:rsidR="00680B2C">
              <w:rPr>
                <w:rFonts w:ascii="Times New Roman" w:hAnsi="Times New Roman" w:hint="eastAsia"/>
                <w:color w:val="333333"/>
                <w:kern w:val="0"/>
                <w:sz w:val="24"/>
                <w:szCs w:val="24"/>
                <w:bdr w:val="none" w:sz="0" w:space="0" w:color="auto" w:frame="1"/>
              </w:rPr>
              <w:t>，且由</w:t>
            </w:r>
            <w:proofErr w:type="gramStart"/>
            <w:r w:rsidRPr="009E6E79">
              <w:rPr>
                <w:rFonts w:ascii="Times New Roman" w:hAnsi="Times New Roman" w:hint="eastAsia"/>
                <w:color w:val="333333"/>
                <w:kern w:val="0"/>
                <w:sz w:val="24"/>
                <w:szCs w:val="24"/>
                <w:bdr w:val="none" w:sz="0" w:space="0" w:color="auto" w:frame="1"/>
              </w:rPr>
              <w:t>熙维资本</w:t>
            </w:r>
            <w:proofErr w:type="gramEnd"/>
            <w:r w:rsidRPr="009E6E79">
              <w:rPr>
                <w:rFonts w:ascii="Times New Roman" w:hAnsi="Times New Roman" w:hint="eastAsia"/>
                <w:color w:val="333333"/>
                <w:kern w:val="0"/>
                <w:sz w:val="24"/>
                <w:szCs w:val="24"/>
                <w:bdr w:val="none" w:sz="0" w:space="0" w:color="auto" w:frame="1"/>
              </w:rPr>
              <w:t>合伙企业</w:t>
            </w:r>
            <w:r w:rsidRPr="00E62A1A">
              <w:rPr>
                <w:rFonts w:ascii="Times New Roman" w:hAnsi="Times New Roman"/>
                <w:color w:val="333333"/>
                <w:kern w:val="0"/>
                <w:sz w:val="24"/>
                <w:szCs w:val="24"/>
                <w:bdr w:val="none" w:sz="0" w:space="0" w:color="auto" w:frame="1"/>
              </w:rPr>
              <w:t>（</w:t>
            </w:r>
            <w:r w:rsidRPr="00455F2C">
              <w:rPr>
                <w:rFonts w:ascii="宋体" w:hAnsi="宋体"/>
                <w:color w:val="333333"/>
                <w:kern w:val="0"/>
                <w:sz w:val="24"/>
                <w:szCs w:val="24"/>
                <w:bdr w:val="none" w:sz="0" w:space="0" w:color="auto" w:frame="1"/>
              </w:rPr>
              <w:t>“</w:t>
            </w:r>
            <w:r w:rsidRPr="00455F2C">
              <w:rPr>
                <w:rFonts w:ascii="宋体" w:hAnsi="宋体"/>
                <w:b/>
                <w:bCs/>
                <w:color w:val="333333"/>
                <w:kern w:val="0"/>
                <w:sz w:val="24"/>
                <w:szCs w:val="24"/>
                <w:bdr w:val="none" w:sz="0" w:space="0" w:color="auto" w:frame="1"/>
              </w:rPr>
              <w:t>熙维</w:t>
            </w:r>
            <w:r w:rsidRPr="00455F2C">
              <w:rPr>
                <w:rFonts w:ascii="宋体" w:hAnsi="宋体"/>
                <w:color w:val="333333"/>
                <w:kern w:val="0"/>
                <w:sz w:val="24"/>
                <w:szCs w:val="24"/>
                <w:bdr w:val="none" w:sz="0" w:space="0" w:color="auto" w:frame="1"/>
              </w:rPr>
              <w:t>”</w:t>
            </w:r>
            <w:r w:rsidRPr="00E62A1A">
              <w:rPr>
                <w:rFonts w:ascii="Times New Roman" w:hAnsi="Times New Roman"/>
                <w:color w:val="333333"/>
                <w:kern w:val="0"/>
                <w:sz w:val="24"/>
                <w:szCs w:val="24"/>
                <w:bdr w:val="none" w:sz="0" w:space="0" w:color="auto" w:frame="1"/>
              </w:rPr>
              <w:t>）</w:t>
            </w:r>
            <w:r w:rsidR="00680B2C">
              <w:rPr>
                <w:rFonts w:ascii="Times New Roman" w:hAnsi="Times New Roman" w:hint="eastAsia"/>
                <w:color w:val="333333"/>
                <w:kern w:val="0"/>
                <w:sz w:val="24"/>
                <w:szCs w:val="24"/>
                <w:bdr w:val="none" w:sz="0" w:space="0" w:color="auto" w:frame="1"/>
              </w:rPr>
              <w:t>单独控制。</w:t>
            </w:r>
          </w:p>
          <w:p w14:paraId="347B5CBF" w14:textId="7BA1D57D" w:rsidR="00680B2C" w:rsidRPr="00EE5158" w:rsidRDefault="00680B2C" w:rsidP="00BA79FD">
            <w:pPr>
              <w:rPr>
                <w:rFonts w:ascii="Times New Roman" w:hAnsi="Times New Roman"/>
                <w:color w:val="333333"/>
                <w:kern w:val="0"/>
                <w:sz w:val="24"/>
                <w:szCs w:val="24"/>
                <w:bdr w:val="none" w:sz="0" w:space="0" w:color="auto" w:frame="1"/>
              </w:rPr>
            </w:pPr>
          </w:p>
          <w:p w14:paraId="0A880EE7" w14:textId="675C6D8C" w:rsidR="00680B2C" w:rsidRDefault="00680B2C" w:rsidP="00BA79FD">
            <w:pPr>
              <w:rPr>
                <w:rFonts w:ascii="Times New Roman" w:hAnsi="Times New Roman"/>
                <w:color w:val="333333"/>
                <w:kern w:val="0"/>
                <w:sz w:val="24"/>
                <w:szCs w:val="24"/>
                <w:bdr w:val="none" w:sz="0" w:space="0" w:color="auto" w:frame="1"/>
              </w:rPr>
            </w:pPr>
            <w:r w:rsidRPr="00680B2C">
              <w:rPr>
                <w:rFonts w:ascii="Times New Roman" w:hAnsi="Times New Roman" w:hint="eastAsia"/>
                <w:color w:val="333333"/>
                <w:kern w:val="0"/>
                <w:sz w:val="24"/>
                <w:szCs w:val="24"/>
                <w:bdr w:val="none" w:sz="0" w:space="0" w:color="auto" w:frame="1"/>
              </w:rPr>
              <w:t>阿斯托尔计划间接收购奥里伯斯的控股公司发行的</w:t>
            </w:r>
            <w:r w:rsidRPr="00680B2C">
              <w:rPr>
                <w:rFonts w:ascii="Times New Roman" w:hAnsi="Times New Roman" w:hint="eastAsia"/>
                <w:color w:val="333333"/>
                <w:kern w:val="0"/>
                <w:sz w:val="24"/>
                <w:szCs w:val="24"/>
                <w:bdr w:val="none" w:sz="0" w:space="0" w:color="auto" w:frame="1"/>
              </w:rPr>
              <w:t>1</w:t>
            </w:r>
            <w:r w:rsidRPr="00680B2C">
              <w:rPr>
                <w:rFonts w:ascii="Times New Roman" w:hAnsi="Times New Roman"/>
                <w:color w:val="333333"/>
                <w:kern w:val="0"/>
                <w:sz w:val="24"/>
                <w:szCs w:val="24"/>
                <w:bdr w:val="none" w:sz="0" w:space="0" w:color="auto" w:frame="1"/>
              </w:rPr>
              <w:t>00%</w:t>
            </w:r>
            <w:r w:rsidRPr="00680B2C">
              <w:rPr>
                <w:rFonts w:ascii="Times New Roman" w:hAnsi="Times New Roman" w:hint="eastAsia"/>
                <w:color w:val="333333"/>
                <w:kern w:val="0"/>
                <w:sz w:val="24"/>
                <w:szCs w:val="24"/>
                <w:bdr w:val="none" w:sz="0" w:space="0" w:color="auto" w:frame="1"/>
              </w:rPr>
              <w:t>的证券</w:t>
            </w:r>
            <w:r>
              <w:rPr>
                <w:rFonts w:ascii="Times New Roman" w:hAnsi="Times New Roman" w:hint="eastAsia"/>
                <w:color w:val="333333"/>
                <w:kern w:val="0"/>
                <w:sz w:val="24"/>
                <w:szCs w:val="24"/>
                <w:bdr w:val="none" w:sz="0" w:space="0" w:color="auto" w:frame="1"/>
              </w:rPr>
              <w:t>。</w:t>
            </w:r>
            <w:r w:rsidR="00E4779C">
              <w:rPr>
                <w:rFonts w:ascii="Times New Roman" w:hAnsi="Times New Roman" w:hint="eastAsia"/>
                <w:color w:val="333333"/>
                <w:kern w:val="0"/>
                <w:sz w:val="24"/>
                <w:szCs w:val="24"/>
                <w:bdr w:val="none" w:sz="0" w:space="0" w:color="auto" w:frame="1"/>
              </w:rPr>
              <w:t>同时</w:t>
            </w:r>
            <w:r>
              <w:rPr>
                <w:rFonts w:ascii="Times New Roman" w:hAnsi="Times New Roman" w:hint="eastAsia"/>
                <w:color w:val="333333"/>
                <w:kern w:val="0"/>
                <w:sz w:val="24"/>
                <w:szCs w:val="24"/>
                <w:bdr w:val="none" w:sz="0" w:space="0" w:color="auto" w:frame="1"/>
              </w:rPr>
              <w:t>，</w:t>
            </w:r>
            <w:proofErr w:type="gramStart"/>
            <w:r>
              <w:rPr>
                <w:rFonts w:ascii="Times New Roman" w:hAnsi="Times New Roman" w:hint="eastAsia"/>
                <w:color w:val="333333"/>
                <w:kern w:val="0"/>
                <w:sz w:val="24"/>
                <w:szCs w:val="24"/>
                <w:bdr w:val="none" w:sz="0" w:space="0" w:color="auto" w:frame="1"/>
              </w:rPr>
              <w:t>熙维基金</w:t>
            </w:r>
            <w:proofErr w:type="gramEnd"/>
            <w:r>
              <w:rPr>
                <w:rFonts w:ascii="Times New Roman" w:hAnsi="Times New Roman" w:hint="eastAsia"/>
                <w:color w:val="333333"/>
                <w:kern w:val="0"/>
                <w:sz w:val="24"/>
                <w:szCs w:val="24"/>
                <w:bdr w:val="none" w:sz="0" w:space="0" w:color="auto" w:frame="1"/>
              </w:rPr>
              <w:t>和奥里伯斯管理层成员将通过再投资和股权激励计划间接获得奥里伯斯一定的股权。本交易完成后，</w:t>
            </w:r>
            <w:r w:rsidRPr="00680B2C">
              <w:rPr>
                <w:rFonts w:ascii="Times New Roman" w:hAnsi="Times New Roman" w:hint="eastAsia"/>
                <w:color w:val="333333"/>
                <w:kern w:val="0"/>
                <w:sz w:val="24"/>
                <w:szCs w:val="24"/>
                <w:bdr w:val="none" w:sz="0" w:space="0" w:color="auto" w:frame="1"/>
              </w:rPr>
              <w:t>奥里伯斯将由阿斯托尔（约</w:t>
            </w:r>
            <w:r w:rsidRPr="00680B2C">
              <w:rPr>
                <w:rFonts w:ascii="Times New Roman" w:hAnsi="Times New Roman" w:hint="eastAsia"/>
                <w:color w:val="333333"/>
                <w:kern w:val="0"/>
                <w:sz w:val="24"/>
                <w:szCs w:val="24"/>
                <w:bdr w:val="none" w:sz="0" w:space="0" w:color="auto" w:frame="1"/>
              </w:rPr>
              <w:t>51</w:t>
            </w:r>
            <w:r w:rsidRPr="00680B2C">
              <w:rPr>
                <w:rFonts w:ascii="Times New Roman" w:hAnsi="Times New Roman" w:hint="eastAsia"/>
                <w:color w:val="333333"/>
                <w:kern w:val="0"/>
                <w:sz w:val="24"/>
                <w:szCs w:val="24"/>
                <w:bdr w:val="none" w:sz="0" w:space="0" w:color="auto" w:frame="1"/>
              </w:rPr>
              <w:t>％）、</w:t>
            </w:r>
            <w:proofErr w:type="gramStart"/>
            <w:r w:rsidRPr="00680B2C">
              <w:rPr>
                <w:rFonts w:ascii="Times New Roman" w:hAnsi="Times New Roman" w:hint="eastAsia"/>
                <w:color w:val="333333"/>
                <w:kern w:val="0"/>
                <w:sz w:val="24"/>
                <w:szCs w:val="24"/>
                <w:bdr w:val="none" w:sz="0" w:space="0" w:color="auto" w:frame="1"/>
              </w:rPr>
              <w:t>熙维基金</w:t>
            </w:r>
            <w:proofErr w:type="gramEnd"/>
            <w:r w:rsidRPr="00680B2C">
              <w:rPr>
                <w:rFonts w:ascii="Times New Roman" w:hAnsi="Times New Roman" w:hint="eastAsia"/>
                <w:color w:val="333333"/>
                <w:kern w:val="0"/>
                <w:sz w:val="24"/>
                <w:szCs w:val="24"/>
                <w:bdr w:val="none" w:sz="0" w:space="0" w:color="auto" w:frame="1"/>
              </w:rPr>
              <w:t>（约</w:t>
            </w:r>
            <w:r w:rsidRPr="00680B2C">
              <w:rPr>
                <w:rFonts w:ascii="Times New Roman" w:hAnsi="Times New Roman" w:hint="eastAsia"/>
                <w:color w:val="333333"/>
                <w:kern w:val="0"/>
                <w:sz w:val="24"/>
                <w:szCs w:val="24"/>
                <w:bdr w:val="none" w:sz="0" w:space="0" w:color="auto" w:frame="1"/>
              </w:rPr>
              <w:t>33</w:t>
            </w:r>
            <w:r w:rsidRPr="00680B2C">
              <w:rPr>
                <w:rFonts w:ascii="Times New Roman" w:hAnsi="Times New Roman" w:hint="eastAsia"/>
                <w:color w:val="333333"/>
                <w:kern w:val="0"/>
                <w:sz w:val="24"/>
                <w:szCs w:val="24"/>
                <w:bdr w:val="none" w:sz="0" w:space="0" w:color="auto" w:frame="1"/>
              </w:rPr>
              <w:t>％）和</w:t>
            </w:r>
            <w:r w:rsidR="002F26C3">
              <w:rPr>
                <w:rFonts w:ascii="Times New Roman" w:hAnsi="Times New Roman" w:hint="eastAsia"/>
                <w:color w:val="333333"/>
                <w:kern w:val="0"/>
                <w:sz w:val="24"/>
                <w:szCs w:val="24"/>
                <w:bdr w:val="none" w:sz="0" w:space="0" w:color="auto" w:frame="1"/>
              </w:rPr>
              <w:t>奥里伯斯管理层成员</w:t>
            </w:r>
            <w:r w:rsidRPr="00680B2C">
              <w:rPr>
                <w:rFonts w:ascii="Times New Roman" w:hAnsi="Times New Roman" w:hint="eastAsia"/>
                <w:color w:val="333333"/>
                <w:kern w:val="0"/>
                <w:sz w:val="24"/>
                <w:szCs w:val="24"/>
                <w:bdr w:val="none" w:sz="0" w:space="0" w:color="auto" w:frame="1"/>
              </w:rPr>
              <w:t>（约</w:t>
            </w:r>
            <w:r w:rsidRPr="00680B2C">
              <w:rPr>
                <w:rFonts w:ascii="Times New Roman" w:hAnsi="Times New Roman" w:hint="eastAsia"/>
                <w:color w:val="333333"/>
                <w:kern w:val="0"/>
                <w:sz w:val="24"/>
                <w:szCs w:val="24"/>
                <w:bdr w:val="none" w:sz="0" w:space="0" w:color="auto" w:frame="1"/>
              </w:rPr>
              <w:t>16</w:t>
            </w:r>
            <w:r w:rsidRPr="00680B2C">
              <w:rPr>
                <w:rFonts w:ascii="Times New Roman" w:hAnsi="Times New Roman" w:hint="eastAsia"/>
                <w:color w:val="333333"/>
                <w:kern w:val="0"/>
                <w:sz w:val="24"/>
                <w:szCs w:val="24"/>
                <w:bdr w:val="none" w:sz="0" w:space="0" w:color="auto" w:frame="1"/>
              </w:rPr>
              <w:t>％）间接拥有</w:t>
            </w:r>
            <w:r>
              <w:rPr>
                <w:rFonts w:ascii="Times New Roman" w:hAnsi="Times New Roman" w:hint="eastAsia"/>
                <w:color w:val="333333"/>
                <w:kern w:val="0"/>
                <w:sz w:val="24"/>
                <w:szCs w:val="24"/>
                <w:bdr w:val="none" w:sz="0" w:space="0" w:color="auto" w:frame="1"/>
              </w:rPr>
              <w:t>，</w:t>
            </w:r>
            <w:r w:rsidR="008D354C">
              <w:rPr>
                <w:rFonts w:ascii="Times New Roman" w:hAnsi="Times New Roman" w:hint="eastAsia"/>
                <w:color w:val="333333"/>
                <w:kern w:val="0"/>
                <w:sz w:val="24"/>
                <w:szCs w:val="24"/>
                <w:bdr w:val="none" w:sz="0" w:space="0" w:color="auto" w:frame="1"/>
              </w:rPr>
              <w:t>并</w:t>
            </w:r>
            <w:r>
              <w:rPr>
                <w:rFonts w:ascii="Times New Roman" w:hAnsi="Times New Roman" w:hint="eastAsia"/>
                <w:color w:val="333333"/>
                <w:kern w:val="0"/>
                <w:sz w:val="24"/>
                <w:szCs w:val="24"/>
                <w:bdr w:val="none" w:sz="0" w:space="0" w:color="auto" w:frame="1"/>
              </w:rPr>
              <w:t>由阿斯托尔</w:t>
            </w:r>
            <w:proofErr w:type="gramStart"/>
            <w:r>
              <w:rPr>
                <w:rFonts w:ascii="Times New Roman" w:hAnsi="Times New Roman" w:hint="eastAsia"/>
                <w:color w:val="333333"/>
                <w:kern w:val="0"/>
                <w:sz w:val="24"/>
                <w:szCs w:val="24"/>
                <w:bdr w:val="none" w:sz="0" w:space="0" w:color="auto" w:frame="1"/>
              </w:rPr>
              <w:t>和熙维共同</w:t>
            </w:r>
            <w:proofErr w:type="gramEnd"/>
            <w:r>
              <w:rPr>
                <w:rFonts w:ascii="Times New Roman" w:hAnsi="Times New Roman" w:hint="eastAsia"/>
                <w:color w:val="333333"/>
                <w:kern w:val="0"/>
                <w:sz w:val="24"/>
                <w:szCs w:val="24"/>
                <w:bdr w:val="none" w:sz="0" w:space="0" w:color="auto" w:frame="1"/>
              </w:rPr>
              <w:t>控制</w:t>
            </w:r>
            <w:r w:rsidR="008D354C">
              <w:rPr>
                <w:rFonts w:ascii="Times New Roman" w:hAnsi="Times New Roman" w:hint="eastAsia"/>
                <w:color w:val="333333"/>
                <w:kern w:val="0"/>
                <w:sz w:val="24"/>
                <w:szCs w:val="24"/>
                <w:bdr w:val="none" w:sz="0" w:space="0" w:color="auto" w:frame="1"/>
              </w:rPr>
              <w:t>（中国《反垄断法》下）</w:t>
            </w:r>
            <w:r w:rsidRPr="00680B2C">
              <w:rPr>
                <w:rFonts w:ascii="Times New Roman" w:hAnsi="Times New Roman" w:hint="eastAsia"/>
                <w:color w:val="333333"/>
                <w:kern w:val="0"/>
                <w:sz w:val="24"/>
                <w:szCs w:val="24"/>
                <w:bdr w:val="none" w:sz="0" w:space="0" w:color="auto" w:frame="1"/>
              </w:rPr>
              <w:t>。</w:t>
            </w:r>
          </w:p>
          <w:p w14:paraId="599CD210" w14:textId="17FDE5FE" w:rsidR="0019615B" w:rsidRPr="0019615B" w:rsidRDefault="0019615B" w:rsidP="00BA79FD">
            <w:pPr>
              <w:rPr>
                <w:rFonts w:ascii="Times New Roman" w:hAnsi="Times New Roman"/>
                <w:sz w:val="18"/>
                <w:szCs w:val="18"/>
              </w:rPr>
            </w:pPr>
          </w:p>
        </w:tc>
      </w:tr>
      <w:tr w:rsidR="00CB00DF" w:rsidRPr="00E62A1A" w14:paraId="14BB6E31" w14:textId="77777777" w:rsidTr="00CB00DF">
        <w:trPr>
          <w:trHeight w:val="468"/>
        </w:trPr>
        <w:tc>
          <w:tcPr>
            <w:tcW w:w="1809" w:type="dxa"/>
            <w:vMerge w:val="restart"/>
            <w:shd w:val="clear" w:color="auto" w:fill="D9D9D9"/>
            <w:vAlign w:val="center"/>
          </w:tcPr>
          <w:p w14:paraId="06F1FDCA" w14:textId="77777777" w:rsidR="00F1624E" w:rsidRPr="00E62A1A" w:rsidRDefault="00CB00DF" w:rsidP="00BA79FD">
            <w:pPr>
              <w:jc w:val="cente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参与集中的</w:t>
            </w:r>
          </w:p>
          <w:p w14:paraId="0CA1D978" w14:textId="77777777" w:rsidR="00CB00DF" w:rsidRPr="00E62A1A" w:rsidRDefault="00CB00DF" w:rsidP="00BA79FD">
            <w:pPr>
              <w:jc w:val="cente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经营者简介</w:t>
            </w:r>
          </w:p>
        </w:tc>
        <w:tc>
          <w:tcPr>
            <w:tcW w:w="1796" w:type="dxa"/>
          </w:tcPr>
          <w:p w14:paraId="38209514" w14:textId="02E4B674" w:rsidR="00CB00DF" w:rsidRPr="00E62A1A" w:rsidRDefault="00CB00DF"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1</w:t>
            </w:r>
            <w:r w:rsidRPr="00E62A1A">
              <w:rPr>
                <w:rFonts w:ascii="Times New Roman" w:hAnsi="Times New Roman"/>
                <w:color w:val="333333"/>
                <w:kern w:val="0"/>
                <w:sz w:val="24"/>
                <w:szCs w:val="24"/>
                <w:bdr w:val="none" w:sz="0" w:space="0" w:color="auto" w:frame="1"/>
              </w:rPr>
              <w:t>、</w:t>
            </w:r>
            <w:r w:rsidR="00CC6B9E" w:rsidRPr="00E62A1A">
              <w:rPr>
                <w:rFonts w:ascii="Times New Roman" w:hAnsi="Times New Roman"/>
                <w:color w:val="333333"/>
                <w:kern w:val="0"/>
                <w:sz w:val="24"/>
                <w:szCs w:val="24"/>
                <w:bdr w:val="none" w:sz="0" w:space="0" w:color="auto" w:frame="1"/>
              </w:rPr>
              <w:t>阿斯托尔</w:t>
            </w:r>
          </w:p>
        </w:tc>
        <w:tc>
          <w:tcPr>
            <w:tcW w:w="5153" w:type="dxa"/>
          </w:tcPr>
          <w:p w14:paraId="5F91C0B9" w14:textId="026CFE92" w:rsidR="00455F2C" w:rsidRDefault="0097787C"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阿斯托尔</w:t>
            </w:r>
            <w:r w:rsidR="00A22726">
              <w:rPr>
                <w:rFonts w:ascii="Times New Roman" w:hAnsi="Times New Roman" w:hint="eastAsia"/>
                <w:color w:val="333333"/>
                <w:kern w:val="0"/>
                <w:sz w:val="24"/>
                <w:szCs w:val="24"/>
                <w:bdr w:val="none" w:sz="0" w:space="0" w:color="auto" w:frame="1"/>
              </w:rPr>
              <w:t>在</w:t>
            </w:r>
            <w:r w:rsidR="00A22726" w:rsidRPr="00A22726">
              <w:rPr>
                <w:rFonts w:ascii="Times New Roman" w:hAnsi="Times New Roman"/>
                <w:color w:val="333333"/>
                <w:kern w:val="0"/>
                <w:sz w:val="24"/>
                <w:szCs w:val="24"/>
                <w:bdr w:val="none" w:sz="0" w:space="0" w:color="auto" w:frame="1"/>
              </w:rPr>
              <w:t>卢森堡</w:t>
            </w:r>
            <w:r w:rsidR="00A22726">
              <w:rPr>
                <w:rFonts w:ascii="Times New Roman" w:hAnsi="Times New Roman" w:hint="eastAsia"/>
                <w:color w:val="333333"/>
                <w:kern w:val="0"/>
                <w:sz w:val="24"/>
                <w:szCs w:val="24"/>
                <w:bdr w:val="none" w:sz="0" w:space="0" w:color="auto" w:frame="1"/>
              </w:rPr>
              <w:t>注册成立，</w:t>
            </w:r>
            <w:r w:rsidRPr="00E62A1A">
              <w:rPr>
                <w:rFonts w:ascii="Times New Roman" w:hAnsi="Times New Roman"/>
                <w:color w:val="333333"/>
                <w:kern w:val="0"/>
                <w:sz w:val="24"/>
                <w:szCs w:val="24"/>
                <w:bdr w:val="none" w:sz="0" w:space="0" w:color="auto" w:frame="1"/>
              </w:rPr>
              <w:t>是一家独立的欧洲私募股权公司，在卢森堡、伦敦、巴黎、法兰克福、纽约和米兰都设有办事处。阿斯托尔成立于</w:t>
            </w:r>
            <w:r w:rsidRPr="00E62A1A">
              <w:rPr>
                <w:rFonts w:ascii="Times New Roman" w:hAnsi="Times New Roman"/>
                <w:color w:val="333333"/>
                <w:kern w:val="0"/>
                <w:sz w:val="24"/>
                <w:szCs w:val="24"/>
                <w:bdr w:val="none" w:sz="0" w:space="0" w:color="auto" w:frame="1"/>
              </w:rPr>
              <w:t>1983</w:t>
            </w:r>
            <w:r w:rsidRPr="00E62A1A">
              <w:rPr>
                <w:rFonts w:ascii="Times New Roman" w:hAnsi="Times New Roman"/>
                <w:color w:val="333333"/>
                <w:kern w:val="0"/>
                <w:sz w:val="24"/>
                <w:szCs w:val="24"/>
                <w:bdr w:val="none" w:sz="0" w:space="0" w:color="auto" w:frame="1"/>
              </w:rPr>
              <w:t>年，并于</w:t>
            </w:r>
            <w:r w:rsidRPr="00E62A1A">
              <w:rPr>
                <w:rFonts w:ascii="Times New Roman" w:hAnsi="Times New Roman"/>
                <w:color w:val="333333"/>
                <w:kern w:val="0"/>
                <w:sz w:val="24"/>
                <w:szCs w:val="24"/>
                <w:bdr w:val="none" w:sz="0" w:space="0" w:color="auto" w:frame="1"/>
              </w:rPr>
              <w:t>1998</w:t>
            </w:r>
            <w:r w:rsidRPr="00E62A1A">
              <w:rPr>
                <w:rFonts w:ascii="Times New Roman" w:hAnsi="Times New Roman"/>
                <w:color w:val="333333"/>
                <w:kern w:val="0"/>
                <w:sz w:val="24"/>
                <w:szCs w:val="24"/>
                <w:bdr w:val="none" w:sz="0" w:space="0" w:color="auto" w:frame="1"/>
              </w:rPr>
              <w:t>年成为一家独立的投资管理公司，此后在众多行业进行了许多收购投资。</w:t>
            </w:r>
          </w:p>
          <w:p w14:paraId="63280569" w14:textId="77777777" w:rsidR="00455F2C" w:rsidRDefault="00455F2C" w:rsidP="00BA79FD">
            <w:pPr>
              <w:rPr>
                <w:rFonts w:ascii="Times New Roman" w:hAnsi="Times New Roman"/>
                <w:color w:val="333333"/>
                <w:kern w:val="0"/>
                <w:sz w:val="24"/>
                <w:szCs w:val="24"/>
                <w:bdr w:val="none" w:sz="0" w:space="0" w:color="auto" w:frame="1"/>
              </w:rPr>
            </w:pPr>
          </w:p>
          <w:p w14:paraId="5503FADA" w14:textId="066158A1" w:rsidR="00AA11BC" w:rsidRPr="00E62A1A" w:rsidRDefault="00AA11BC"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关于阿斯托尔的更多信息，请见</w:t>
            </w:r>
            <w:r w:rsidRPr="00E62A1A">
              <w:rPr>
                <w:rFonts w:ascii="Times New Roman" w:hAnsi="Times New Roman"/>
                <w:color w:val="333333"/>
                <w:kern w:val="0"/>
                <w:sz w:val="24"/>
                <w:szCs w:val="24"/>
                <w:bdr w:val="none" w:sz="0" w:space="0" w:color="auto" w:frame="1"/>
              </w:rPr>
              <w:t>https://www.astorg.com/</w:t>
            </w:r>
            <w:r w:rsidRPr="00E62A1A">
              <w:rPr>
                <w:rFonts w:ascii="Times New Roman" w:hAnsi="Times New Roman"/>
                <w:color w:val="333333"/>
                <w:kern w:val="0"/>
                <w:sz w:val="24"/>
                <w:szCs w:val="24"/>
                <w:bdr w:val="none" w:sz="0" w:space="0" w:color="auto" w:frame="1"/>
              </w:rPr>
              <w:t>。</w:t>
            </w:r>
          </w:p>
        </w:tc>
      </w:tr>
      <w:tr w:rsidR="00CB00DF" w:rsidRPr="00E62A1A" w14:paraId="2B14B0CF" w14:textId="77777777" w:rsidTr="00CB00DF">
        <w:trPr>
          <w:trHeight w:val="404"/>
        </w:trPr>
        <w:tc>
          <w:tcPr>
            <w:tcW w:w="1809" w:type="dxa"/>
            <w:vMerge/>
            <w:shd w:val="clear" w:color="auto" w:fill="D9D9D9"/>
            <w:vAlign w:val="center"/>
          </w:tcPr>
          <w:p w14:paraId="757EFDFA" w14:textId="77777777" w:rsidR="00CB00DF" w:rsidRPr="00E62A1A" w:rsidRDefault="00CB00DF" w:rsidP="00BA79FD">
            <w:pPr>
              <w:jc w:val="center"/>
              <w:rPr>
                <w:rFonts w:ascii="Times New Roman" w:hAnsi="Times New Roman"/>
                <w:color w:val="333333"/>
                <w:kern w:val="0"/>
                <w:sz w:val="24"/>
                <w:szCs w:val="24"/>
                <w:bdr w:val="none" w:sz="0" w:space="0" w:color="auto" w:frame="1"/>
              </w:rPr>
            </w:pPr>
          </w:p>
        </w:tc>
        <w:tc>
          <w:tcPr>
            <w:tcW w:w="1796" w:type="dxa"/>
          </w:tcPr>
          <w:p w14:paraId="23E25828" w14:textId="1B3821A3" w:rsidR="00CB00DF" w:rsidRPr="00E62A1A" w:rsidRDefault="00CB00DF"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2</w:t>
            </w:r>
            <w:r w:rsidRPr="00E62A1A">
              <w:rPr>
                <w:rFonts w:ascii="Times New Roman" w:hAnsi="Times New Roman"/>
                <w:color w:val="333333"/>
                <w:kern w:val="0"/>
                <w:sz w:val="24"/>
                <w:szCs w:val="24"/>
                <w:bdr w:val="none" w:sz="0" w:space="0" w:color="auto" w:frame="1"/>
              </w:rPr>
              <w:t>、</w:t>
            </w:r>
            <w:proofErr w:type="gramStart"/>
            <w:r w:rsidR="00CC6B9E" w:rsidRPr="00E62A1A">
              <w:rPr>
                <w:rFonts w:ascii="Times New Roman" w:hAnsi="Times New Roman"/>
                <w:color w:val="333333"/>
                <w:kern w:val="0"/>
                <w:sz w:val="24"/>
                <w:szCs w:val="24"/>
                <w:bdr w:val="none" w:sz="0" w:space="0" w:color="auto" w:frame="1"/>
              </w:rPr>
              <w:t>熙维</w:t>
            </w:r>
            <w:proofErr w:type="gramEnd"/>
          </w:p>
        </w:tc>
        <w:tc>
          <w:tcPr>
            <w:tcW w:w="5153" w:type="dxa"/>
          </w:tcPr>
          <w:p w14:paraId="332CBDE9" w14:textId="775AA74D" w:rsidR="00680B2C" w:rsidRDefault="004922C5" w:rsidP="00BA79FD">
            <w:pPr>
              <w:rPr>
                <w:rFonts w:ascii="Times New Roman" w:hAnsi="Times New Roman"/>
                <w:color w:val="333333"/>
                <w:kern w:val="0"/>
                <w:sz w:val="24"/>
                <w:szCs w:val="24"/>
                <w:bdr w:val="none" w:sz="0" w:space="0" w:color="auto" w:frame="1"/>
              </w:rPr>
            </w:pPr>
            <w:proofErr w:type="gramStart"/>
            <w:r w:rsidRPr="00E62A1A">
              <w:rPr>
                <w:rFonts w:ascii="Times New Roman" w:hAnsi="Times New Roman"/>
                <w:color w:val="333333"/>
                <w:kern w:val="0"/>
                <w:sz w:val="24"/>
                <w:szCs w:val="24"/>
                <w:bdr w:val="none" w:sz="0" w:space="0" w:color="auto" w:frame="1"/>
              </w:rPr>
              <w:t>熙维</w:t>
            </w:r>
            <w:r w:rsidR="00A22726">
              <w:rPr>
                <w:rFonts w:ascii="Times New Roman" w:hAnsi="Times New Roman" w:hint="eastAsia"/>
                <w:color w:val="333333"/>
                <w:kern w:val="0"/>
                <w:sz w:val="24"/>
                <w:szCs w:val="24"/>
                <w:bdr w:val="none" w:sz="0" w:space="0" w:color="auto" w:frame="1"/>
              </w:rPr>
              <w:t>在</w:t>
            </w:r>
            <w:proofErr w:type="gramEnd"/>
            <w:r w:rsidR="00A22726">
              <w:rPr>
                <w:rFonts w:ascii="Times New Roman" w:hAnsi="Times New Roman" w:hint="eastAsia"/>
                <w:color w:val="333333"/>
                <w:kern w:val="0"/>
                <w:sz w:val="24"/>
                <w:szCs w:val="24"/>
                <w:bdr w:val="none" w:sz="0" w:space="0" w:color="auto" w:frame="1"/>
              </w:rPr>
              <w:t>卢森堡注册成立。</w:t>
            </w:r>
            <w:proofErr w:type="gramStart"/>
            <w:r w:rsidR="00A22726" w:rsidRPr="00E62A1A">
              <w:rPr>
                <w:rFonts w:ascii="Times New Roman" w:hAnsi="Times New Roman"/>
                <w:color w:val="333333"/>
                <w:kern w:val="0"/>
                <w:sz w:val="24"/>
                <w:szCs w:val="24"/>
                <w:bdr w:val="none" w:sz="0" w:space="0" w:color="auto" w:frame="1"/>
              </w:rPr>
              <w:t>熙维</w:t>
            </w:r>
            <w:r w:rsidRPr="00E62A1A">
              <w:rPr>
                <w:rFonts w:ascii="Times New Roman" w:hAnsi="Times New Roman"/>
                <w:color w:val="333333"/>
                <w:kern w:val="0"/>
                <w:sz w:val="24"/>
                <w:szCs w:val="24"/>
                <w:bdr w:val="none" w:sz="0" w:space="0" w:color="auto" w:frame="1"/>
              </w:rPr>
              <w:t>网络</w:t>
            </w:r>
            <w:r w:rsidR="00680B2C" w:rsidRPr="0019615B">
              <w:rPr>
                <w:rFonts w:ascii="Times New Roman" w:hAnsi="Times New Roman"/>
                <w:color w:val="333333"/>
                <w:kern w:val="0"/>
                <w:sz w:val="24"/>
                <w:szCs w:val="24"/>
                <w:bdr w:val="none" w:sz="0" w:space="0" w:color="auto" w:frame="1"/>
              </w:rPr>
              <w:t>包括熙维及其</w:t>
            </w:r>
            <w:proofErr w:type="gramEnd"/>
            <w:r w:rsidR="00680B2C" w:rsidRPr="0019615B">
              <w:rPr>
                <w:rFonts w:ascii="Times New Roman" w:hAnsi="Times New Roman"/>
                <w:color w:val="333333"/>
                <w:kern w:val="0"/>
                <w:sz w:val="24"/>
                <w:szCs w:val="24"/>
                <w:bdr w:val="none" w:sz="0" w:space="0" w:color="auto" w:frame="1"/>
              </w:rPr>
              <w:t>子公司，以及</w:t>
            </w:r>
            <w:proofErr w:type="gramStart"/>
            <w:r w:rsidR="00680B2C" w:rsidRPr="0019615B">
              <w:rPr>
                <w:rFonts w:ascii="Times New Roman" w:hAnsi="Times New Roman"/>
                <w:color w:val="333333"/>
                <w:kern w:val="0"/>
                <w:sz w:val="24"/>
                <w:szCs w:val="24"/>
                <w:bdr w:val="none" w:sz="0" w:space="0" w:color="auto" w:frame="1"/>
              </w:rPr>
              <w:t>熙维资本</w:t>
            </w:r>
            <w:proofErr w:type="gramEnd"/>
            <w:r w:rsidR="00680B2C" w:rsidRPr="0019615B">
              <w:rPr>
                <w:rFonts w:ascii="Times New Roman" w:hAnsi="Times New Roman"/>
                <w:color w:val="333333"/>
                <w:kern w:val="0"/>
                <w:sz w:val="24"/>
                <w:szCs w:val="24"/>
                <w:bdr w:val="none" w:sz="0" w:space="0" w:color="auto" w:frame="1"/>
              </w:rPr>
              <w:t>合伙咨询集团控股基金会（</w:t>
            </w:r>
            <w:r w:rsidR="00680B2C" w:rsidRPr="0019615B">
              <w:rPr>
                <w:rFonts w:ascii="Times New Roman" w:hAnsi="Times New Roman"/>
                <w:color w:val="333333"/>
                <w:kern w:val="0"/>
                <w:sz w:val="24"/>
                <w:szCs w:val="24"/>
                <w:bdr w:val="none" w:sz="0" w:space="0" w:color="auto" w:frame="1"/>
              </w:rPr>
              <w:t>CVC Capital Partners Advisory Group Holding Foundation</w:t>
            </w:r>
            <w:r w:rsidR="00680B2C" w:rsidRPr="0019615B">
              <w:rPr>
                <w:rFonts w:ascii="Times New Roman" w:hAnsi="Times New Roman"/>
                <w:color w:val="333333"/>
                <w:kern w:val="0"/>
                <w:sz w:val="24"/>
                <w:szCs w:val="24"/>
                <w:bdr w:val="none" w:sz="0" w:space="0" w:color="auto" w:frame="1"/>
              </w:rPr>
              <w:t>）及其子公司</w:t>
            </w:r>
            <w:r w:rsidRPr="00E62A1A">
              <w:rPr>
                <w:rFonts w:ascii="Times New Roman" w:hAnsi="Times New Roman"/>
                <w:color w:val="333333"/>
                <w:kern w:val="0"/>
                <w:sz w:val="24"/>
                <w:szCs w:val="24"/>
                <w:bdr w:val="none" w:sz="0" w:space="0" w:color="auto" w:frame="1"/>
              </w:rPr>
              <w:t>，</w:t>
            </w:r>
            <w:r w:rsidR="00680B2C" w:rsidRPr="0019615B">
              <w:rPr>
                <w:rFonts w:ascii="Times New Roman" w:hAnsi="Times New Roman"/>
                <w:color w:val="333333"/>
                <w:kern w:val="0"/>
                <w:sz w:val="24"/>
                <w:szCs w:val="24"/>
                <w:bdr w:val="none" w:sz="0" w:space="0" w:color="auto" w:frame="1"/>
              </w:rPr>
              <w:t>系私有实体，</w:t>
            </w:r>
            <w:r w:rsidRPr="00E62A1A">
              <w:rPr>
                <w:rFonts w:ascii="Times New Roman" w:hAnsi="Times New Roman"/>
                <w:color w:val="333333"/>
                <w:kern w:val="0"/>
                <w:sz w:val="24"/>
                <w:szCs w:val="24"/>
                <w:bdr w:val="none" w:sz="0" w:space="0" w:color="auto" w:frame="1"/>
              </w:rPr>
              <w:t>其业务活动包括为</w:t>
            </w:r>
            <w:proofErr w:type="gramStart"/>
            <w:r w:rsidRPr="00E62A1A">
              <w:rPr>
                <w:rFonts w:ascii="Times New Roman" w:hAnsi="Times New Roman"/>
                <w:color w:val="333333"/>
                <w:kern w:val="0"/>
                <w:sz w:val="24"/>
                <w:szCs w:val="24"/>
                <w:bdr w:val="none" w:sz="0" w:space="0" w:color="auto" w:frame="1"/>
              </w:rPr>
              <w:t>熙维基金</w:t>
            </w:r>
            <w:proofErr w:type="gramEnd"/>
            <w:r w:rsidRPr="00E62A1A">
              <w:rPr>
                <w:rFonts w:ascii="Times New Roman" w:hAnsi="Times New Roman"/>
                <w:color w:val="333333"/>
                <w:kern w:val="0"/>
                <w:sz w:val="24"/>
                <w:szCs w:val="24"/>
                <w:bdr w:val="none" w:sz="0" w:space="0" w:color="auto" w:frame="1"/>
              </w:rPr>
              <w:t>提供投资咨询和</w:t>
            </w:r>
            <w:r w:rsidRPr="00E62A1A">
              <w:rPr>
                <w:rFonts w:ascii="Times New Roman" w:hAnsi="Times New Roman"/>
                <w:color w:val="333333"/>
                <w:kern w:val="0"/>
                <w:sz w:val="24"/>
                <w:szCs w:val="24"/>
                <w:bdr w:val="none" w:sz="0" w:space="0" w:color="auto" w:frame="1"/>
              </w:rPr>
              <w:t>/</w:t>
            </w:r>
            <w:r w:rsidRPr="00E62A1A">
              <w:rPr>
                <w:rFonts w:ascii="Times New Roman" w:hAnsi="Times New Roman"/>
                <w:color w:val="333333"/>
                <w:kern w:val="0"/>
                <w:sz w:val="24"/>
                <w:szCs w:val="24"/>
                <w:bdr w:val="none" w:sz="0" w:space="0" w:color="auto" w:frame="1"/>
              </w:rPr>
              <w:t>或代表</w:t>
            </w:r>
            <w:proofErr w:type="gramStart"/>
            <w:r w:rsidRPr="00E62A1A">
              <w:rPr>
                <w:rFonts w:ascii="Times New Roman" w:hAnsi="Times New Roman"/>
                <w:color w:val="333333"/>
                <w:kern w:val="0"/>
                <w:sz w:val="24"/>
                <w:szCs w:val="24"/>
                <w:bdr w:val="none" w:sz="0" w:space="0" w:color="auto" w:frame="1"/>
              </w:rPr>
              <w:t>熙维基金</w:t>
            </w:r>
            <w:proofErr w:type="gramEnd"/>
            <w:r w:rsidRPr="00E62A1A">
              <w:rPr>
                <w:rFonts w:ascii="Times New Roman" w:hAnsi="Times New Roman"/>
                <w:color w:val="333333"/>
                <w:kern w:val="0"/>
                <w:sz w:val="24"/>
                <w:szCs w:val="24"/>
                <w:bdr w:val="none" w:sz="0" w:space="0" w:color="auto" w:frame="1"/>
              </w:rPr>
              <w:t>管理投资。</w:t>
            </w:r>
          </w:p>
          <w:p w14:paraId="47136F92" w14:textId="77777777" w:rsidR="00680B2C" w:rsidRDefault="00680B2C" w:rsidP="00BA79FD">
            <w:pPr>
              <w:rPr>
                <w:rFonts w:ascii="Times New Roman" w:hAnsi="Times New Roman"/>
                <w:color w:val="333333"/>
                <w:kern w:val="0"/>
                <w:sz w:val="24"/>
                <w:szCs w:val="24"/>
                <w:bdr w:val="none" w:sz="0" w:space="0" w:color="auto" w:frame="1"/>
              </w:rPr>
            </w:pPr>
          </w:p>
          <w:p w14:paraId="65EA0135" w14:textId="5096FA15" w:rsidR="00455F2C" w:rsidRDefault="004922C5" w:rsidP="00BA79FD">
            <w:pPr>
              <w:rPr>
                <w:rFonts w:ascii="Times New Roman" w:hAnsi="Times New Roman"/>
                <w:color w:val="333333"/>
                <w:kern w:val="0"/>
                <w:sz w:val="24"/>
                <w:szCs w:val="24"/>
                <w:bdr w:val="none" w:sz="0" w:space="0" w:color="auto" w:frame="1"/>
              </w:rPr>
            </w:pPr>
            <w:proofErr w:type="gramStart"/>
            <w:r w:rsidRPr="00E62A1A">
              <w:rPr>
                <w:rFonts w:ascii="Times New Roman" w:hAnsi="Times New Roman"/>
                <w:color w:val="333333"/>
                <w:kern w:val="0"/>
                <w:sz w:val="24"/>
                <w:szCs w:val="24"/>
                <w:bdr w:val="none" w:sz="0" w:space="0" w:color="auto" w:frame="1"/>
              </w:rPr>
              <w:t>熙维基金</w:t>
            </w:r>
            <w:proofErr w:type="gramEnd"/>
            <w:r w:rsidR="00680B2C">
              <w:rPr>
                <w:rFonts w:ascii="Times New Roman" w:hAnsi="Times New Roman" w:hint="eastAsia"/>
                <w:color w:val="333333"/>
                <w:kern w:val="0"/>
                <w:sz w:val="24"/>
                <w:szCs w:val="24"/>
                <w:bdr w:val="none" w:sz="0" w:space="0" w:color="auto" w:frame="1"/>
              </w:rPr>
              <w:t>是指</w:t>
            </w:r>
            <w:r w:rsidR="00680B2C" w:rsidRPr="0019615B">
              <w:rPr>
                <w:rFonts w:ascii="Times New Roman" w:hAnsi="Times New Roman"/>
                <w:color w:val="333333"/>
                <w:kern w:val="0"/>
                <w:sz w:val="24"/>
                <w:szCs w:val="24"/>
                <w:bdr w:val="none" w:sz="0" w:space="0" w:color="auto" w:frame="1"/>
              </w:rPr>
              <w:t>由</w:t>
            </w:r>
            <w:proofErr w:type="gramStart"/>
            <w:r w:rsidR="00680B2C" w:rsidRPr="0019615B">
              <w:rPr>
                <w:rFonts w:ascii="Times New Roman" w:hAnsi="Times New Roman"/>
                <w:color w:val="333333"/>
                <w:kern w:val="0"/>
                <w:sz w:val="24"/>
                <w:szCs w:val="24"/>
                <w:bdr w:val="none" w:sz="0" w:space="0" w:color="auto" w:frame="1"/>
              </w:rPr>
              <w:t>熙维网络</w:t>
            </w:r>
            <w:proofErr w:type="gramEnd"/>
            <w:r w:rsidR="00680B2C" w:rsidRPr="0019615B">
              <w:rPr>
                <w:rFonts w:ascii="Times New Roman" w:hAnsi="Times New Roman"/>
                <w:color w:val="333333"/>
                <w:kern w:val="0"/>
                <w:sz w:val="24"/>
                <w:szCs w:val="24"/>
                <w:bdr w:val="none" w:sz="0" w:space="0" w:color="auto" w:frame="1"/>
              </w:rPr>
              <w:t>为之提供咨询和进行管理的特定投资基金和平台</w:t>
            </w:r>
            <w:r w:rsidR="00680B2C">
              <w:rPr>
                <w:rFonts w:ascii="Times New Roman" w:hAnsi="Times New Roman" w:hint="eastAsia"/>
                <w:color w:val="333333"/>
                <w:kern w:val="0"/>
                <w:sz w:val="24"/>
                <w:szCs w:val="24"/>
                <w:bdr w:val="none" w:sz="0" w:space="0" w:color="auto" w:frame="1"/>
              </w:rPr>
              <w:t>。</w:t>
            </w:r>
            <w:proofErr w:type="gramStart"/>
            <w:r w:rsidR="00680B2C" w:rsidRPr="00E62A1A">
              <w:rPr>
                <w:rFonts w:ascii="Times New Roman" w:hAnsi="Times New Roman"/>
                <w:color w:val="333333"/>
                <w:kern w:val="0"/>
                <w:sz w:val="24"/>
                <w:szCs w:val="24"/>
                <w:bdr w:val="none" w:sz="0" w:space="0" w:color="auto" w:frame="1"/>
              </w:rPr>
              <w:t>熙维基金</w:t>
            </w:r>
            <w:proofErr w:type="gramEnd"/>
            <w:r w:rsidRPr="00E62A1A">
              <w:rPr>
                <w:rFonts w:ascii="Times New Roman" w:hAnsi="Times New Roman"/>
                <w:color w:val="333333"/>
                <w:kern w:val="0"/>
                <w:sz w:val="24"/>
                <w:szCs w:val="24"/>
                <w:bdr w:val="none" w:sz="0" w:space="0" w:color="auto" w:frame="1"/>
              </w:rPr>
              <w:t>持有各种行业内大量公司的股权，包括化工、制造、零售和经销、公共事业等行业，这些公司主要位于欧洲、美国和亚太地区。</w:t>
            </w:r>
          </w:p>
          <w:p w14:paraId="53C9E37A" w14:textId="77777777" w:rsidR="00455F2C" w:rsidRDefault="00455F2C" w:rsidP="00BA79FD">
            <w:pPr>
              <w:rPr>
                <w:rFonts w:ascii="Times New Roman" w:hAnsi="Times New Roman"/>
                <w:color w:val="333333"/>
                <w:kern w:val="0"/>
                <w:sz w:val="24"/>
                <w:szCs w:val="24"/>
                <w:bdr w:val="none" w:sz="0" w:space="0" w:color="auto" w:frame="1"/>
              </w:rPr>
            </w:pPr>
          </w:p>
          <w:p w14:paraId="3D5CC595" w14:textId="459C94DA" w:rsidR="00AA11BC" w:rsidRPr="00E62A1A" w:rsidRDefault="00AA11BC"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有关</w:t>
            </w:r>
            <w:proofErr w:type="gramStart"/>
            <w:r w:rsidRPr="00E62A1A">
              <w:rPr>
                <w:rFonts w:ascii="Times New Roman" w:hAnsi="Times New Roman"/>
                <w:color w:val="333333"/>
                <w:kern w:val="0"/>
                <w:sz w:val="24"/>
                <w:szCs w:val="24"/>
                <w:bdr w:val="none" w:sz="0" w:space="0" w:color="auto" w:frame="1"/>
              </w:rPr>
              <w:t>熙维</w:t>
            </w:r>
            <w:r w:rsidR="004A115E" w:rsidRPr="004A115E">
              <w:rPr>
                <w:rFonts w:ascii="Times New Roman" w:hAnsi="Times New Roman" w:hint="eastAsia"/>
                <w:color w:val="333333"/>
                <w:kern w:val="0"/>
                <w:sz w:val="24"/>
                <w:szCs w:val="24"/>
                <w:bdr w:val="none" w:sz="0" w:space="0" w:color="auto" w:frame="1"/>
              </w:rPr>
              <w:t>网络</w:t>
            </w:r>
            <w:proofErr w:type="gramEnd"/>
            <w:r w:rsidR="004A115E" w:rsidRPr="004A115E">
              <w:rPr>
                <w:rFonts w:ascii="Times New Roman" w:hAnsi="Times New Roman" w:hint="eastAsia"/>
                <w:color w:val="333333"/>
                <w:kern w:val="0"/>
                <w:sz w:val="24"/>
                <w:szCs w:val="24"/>
                <w:bdr w:val="none" w:sz="0" w:space="0" w:color="auto" w:frame="1"/>
              </w:rPr>
              <w:t>业务</w:t>
            </w:r>
            <w:r w:rsidRPr="00E62A1A">
              <w:rPr>
                <w:rFonts w:ascii="Times New Roman" w:hAnsi="Times New Roman"/>
                <w:color w:val="333333"/>
                <w:kern w:val="0"/>
                <w:sz w:val="24"/>
                <w:szCs w:val="24"/>
                <w:bdr w:val="none" w:sz="0" w:space="0" w:color="auto" w:frame="1"/>
              </w:rPr>
              <w:t>的更多信息，请参见其网站</w:t>
            </w:r>
            <w:r w:rsidRPr="00E62A1A">
              <w:rPr>
                <w:rFonts w:ascii="Times New Roman" w:hAnsi="Times New Roman"/>
                <w:color w:val="333333"/>
                <w:kern w:val="0"/>
                <w:sz w:val="24"/>
                <w:szCs w:val="24"/>
                <w:bdr w:val="none" w:sz="0" w:space="0" w:color="auto" w:frame="1"/>
              </w:rPr>
              <w:t xml:space="preserve"> http://www.cvc.com/</w:t>
            </w:r>
            <w:r w:rsidRPr="00E62A1A">
              <w:rPr>
                <w:rFonts w:ascii="Times New Roman" w:hAnsi="Times New Roman"/>
                <w:color w:val="333333"/>
                <w:kern w:val="0"/>
                <w:sz w:val="24"/>
                <w:szCs w:val="24"/>
                <w:bdr w:val="none" w:sz="0" w:space="0" w:color="auto" w:frame="1"/>
              </w:rPr>
              <w:t>。</w:t>
            </w:r>
          </w:p>
        </w:tc>
      </w:tr>
      <w:tr w:rsidR="00CB00DF" w:rsidRPr="00E62A1A" w14:paraId="6F8C8910" w14:textId="77777777" w:rsidTr="00CB00DF">
        <w:trPr>
          <w:trHeight w:val="279"/>
        </w:trPr>
        <w:tc>
          <w:tcPr>
            <w:tcW w:w="1809" w:type="dxa"/>
            <w:vMerge w:val="restart"/>
            <w:shd w:val="clear" w:color="auto" w:fill="D9D9D9"/>
            <w:vAlign w:val="center"/>
          </w:tcPr>
          <w:p w14:paraId="4CDF7B6E" w14:textId="77777777" w:rsidR="00CB00DF" w:rsidRPr="00E62A1A" w:rsidRDefault="00CB00DF" w:rsidP="00BA79FD">
            <w:pPr>
              <w:jc w:val="cente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简易案件理由（可以单选，</w:t>
            </w:r>
            <w:r w:rsidRPr="00E62A1A">
              <w:rPr>
                <w:rFonts w:ascii="Times New Roman" w:hAnsi="Times New Roman"/>
                <w:color w:val="333333"/>
                <w:kern w:val="0"/>
                <w:sz w:val="24"/>
                <w:szCs w:val="24"/>
                <w:bdr w:val="none" w:sz="0" w:space="0" w:color="auto" w:frame="1"/>
              </w:rPr>
              <w:lastRenderedPageBreak/>
              <w:t>也可以多选）</w:t>
            </w:r>
          </w:p>
        </w:tc>
        <w:tc>
          <w:tcPr>
            <w:tcW w:w="6949" w:type="dxa"/>
            <w:gridSpan w:val="2"/>
          </w:tcPr>
          <w:p w14:paraId="348F1104" w14:textId="6C4551A5" w:rsidR="00CB00DF"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rPr>
              <w:lastRenderedPageBreak/>
              <w:sym w:font="Wingdings" w:char="F0A8"/>
            </w:r>
            <w:r w:rsidR="00CB00DF" w:rsidRPr="00E62A1A">
              <w:rPr>
                <w:rFonts w:ascii="Times New Roman" w:hAnsi="Times New Roman"/>
                <w:color w:val="333333"/>
                <w:kern w:val="0"/>
                <w:sz w:val="24"/>
                <w:szCs w:val="24"/>
                <w:bdr w:val="none" w:sz="0" w:space="0" w:color="auto" w:frame="1"/>
              </w:rPr>
              <w:t>1.</w:t>
            </w:r>
            <w:r w:rsidR="00CB00DF" w:rsidRPr="00E62A1A">
              <w:rPr>
                <w:rFonts w:ascii="Times New Roman" w:hAnsi="Times New Roman"/>
                <w:color w:val="333333"/>
                <w:kern w:val="0"/>
                <w:sz w:val="24"/>
                <w:szCs w:val="24"/>
                <w:bdr w:val="none" w:sz="0" w:space="0" w:color="auto" w:frame="1"/>
              </w:rPr>
              <w:t>在同一相关市场，所有参与集中的经营者所占市场份额之和小于</w:t>
            </w:r>
            <w:r w:rsidR="00CB00DF" w:rsidRPr="00E62A1A">
              <w:rPr>
                <w:rFonts w:ascii="Times New Roman" w:hAnsi="Times New Roman"/>
                <w:color w:val="333333"/>
                <w:kern w:val="0"/>
                <w:sz w:val="24"/>
                <w:szCs w:val="24"/>
                <w:bdr w:val="none" w:sz="0" w:space="0" w:color="auto" w:frame="1"/>
              </w:rPr>
              <w:t>15%</w:t>
            </w:r>
            <w:r w:rsidR="00CB00DF" w:rsidRPr="00E62A1A">
              <w:rPr>
                <w:rFonts w:ascii="Times New Roman" w:hAnsi="Times New Roman"/>
                <w:color w:val="333333"/>
                <w:kern w:val="0"/>
                <w:sz w:val="24"/>
                <w:szCs w:val="24"/>
                <w:bdr w:val="none" w:sz="0" w:space="0" w:color="auto" w:frame="1"/>
              </w:rPr>
              <w:t>。</w:t>
            </w:r>
          </w:p>
        </w:tc>
      </w:tr>
      <w:tr w:rsidR="00CB00DF" w:rsidRPr="00E62A1A" w14:paraId="048ED649" w14:textId="77777777" w:rsidTr="00CB00DF">
        <w:trPr>
          <w:trHeight w:val="330"/>
        </w:trPr>
        <w:tc>
          <w:tcPr>
            <w:tcW w:w="1809" w:type="dxa"/>
            <w:vMerge/>
            <w:shd w:val="clear" w:color="auto" w:fill="D9D9D9"/>
            <w:vAlign w:val="center"/>
          </w:tcPr>
          <w:p w14:paraId="7D731701" w14:textId="77777777" w:rsidR="00CB00DF" w:rsidRPr="00E62A1A" w:rsidRDefault="00CB00DF" w:rsidP="00BA79FD">
            <w:pPr>
              <w:jc w:val="center"/>
              <w:rPr>
                <w:rFonts w:ascii="Times New Roman" w:hAnsi="Times New Roman"/>
                <w:color w:val="333333"/>
                <w:kern w:val="0"/>
                <w:sz w:val="24"/>
                <w:szCs w:val="24"/>
                <w:bdr w:val="none" w:sz="0" w:space="0" w:color="auto" w:frame="1"/>
              </w:rPr>
            </w:pPr>
          </w:p>
        </w:tc>
        <w:tc>
          <w:tcPr>
            <w:tcW w:w="6949" w:type="dxa"/>
            <w:gridSpan w:val="2"/>
          </w:tcPr>
          <w:p w14:paraId="43468CA8" w14:textId="1F046E57" w:rsidR="00CB00DF"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rPr>
              <w:sym w:font="Wingdings" w:char="F0A8"/>
            </w:r>
            <w:r w:rsidR="00CB00DF" w:rsidRPr="00E62A1A">
              <w:rPr>
                <w:rFonts w:ascii="Times New Roman" w:hAnsi="Times New Roman"/>
                <w:color w:val="333333"/>
                <w:kern w:val="0"/>
                <w:sz w:val="24"/>
                <w:szCs w:val="24"/>
                <w:bdr w:val="none" w:sz="0" w:space="0" w:color="auto" w:frame="1"/>
              </w:rPr>
              <w:t>2.</w:t>
            </w:r>
            <w:r w:rsidR="00CB00DF" w:rsidRPr="00E62A1A">
              <w:rPr>
                <w:rFonts w:ascii="Times New Roman" w:hAnsi="Times New Roman"/>
                <w:color w:val="333333"/>
                <w:kern w:val="0"/>
                <w:sz w:val="24"/>
                <w:szCs w:val="24"/>
                <w:bdr w:val="none" w:sz="0" w:space="0" w:color="auto" w:frame="1"/>
              </w:rPr>
              <w:t>存在上下游关系的参与集中的经营者，在上下游市场所占的市场份额均小于</w:t>
            </w:r>
            <w:r w:rsidR="00CB00DF" w:rsidRPr="00E62A1A">
              <w:rPr>
                <w:rFonts w:ascii="Times New Roman" w:hAnsi="Times New Roman"/>
                <w:color w:val="333333"/>
                <w:kern w:val="0"/>
                <w:sz w:val="24"/>
                <w:szCs w:val="24"/>
                <w:bdr w:val="none" w:sz="0" w:space="0" w:color="auto" w:frame="1"/>
              </w:rPr>
              <w:t>25%</w:t>
            </w:r>
            <w:r w:rsidR="00CB00DF" w:rsidRPr="00E62A1A">
              <w:rPr>
                <w:rFonts w:ascii="Times New Roman" w:hAnsi="Times New Roman"/>
                <w:color w:val="333333"/>
                <w:kern w:val="0"/>
                <w:sz w:val="24"/>
                <w:szCs w:val="24"/>
                <w:bdr w:val="none" w:sz="0" w:space="0" w:color="auto" w:frame="1"/>
              </w:rPr>
              <w:t>。</w:t>
            </w:r>
          </w:p>
        </w:tc>
      </w:tr>
      <w:tr w:rsidR="00CB00DF" w:rsidRPr="00E62A1A" w14:paraId="55EE3FF7" w14:textId="77777777" w:rsidTr="00CB00DF">
        <w:trPr>
          <w:trHeight w:val="285"/>
        </w:trPr>
        <w:tc>
          <w:tcPr>
            <w:tcW w:w="1809" w:type="dxa"/>
            <w:vMerge/>
            <w:shd w:val="clear" w:color="auto" w:fill="D9D9D9"/>
            <w:vAlign w:val="center"/>
          </w:tcPr>
          <w:p w14:paraId="76BF6C68" w14:textId="77777777" w:rsidR="00CB00DF" w:rsidRPr="00E62A1A" w:rsidRDefault="00CB00DF" w:rsidP="00BA79FD">
            <w:pPr>
              <w:jc w:val="center"/>
              <w:rPr>
                <w:rFonts w:ascii="Times New Roman" w:hAnsi="Times New Roman"/>
                <w:color w:val="333333"/>
                <w:kern w:val="0"/>
                <w:sz w:val="24"/>
                <w:szCs w:val="24"/>
                <w:bdr w:val="none" w:sz="0" w:space="0" w:color="auto" w:frame="1"/>
              </w:rPr>
            </w:pPr>
          </w:p>
        </w:tc>
        <w:tc>
          <w:tcPr>
            <w:tcW w:w="6949" w:type="dxa"/>
            <w:gridSpan w:val="2"/>
          </w:tcPr>
          <w:p w14:paraId="28AED356" w14:textId="7EE3DD4A" w:rsidR="00CB00DF"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szCs w:val="21"/>
              </w:rPr>
              <w:sym w:font="Wingdings" w:char="F0FE"/>
            </w:r>
            <w:r w:rsidR="00CB00DF" w:rsidRPr="00E62A1A">
              <w:rPr>
                <w:rFonts w:ascii="Times New Roman" w:hAnsi="Times New Roman"/>
                <w:color w:val="333333"/>
                <w:kern w:val="0"/>
                <w:sz w:val="24"/>
                <w:szCs w:val="24"/>
                <w:bdr w:val="none" w:sz="0" w:space="0" w:color="auto" w:frame="1"/>
              </w:rPr>
              <w:t>3.</w:t>
            </w:r>
            <w:r w:rsidR="00CB00DF" w:rsidRPr="00E62A1A">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E62A1A">
              <w:rPr>
                <w:rFonts w:ascii="Times New Roman" w:hAnsi="Times New Roman"/>
                <w:color w:val="333333"/>
                <w:kern w:val="0"/>
                <w:sz w:val="24"/>
                <w:szCs w:val="24"/>
                <w:bdr w:val="none" w:sz="0" w:space="0" w:color="auto" w:frame="1"/>
              </w:rPr>
              <w:t>25%</w:t>
            </w:r>
            <w:r w:rsidR="00CB00DF" w:rsidRPr="00E62A1A">
              <w:rPr>
                <w:rFonts w:ascii="Times New Roman" w:hAnsi="Times New Roman"/>
                <w:color w:val="333333"/>
                <w:kern w:val="0"/>
                <w:sz w:val="24"/>
                <w:szCs w:val="24"/>
                <w:bdr w:val="none" w:sz="0" w:space="0" w:color="auto" w:frame="1"/>
              </w:rPr>
              <w:t>。</w:t>
            </w:r>
          </w:p>
        </w:tc>
      </w:tr>
      <w:tr w:rsidR="00CB00DF" w:rsidRPr="00E62A1A" w14:paraId="05A59648" w14:textId="77777777" w:rsidTr="00CB00DF">
        <w:trPr>
          <w:trHeight w:val="870"/>
        </w:trPr>
        <w:tc>
          <w:tcPr>
            <w:tcW w:w="1809" w:type="dxa"/>
            <w:vMerge/>
            <w:shd w:val="clear" w:color="auto" w:fill="D9D9D9"/>
            <w:vAlign w:val="center"/>
          </w:tcPr>
          <w:p w14:paraId="3018C9A3" w14:textId="77777777" w:rsidR="00CB00DF" w:rsidRPr="00E62A1A" w:rsidRDefault="00CB00DF" w:rsidP="00BA79FD">
            <w:pPr>
              <w:jc w:val="center"/>
              <w:rPr>
                <w:rFonts w:ascii="Times New Roman" w:hAnsi="Times New Roman"/>
                <w:color w:val="333333"/>
                <w:kern w:val="0"/>
                <w:sz w:val="24"/>
                <w:szCs w:val="24"/>
                <w:bdr w:val="none" w:sz="0" w:space="0" w:color="auto" w:frame="1"/>
              </w:rPr>
            </w:pPr>
          </w:p>
        </w:tc>
        <w:tc>
          <w:tcPr>
            <w:tcW w:w="6949" w:type="dxa"/>
            <w:gridSpan w:val="2"/>
          </w:tcPr>
          <w:p w14:paraId="41FC4310" w14:textId="01765FFA" w:rsidR="00CB00DF"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rPr>
              <w:sym w:font="Wingdings" w:char="F0A8"/>
            </w:r>
            <w:r w:rsidR="00CB00DF" w:rsidRPr="00E62A1A">
              <w:rPr>
                <w:rFonts w:ascii="Times New Roman" w:hAnsi="Times New Roman"/>
                <w:color w:val="333333"/>
                <w:kern w:val="0"/>
                <w:sz w:val="24"/>
                <w:szCs w:val="24"/>
                <w:bdr w:val="none" w:sz="0" w:space="0" w:color="auto" w:frame="1"/>
              </w:rPr>
              <w:t>4.</w:t>
            </w:r>
            <w:r w:rsidR="00CB00DF" w:rsidRPr="00E62A1A">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E62A1A" w14:paraId="3F4313D9" w14:textId="77777777" w:rsidTr="00CB00DF">
        <w:trPr>
          <w:trHeight w:val="264"/>
        </w:trPr>
        <w:tc>
          <w:tcPr>
            <w:tcW w:w="1809" w:type="dxa"/>
            <w:vMerge/>
            <w:shd w:val="clear" w:color="auto" w:fill="D9D9D9"/>
            <w:vAlign w:val="center"/>
          </w:tcPr>
          <w:p w14:paraId="3C82F6FD" w14:textId="77777777" w:rsidR="00CB00DF" w:rsidRPr="00E62A1A" w:rsidRDefault="00CB00DF" w:rsidP="00BA79FD">
            <w:pPr>
              <w:jc w:val="center"/>
              <w:rPr>
                <w:rFonts w:ascii="Times New Roman" w:hAnsi="Times New Roman"/>
                <w:color w:val="333333"/>
                <w:kern w:val="0"/>
                <w:sz w:val="24"/>
                <w:szCs w:val="24"/>
                <w:bdr w:val="none" w:sz="0" w:space="0" w:color="auto" w:frame="1"/>
              </w:rPr>
            </w:pPr>
          </w:p>
        </w:tc>
        <w:tc>
          <w:tcPr>
            <w:tcW w:w="6949" w:type="dxa"/>
            <w:gridSpan w:val="2"/>
          </w:tcPr>
          <w:p w14:paraId="074A0F8C" w14:textId="44028BFC" w:rsidR="00CB00DF"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rPr>
              <w:sym w:font="Wingdings" w:char="F0A8"/>
            </w:r>
            <w:r w:rsidR="00CB00DF" w:rsidRPr="00E62A1A">
              <w:rPr>
                <w:rFonts w:ascii="Times New Roman" w:hAnsi="Times New Roman"/>
                <w:color w:val="333333"/>
                <w:kern w:val="0"/>
                <w:sz w:val="24"/>
                <w:szCs w:val="24"/>
                <w:bdr w:val="none" w:sz="0" w:space="0" w:color="auto" w:frame="1"/>
              </w:rPr>
              <w:t>5.</w:t>
            </w:r>
            <w:r w:rsidR="00CB00DF" w:rsidRPr="00E62A1A">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E62A1A" w14:paraId="34C1ADC8" w14:textId="77777777" w:rsidTr="00CB00DF">
        <w:trPr>
          <w:trHeight w:val="345"/>
        </w:trPr>
        <w:tc>
          <w:tcPr>
            <w:tcW w:w="1809" w:type="dxa"/>
            <w:vMerge/>
            <w:shd w:val="clear" w:color="auto" w:fill="D9D9D9"/>
            <w:vAlign w:val="center"/>
          </w:tcPr>
          <w:p w14:paraId="0B5D4932" w14:textId="77777777" w:rsidR="00CB00DF" w:rsidRPr="00E62A1A" w:rsidRDefault="00CB00DF" w:rsidP="00BA79FD">
            <w:pPr>
              <w:jc w:val="center"/>
              <w:rPr>
                <w:rFonts w:ascii="Times New Roman" w:hAnsi="Times New Roman"/>
                <w:color w:val="333333"/>
                <w:kern w:val="0"/>
                <w:sz w:val="24"/>
                <w:szCs w:val="24"/>
                <w:bdr w:val="none" w:sz="0" w:space="0" w:color="auto" w:frame="1"/>
              </w:rPr>
            </w:pPr>
          </w:p>
        </w:tc>
        <w:tc>
          <w:tcPr>
            <w:tcW w:w="6949" w:type="dxa"/>
            <w:gridSpan w:val="2"/>
          </w:tcPr>
          <w:p w14:paraId="14CDC315" w14:textId="6A95E5A0" w:rsidR="00CB00DF"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rPr>
              <w:sym w:font="Wingdings" w:char="F0A8"/>
            </w:r>
            <w:r w:rsidR="00CB00DF" w:rsidRPr="00E62A1A">
              <w:rPr>
                <w:rFonts w:ascii="Times New Roman" w:hAnsi="Times New Roman"/>
                <w:color w:val="333333"/>
                <w:kern w:val="0"/>
                <w:sz w:val="24"/>
                <w:szCs w:val="24"/>
                <w:bdr w:val="none" w:sz="0" w:space="0" w:color="auto" w:frame="1"/>
              </w:rPr>
              <w:t>6.</w:t>
            </w:r>
            <w:r w:rsidR="00CB00DF" w:rsidRPr="00E62A1A">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E62A1A" w14:paraId="338E0DD8" w14:textId="77777777" w:rsidTr="00CB00DF">
        <w:tc>
          <w:tcPr>
            <w:tcW w:w="1809" w:type="dxa"/>
            <w:shd w:val="clear" w:color="auto" w:fill="D9D9D9"/>
            <w:vAlign w:val="center"/>
          </w:tcPr>
          <w:p w14:paraId="0534B17E" w14:textId="77777777" w:rsidR="00CB00DF" w:rsidRPr="00E62A1A" w:rsidRDefault="00CB00DF" w:rsidP="00BA79FD">
            <w:pPr>
              <w:jc w:val="cente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备注</w:t>
            </w:r>
          </w:p>
        </w:tc>
        <w:tc>
          <w:tcPr>
            <w:tcW w:w="6949" w:type="dxa"/>
            <w:gridSpan w:val="2"/>
          </w:tcPr>
          <w:p w14:paraId="33CE0C14" w14:textId="51820D3B" w:rsidR="00CB00DF"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相关产品市场：建筑</w:t>
            </w:r>
            <w:r w:rsidR="00A22726" w:rsidRPr="00E62A1A">
              <w:rPr>
                <w:rFonts w:ascii="Times New Roman" w:hAnsi="Times New Roman"/>
                <w:color w:val="333333"/>
                <w:kern w:val="0"/>
                <w:sz w:val="24"/>
                <w:szCs w:val="24"/>
                <w:bdr w:val="none" w:sz="0" w:space="0" w:color="auto" w:frame="1"/>
              </w:rPr>
              <w:t>铝</w:t>
            </w:r>
            <w:r w:rsidRPr="00E62A1A">
              <w:rPr>
                <w:rFonts w:ascii="Times New Roman" w:hAnsi="Times New Roman"/>
                <w:color w:val="333333"/>
                <w:kern w:val="0"/>
                <w:sz w:val="24"/>
                <w:szCs w:val="24"/>
                <w:bdr w:val="none" w:sz="0" w:space="0" w:color="auto" w:frame="1"/>
              </w:rPr>
              <w:t>型材市场</w:t>
            </w:r>
          </w:p>
          <w:p w14:paraId="19CA9639" w14:textId="77777777" w:rsidR="004922C5"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相关地域市场：中国市场</w:t>
            </w:r>
          </w:p>
          <w:p w14:paraId="5189EE76" w14:textId="28E718D3" w:rsidR="004922C5" w:rsidRPr="00E62A1A" w:rsidRDefault="004922C5" w:rsidP="00BA79FD">
            <w:pPr>
              <w:rPr>
                <w:rFonts w:ascii="Times New Roman" w:hAnsi="Times New Roman"/>
                <w:color w:val="333333"/>
                <w:kern w:val="0"/>
                <w:sz w:val="24"/>
                <w:szCs w:val="24"/>
                <w:bdr w:val="none" w:sz="0" w:space="0" w:color="auto" w:frame="1"/>
              </w:rPr>
            </w:pPr>
            <w:r w:rsidRPr="00E62A1A">
              <w:rPr>
                <w:rFonts w:ascii="Times New Roman" w:hAnsi="Times New Roman"/>
                <w:color w:val="333333"/>
                <w:kern w:val="0"/>
                <w:sz w:val="24"/>
                <w:szCs w:val="24"/>
                <w:bdr w:val="none" w:sz="0" w:space="0" w:color="auto" w:frame="1"/>
              </w:rPr>
              <w:t>市场份额：</w:t>
            </w:r>
            <w:r w:rsidR="00AA11BC" w:rsidRPr="00E62A1A">
              <w:rPr>
                <w:rFonts w:ascii="Times New Roman" w:hAnsi="Times New Roman"/>
                <w:color w:val="333333"/>
                <w:kern w:val="0"/>
                <w:sz w:val="24"/>
                <w:szCs w:val="24"/>
                <w:bdr w:val="none" w:sz="0" w:space="0" w:color="auto" w:frame="1"/>
              </w:rPr>
              <w:t>0-5%</w:t>
            </w:r>
          </w:p>
        </w:tc>
      </w:tr>
    </w:tbl>
    <w:p w14:paraId="4558E753" w14:textId="0CC2588F" w:rsidR="000F5E24" w:rsidRPr="00E62A1A" w:rsidRDefault="00692939" w:rsidP="00BA79FD">
      <w:pPr>
        <w:spacing w:line="360" w:lineRule="auto"/>
        <w:rPr>
          <w:rFonts w:ascii="Times New Roman" w:hAnsi="Times New Roman"/>
          <w:sz w:val="28"/>
          <w:szCs w:val="28"/>
        </w:rPr>
      </w:pPr>
    </w:p>
    <w:sectPr w:rsidR="000F5E24" w:rsidRPr="00E62A1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DE957" w14:textId="77777777" w:rsidR="00692939" w:rsidRDefault="00692939" w:rsidP="004922C5">
      <w:r>
        <w:separator/>
      </w:r>
    </w:p>
  </w:endnote>
  <w:endnote w:type="continuationSeparator" w:id="0">
    <w:p w14:paraId="072DB7E3" w14:textId="77777777" w:rsidR="00692939" w:rsidRDefault="00692939" w:rsidP="00492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5CD4F" w14:textId="77777777" w:rsidR="00692939" w:rsidRDefault="00692939" w:rsidP="004922C5">
      <w:r>
        <w:separator/>
      </w:r>
    </w:p>
  </w:footnote>
  <w:footnote w:type="continuationSeparator" w:id="0">
    <w:p w14:paraId="48B685F8" w14:textId="77777777" w:rsidR="00692939" w:rsidRDefault="00692939" w:rsidP="004922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856C0"/>
    <w:rsid w:val="000D7EBA"/>
    <w:rsid w:val="001164CD"/>
    <w:rsid w:val="00127370"/>
    <w:rsid w:val="00147CC6"/>
    <w:rsid w:val="00155717"/>
    <w:rsid w:val="001837A3"/>
    <w:rsid w:val="0019615B"/>
    <w:rsid w:val="001B15D0"/>
    <w:rsid w:val="002563AC"/>
    <w:rsid w:val="002B5E15"/>
    <w:rsid w:val="002D1077"/>
    <w:rsid w:val="002F26C3"/>
    <w:rsid w:val="0038217F"/>
    <w:rsid w:val="00394DBA"/>
    <w:rsid w:val="003C0AEB"/>
    <w:rsid w:val="00455F2C"/>
    <w:rsid w:val="0047772B"/>
    <w:rsid w:val="004922C5"/>
    <w:rsid w:val="004A115E"/>
    <w:rsid w:val="004F7688"/>
    <w:rsid w:val="005446C4"/>
    <w:rsid w:val="0057481C"/>
    <w:rsid w:val="005A6346"/>
    <w:rsid w:val="005E2C5A"/>
    <w:rsid w:val="00600DF0"/>
    <w:rsid w:val="006349DB"/>
    <w:rsid w:val="006467D8"/>
    <w:rsid w:val="00670431"/>
    <w:rsid w:val="00680B2C"/>
    <w:rsid w:val="00692939"/>
    <w:rsid w:val="006A531B"/>
    <w:rsid w:val="006F7693"/>
    <w:rsid w:val="00710140"/>
    <w:rsid w:val="0071301C"/>
    <w:rsid w:val="007F2275"/>
    <w:rsid w:val="00812AC8"/>
    <w:rsid w:val="008144B2"/>
    <w:rsid w:val="00882053"/>
    <w:rsid w:val="0088552D"/>
    <w:rsid w:val="008C1BDD"/>
    <w:rsid w:val="008D354C"/>
    <w:rsid w:val="00915F0F"/>
    <w:rsid w:val="009532DF"/>
    <w:rsid w:val="00967A71"/>
    <w:rsid w:val="0097787C"/>
    <w:rsid w:val="00997019"/>
    <w:rsid w:val="009A5029"/>
    <w:rsid w:val="009D05F7"/>
    <w:rsid w:val="009D38D5"/>
    <w:rsid w:val="009E6E79"/>
    <w:rsid w:val="00A22726"/>
    <w:rsid w:val="00A4769D"/>
    <w:rsid w:val="00A53F26"/>
    <w:rsid w:val="00AA0CC5"/>
    <w:rsid w:val="00AA11BC"/>
    <w:rsid w:val="00AC2B48"/>
    <w:rsid w:val="00B16AFE"/>
    <w:rsid w:val="00B23121"/>
    <w:rsid w:val="00B475DB"/>
    <w:rsid w:val="00B65DD5"/>
    <w:rsid w:val="00BA0CFB"/>
    <w:rsid w:val="00BA23D5"/>
    <w:rsid w:val="00BA79FD"/>
    <w:rsid w:val="00BD10B6"/>
    <w:rsid w:val="00C01A56"/>
    <w:rsid w:val="00C07076"/>
    <w:rsid w:val="00CB00DF"/>
    <w:rsid w:val="00CC6B9E"/>
    <w:rsid w:val="00CF55D5"/>
    <w:rsid w:val="00D27265"/>
    <w:rsid w:val="00D735AE"/>
    <w:rsid w:val="00D73C72"/>
    <w:rsid w:val="00D9748F"/>
    <w:rsid w:val="00E0592B"/>
    <w:rsid w:val="00E31738"/>
    <w:rsid w:val="00E31F66"/>
    <w:rsid w:val="00E4779C"/>
    <w:rsid w:val="00E62A1A"/>
    <w:rsid w:val="00E86786"/>
    <w:rsid w:val="00ED2F80"/>
    <w:rsid w:val="00EE5158"/>
    <w:rsid w:val="00F1624E"/>
    <w:rsid w:val="00F32F8A"/>
    <w:rsid w:val="00F42950"/>
    <w:rsid w:val="00F810AA"/>
    <w:rsid w:val="00FA78A1"/>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CBB9D"/>
  <w15:docId w15:val="{7BDABF7F-027D-D040-BE1D-1F421044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922C5"/>
    <w:rPr>
      <w:rFonts w:ascii="宋体"/>
      <w:sz w:val="18"/>
      <w:szCs w:val="18"/>
    </w:rPr>
  </w:style>
  <w:style w:type="character" w:customStyle="1" w:styleId="a4">
    <w:name w:val="批注框文本 字符"/>
    <w:basedOn w:val="a0"/>
    <w:link w:val="a3"/>
    <w:uiPriority w:val="99"/>
    <w:semiHidden/>
    <w:rsid w:val="004922C5"/>
    <w:rPr>
      <w:rFonts w:ascii="宋体" w:eastAsia="宋体" w:hAnsi="Calibri" w:cs="Times New Roman"/>
      <w:sz w:val="18"/>
      <w:szCs w:val="18"/>
    </w:rPr>
  </w:style>
  <w:style w:type="paragraph" w:styleId="a5">
    <w:name w:val="header"/>
    <w:basedOn w:val="a"/>
    <w:link w:val="a6"/>
    <w:uiPriority w:val="99"/>
    <w:unhideWhenUsed/>
    <w:rsid w:val="00394DB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94DBA"/>
    <w:rPr>
      <w:rFonts w:ascii="Calibri" w:eastAsia="宋体" w:hAnsi="Calibri" w:cs="Times New Roman"/>
      <w:sz w:val="18"/>
      <w:szCs w:val="18"/>
    </w:rPr>
  </w:style>
  <w:style w:type="paragraph" w:styleId="a7">
    <w:name w:val="footer"/>
    <w:basedOn w:val="a"/>
    <w:link w:val="a8"/>
    <w:uiPriority w:val="99"/>
    <w:unhideWhenUsed/>
    <w:rsid w:val="00394DBA"/>
    <w:pPr>
      <w:tabs>
        <w:tab w:val="center" w:pos="4153"/>
        <w:tab w:val="right" w:pos="8306"/>
      </w:tabs>
      <w:snapToGrid w:val="0"/>
      <w:jc w:val="left"/>
    </w:pPr>
    <w:rPr>
      <w:sz w:val="18"/>
      <w:szCs w:val="18"/>
    </w:rPr>
  </w:style>
  <w:style w:type="character" w:customStyle="1" w:styleId="a8">
    <w:name w:val="页脚 字符"/>
    <w:basedOn w:val="a0"/>
    <w:link w:val="a7"/>
    <w:uiPriority w:val="99"/>
    <w:rsid w:val="00394DBA"/>
    <w:rPr>
      <w:rFonts w:ascii="Calibri" w:eastAsia="宋体" w:hAnsi="Calibri" w:cs="Times New Roman"/>
      <w:sz w:val="18"/>
      <w:szCs w:val="18"/>
    </w:rPr>
  </w:style>
  <w:style w:type="paragraph" w:styleId="a9">
    <w:name w:val="footnote text"/>
    <w:basedOn w:val="a"/>
    <w:link w:val="aa"/>
    <w:uiPriority w:val="99"/>
    <w:unhideWhenUsed/>
    <w:rsid w:val="0071301C"/>
    <w:pPr>
      <w:snapToGrid w:val="0"/>
      <w:jc w:val="left"/>
    </w:pPr>
    <w:rPr>
      <w:sz w:val="18"/>
      <w:szCs w:val="18"/>
    </w:rPr>
  </w:style>
  <w:style w:type="character" w:customStyle="1" w:styleId="aa">
    <w:name w:val="脚注文本 字符"/>
    <w:basedOn w:val="a0"/>
    <w:link w:val="a9"/>
    <w:uiPriority w:val="99"/>
    <w:rsid w:val="0071301C"/>
    <w:rPr>
      <w:rFonts w:ascii="Calibri" w:eastAsia="宋体" w:hAnsi="Calibri" w:cs="Times New Roman"/>
      <w:sz w:val="18"/>
      <w:szCs w:val="18"/>
    </w:rPr>
  </w:style>
  <w:style w:type="character" w:styleId="ab">
    <w:name w:val="footnote reference"/>
    <w:basedOn w:val="a0"/>
    <w:uiPriority w:val="99"/>
    <w:semiHidden/>
    <w:unhideWhenUsed/>
    <w:rsid w:val="0071301C"/>
    <w:rPr>
      <w:vertAlign w:val="superscript"/>
    </w:rPr>
  </w:style>
  <w:style w:type="paragraph" w:customStyle="1" w:styleId="1">
    <w:name w:val="正文1"/>
    <w:rsid w:val="0071301C"/>
    <w:pPr>
      <w:jc w:val="both"/>
    </w:pPr>
    <w:rPr>
      <w:rFonts w:ascii="等线" w:eastAsia="宋体" w:hAnsi="等线" w:cs="宋体"/>
      <w:szCs w:val="21"/>
    </w:rPr>
  </w:style>
  <w:style w:type="character" w:styleId="ac">
    <w:name w:val="annotation reference"/>
    <w:basedOn w:val="a0"/>
    <w:uiPriority w:val="99"/>
    <w:semiHidden/>
    <w:unhideWhenUsed/>
    <w:rsid w:val="00EE5158"/>
    <w:rPr>
      <w:sz w:val="21"/>
      <w:szCs w:val="21"/>
    </w:rPr>
  </w:style>
  <w:style w:type="paragraph" w:styleId="ad">
    <w:name w:val="annotation text"/>
    <w:basedOn w:val="a"/>
    <w:link w:val="ae"/>
    <w:uiPriority w:val="99"/>
    <w:semiHidden/>
    <w:unhideWhenUsed/>
    <w:rsid w:val="00EE5158"/>
    <w:pPr>
      <w:jc w:val="left"/>
    </w:pPr>
  </w:style>
  <w:style w:type="character" w:customStyle="1" w:styleId="ae">
    <w:name w:val="批注文字 字符"/>
    <w:basedOn w:val="a0"/>
    <w:link w:val="ad"/>
    <w:uiPriority w:val="99"/>
    <w:semiHidden/>
    <w:rsid w:val="00EE5158"/>
    <w:rPr>
      <w:rFonts w:ascii="Calibri" w:eastAsia="宋体" w:hAnsi="Calibri" w:cs="Times New Roman"/>
    </w:rPr>
  </w:style>
  <w:style w:type="paragraph" w:styleId="af">
    <w:name w:val="annotation subject"/>
    <w:basedOn w:val="ad"/>
    <w:next w:val="ad"/>
    <w:link w:val="af0"/>
    <w:uiPriority w:val="99"/>
    <w:semiHidden/>
    <w:unhideWhenUsed/>
    <w:rsid w:val="00EE5158"/>
    <w:rPr>
      <w:b/>
      <w:bCs/>
    </w:rPr>
  </w:style>
  <w:style w:type="character" w:customStyle="1" w:styleId="af0">
    <w:name w:val="批注主题 字符"/>
    <w:basedOn w:val="ae"/>
    <w:link w:val="af"/>
    <w:uiPriority w:val="99"/>
    <w:semiHidden/>
    <w:rsid w:val="00EE5158"/>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4450">
      <w:bodyDiv w:val="1"/>
      <w:marLeft w:val="0"/>
      <w:marRight w:val="0"/>
      <w:marTop w:val="0"/>
      <w:marBottom w:val="0"/>
      <w:divBdr>
        <w:top w:val="none" w:sz="0" w:space="0" w:color="auto"/>
        <w:left w:val="none" w:sz="0" w:space="0" w:color="auto"/>
        <w:bottom w:val="none" w:sz="0" w:space="0" w:color="auto"/>
        <w:right w:val="none" w:sz="0" w:space="0" w:color="auto"/>
      </w:divBdr>
    </w:div>
    <w:div w:id="645667126">
      <w:bodyDiv w:val="1"/>
      <w:marLeft w:val="0"/>
      <w:marRight w:val="0"/>
      <w:marTop w:val="0"/>
      <w:marBottom w:val="0"/>
      <w:divBdr>
        <w:top w:val="none" w:sz="0" w:space="0" w:color="auto"/>
        <w:left w:val="none" w:sz="0" w:space="0" w:color="auto"/>
        <w:bottom w:val="none" w:sz="0" w:space="0" w:color="auto"/>
        <w:right w:val="none" w:sz="0" w:space="0" w:color="auto"/>
      </w:divBdr>
    </w:div>
    <w:div w:id="209862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F0C45-D56C-E048-A429-7A1A4950A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Xie Angus</cp:lastModifiedBy>
  <cp:revision>3</cp:revision>
  <dcterms:created xsi:type="dcterms:W3CDTF">2021-05-27T09:10:00Z</dcterms:created>
  <dcterms:modified xsi:type="dcterms:W3CDTF">2021-05-27T09:10:00Z</dcterms:modified>
</cp:coreProperties>
</file>